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5299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/>
      </w:tblPr>
      <w:tblGrid>
        <w:gridCol w:w="4366"/>
        <w:gridCol w:w="5812"/>
        <w:gridCol w:w="5121"/>
      </w:tblGrid>
      <w:tr w:rsidR="00FA6C59" w:rsidTr="00257575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4840" w:rsidRPr="00E04840" w:rsidRDefault="00E04840" w:rsidP="00E04840">
            <w:pPr>
              <w:jc w:val="both"/>
              <w:rPr>
                <w:b/>
                <w:i/>
                <w:color w:val="FF0000"/>
              </w:rPr>
            </w:pPr>
            <w:r w:rsidRPr="00E04840">
              <w:rPr>
                <w:b/>
                <w:i/>
                <w:color w:val="72002C" w:themeColor="accent2" w:themeShade="80"/>
                <w:sz w:val="24"/>
              </w:rPr>
              <w:t xml:space="preserve">          </w:t>
            </w:r>
            <w:r w:rsidRPr="00E04840">
              <w:rPr>
                <w:b/>
                <w:i/>
                <w:color w:val="FF0000"/>
              </w:rPr>
              <w:t>Пословицы и поговорки о Родине:</w:t>
            </w:r>
          </w:p>
          <w:p w:rsidR="00E04840" w:rsidRPr="00603996" w:rsidRDefault="00E04840" w:rsidP="00E04840">
            <w:pPr>
              <w:pStyle w:val="ab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i/>
                <w:color w:val="00349E" w:themeColor="accent6"/>
              </w:rPr>
            </w:pPr>
            <w:r w:rsidRPr="00603996">
              <w:rPr>
                <w:i/>
                <w:color w:val="00349E" w:themeColor="accent6"/>
              </w:rPr>
              <w:t>Одна у человека мать – одна и Родина.</w:t>
            </w:r>
          </w:p>
          <w:p w:rsidR="00E04840" w:rsidRPr="00603996" w:rsidRDefault="00E04840" w:rsidP="00E04840">
            <w:pPr>
              <w:pStyle w:val="ab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i/>
                <w:color w:val="00349E" w:themeColor="accent6"/>
              </w:rPr>
            </w:pPr>
            <w:r w:rsidRPr="00603996">
              <w:rPr>
                <w:i/>
                <w:color w:val="00349E" w:themeColor="accent6"/>
              </w:rPr>
              <w:t>От Родины теплом веет.</w:t>
            </w:r>
          </w:p>
          <w:p w:rsidR="00E04840" w:rsidRPr="00603996" w:rsidRDefault="00E04840" w:rsidP="00E04840">
            <w:pPr>
              <w:pStyle w:val="ab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i/>
                <w:color w:val="00349E" w:themeColor="accent6"/>
              </w:rPr>
            </w:pPr>
            <w:r w:rsidRPr="00603996">
              <w:rPr>
                <w:i/>
                <w:color w:val="00349E" w:themeColor="accent6"/>
              </w:rPr>
              <w:t>При солнце тепло, при Родине добро.</w:t>
            </w:r>
          </w:p>
          <w:p w:rsidR="00E04840" w:rsidRPr="00603996" w:rsidRDefault="00E04840" w:rsidP="00E04840">
            <w:pPr>
              <w:pStyle w:val="ab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i/>
                <w:color w:val="00349E" w:themeColor="accent6"/>
              </w:rPr>
            </w:pPr>
            <w:r w:rsidRPr="00603996">
              <w:rPr>
                <w:i/>
                <w:color w:val="00349E" w:themeColor="accent6"/>
              </w:rPr>
              <w:t>Где родился – там и сгодился.</w:t>
            </w:r>
          </w:p>
          <w:p w:rsidR="00E04840" w:rsidRPr="00603996" w:rsidRDefault="00E04840" w:rsidP="00E04840">
            <w:pPr>
              <w:pStyle w:val="ab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i/>
                <w:color w:val="00349E" w:themeColor="accent6"/>
              </w:rPr>
            </w:pPr>
            <w:r w:rsidRPr="00603996">
              <w:rPr>
                <w:i/>
                <w:color w:val="00349E" w:themeColor="accent6"/>
              </w:rPr>
              <w:t>Родина – мать, умей за неё постоять.</w:t>
            </w:r>
          </w:p>
          <w:p w:rsidR="00E04840" w:rsidRPr="00603996" w:rsidRDefault="00E04840" w:rsidP="00E04840">
            <w:pPr>
              <w:pStyle w:val="ab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i/>
                <w:color w:val="00349E" w:themeColor="accent6"/>
              </w:rPr>
            </w:pPr>
            <w:r w:rsidRPr="00603996">
              <w:rPr>
                <w:i/>
                <w:color w:val="00349E" w:themeColor="accent6"/>
              </w:rPr>
              <w:t xml:space="preserve">Народы нашей страны дружбой сильны. </w:t>
            </w:r>
          </w:p>
          <w:p w:rsidR="00E04840" w:rsidRPr="00603996" w:rsidRDefault="00E04840" w:rsidP="00E04840">
            <w:pPr>
              <w:pStyle w:val="ab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i/>
                <w:color w:val="00349E" w:themeColor="accent6"/>
              </w:rPr>
            </w:pPr>
            <w:r w:rsidRPr="00603996">
              <w:rPr>
                <w:i/>
                <w:color w:val="00349E" w:themeColor="accent6"/>
              </w:rPr>
              <w:t>Родина краше солнца, дороже золота.</w:t>
            </w:r>
          </w:p>
          <w:p w:rsidR="004735F9" w:rsidRPr="00057735" w:rsidRDefault="0008453E" w:rsidP="00E04840">
            <w:pPr>
              <w:rPr>
                <w:i/>
                <w:color w:val="FF0000"/>
              </w:rPr>
            </w:pPr>
            <w:r w:rsidRPr="00057735">
              <w:rPr>
                <w:i/>
                <w:color w:val="FF0000"/>
              </w:rPr>
              <w:pict>
                <v:shape id="shapetype_172" o:spid="_x0000_s1028" style="position:absolute;margin-left:0;margin-top:0;width:50pt;height:50pt;z-index:251656704;visibility:hidden" coordsize="21600,21600" o:spt="100" adj="12000,,0" path="m0@1l21600,em,21600l21600@2e">
                  <v:stroke joinstyle="miter"/>
                  <v:formulas>
                    <v:f eqn="val #0"/>
                    <v:f eqn="sum 0 @0 0"/>
                    <v:f eqn="sum height 0 @0"/>
                  </v:formulas>
                  <v:path o:connecttype="segments"/>
                  <v:handles>
                    <v:h position="center,@1"/>
                  </v:handles>
                  <o:lock v:ext="edit" selection="t"/>
                </v:shape>
              </w:pict>
            </w:r>
            <w:r w:rsidR="004735F9" w:rsidRPr="00057735">
              <w:rPr>
                <w:i/>
                <w:color w:val="FF0000"/>
              </w:rPr>
              <w:t xml:space="preserve">Система и последовательность  работы по </w:t>
            </w:r>
            <w:proofErr w:type="spellStart"/>
            <w:proofErr w:type="gramStart"/>
            <w:r w:rsidR="004735F9" w:rsidRPr="00057735">
              <w:rPr>
                <w:i/>
                <w:color w:val="FF0000"/>
              </w:rPr>
              <w:t>по</w:t>
            </w:r>
            <w:proofErr w:type="spellEnd"/>
            <w:proofErr w:type="gramEnd"/>
            <w:r w:rsidR="004735F9" w:rsidRPr="00057735">
              <w:rPr>
                <w:i/>
                <w:color w:val="FF0000"/>
              </w:rPr>
              <w:t xml:space="preserve"> нравственно-патриотическому воспитанию детей представлена в следующих блоках:</w:t>
            </w:r>
          </w:p>
          <w:p w:rsidR="004735F9" w:rsidRPr="00057735" w:rsidRDefault="004735F9" w:rsidP="00E04840">
            <w:pPr>
              <w:rPr>
                <w:i/>
                <w:color w:val="74005E" w:themeColor="accent3" w:themeShade="BF"/>
              </w:rPr>
            </w:pPr>
            <w:r w:rsidRPr="00057735">
              <w:rPr>
                <w:i/>
                <w:color w:val="74005E" w:themeColor="accent3" w:themeShade="BF"/>
              </w:rPr>
              <w:t>1. Мой детский сад.</w:t>
            </w:r>
          </w:p>
          <w:p w:rsidR="004735F9" w:rsidRPr="00057735" w:rsidRDefault="004735F9" w:rsidP="00E04840">
            <w:pPr>
              <w:rPr>
                <w:i/>
                <w:color w:val="74005E" w:themeColor="accent3" w:themeShade="BF"/>
              </w:rPr>
            </w:pPr>
            <w:r w:rsidRPr="00057735">
              <w:rPr>
                <w:i/>
                <w:color w:val="74005E" w:themeColor="accent3" w:themeShade="BF"/>
              </w:rPr>
              <w:t>2.Моя семья.</w:t>
            </w:r>
          </w:p>
          <w:p w:rsidR="004735F9" w:rsidRPr="00057735" w:rsidRDefault="004735F9" w:rsidP="00E04840">
            <w:pPr>
              <w:rPr>
                <w:i/>
                <w:color w:val="74005E" w:themeColor="accent3" w:themeShade="BF"/>
              </w:rPr>
            </w:pPr>
            <w:r w:rsidRPr="00057735">
              <w:rPr>
                <w:i/>
                <w:color w:val="74005E" w:themeColor="accent3" w:themeShade="BF"/>
              </w:rPr>
              <w:t>3. Культура и традиции.</w:t>
            </w:r>
          </w:p>
          <w:p w:rsidR="00FA6C59" w:rsidRPr="00057735" w:rsidRDefault="004735F9" w:rsidP="00E04840">
            <w:pPr>
              <w:rPr>
                <w:i/>
                <w:color w:val="74005E" w:themeColor="accent3" w:themeShade="BF"/>
              </w:rPr>
            </w:pPr>
            <w:r w:rsidRPr="00057735">
              <w:rPr>
                <w:i/>
                <w:color w:val="74005E" w:themeColor="accent3" w:themeShade="BF"/>
              </w:rPr>
              <w:t>4.Мой край.</w:t>
            </w:r>
          </w:p>
          <w:p w:rsidR="004735F9" w:rsidRPr="00057735" w:rsidRDefault="004735F9" w:rsidP="00E04840">
            <w:pPr>
              <w:rPr>
                <w:i/>
                <w:color w:val="74005E" w:themeColor="accent3" w:themeShade="BF"/>
              </w:rPr>
            </w:pPr>
            <w:r w:rsidRPr="00057735">
              <w:rPr>
                <w:i/>
                <w:color w:val="74005E" w:themeColor="accent3" w:themeShade="BF"/>
              </w:rPr>
              <w:t>5. Моя страна.</w:t>
            </w:r>
          </w:p>
          <w:p w:rsidR="004735F9" w:rsidRPr="004735F9" w:rsidRDefault="004735F9" w:rsidP="004735F9">
            <w:r w:rsidRPr="00057735">
              <w:rPr>
                <w:i/>
                <w:color w:val="74005E" w:themeColor="accent3" w:themeShade="BF"/>
              </w:rPr>
              <w:t>6. Будем Родине служить.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000" w:rsidRPr="00AC5871" w:rsidRDefault="00B30000" w:rsidP="00257575">
            <w:pPr>
              <w:pStyle w:val="2"/>
              <w:ind w:left="596" w:hanging="596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«Я узнал, что у меня</w:t>
            </w:r>
          </w:p>
          <w:p w:rsidR="00B30000" w:rsidRPr="00AC5871" w:rsidRDefault="00B30000" w:rsidP="00AC5871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Есть огромная семья</w:t>
            </w: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30000" w:rsidRPr="00AC5871" w:rsidRDefault="00B30000" w:rsidP="00AC5871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И тропинка, и лесок,</w:t>
            </w:r>
          </w:p>
          <w:p w:rsidR="00B30000" w:rsidRPr="00AC5871" w:rsidRDefault="00B30000" w:rsidP="00AC5871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поле - каждый колосок,</w:t>
            </w:r>
          </w:p>
          <w:p w:rsidR="00B30000" w:rsidRPr="00AC5871" w:rsidRDefault="00B30000" w:rsidP="00AC5871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Речка, небо </w:t>
            </w:r>
            <w:proofErr w:type="spellStart"/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голубое</w:t>
            </w:r>
            <w:proofErr w:type="spellEnd"/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30000" w:rsidRPr="00AC5871" w:rsidRDefault="00B30000" w:rsidP="00AC5871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Это все мое, родное!</w:t>
            </w:r>
          </w:p>
          <w:p w:rsidR="00B30000" w:rsidRPr="00AC5871" w:rsidRDefault="00B30000" w:rsidP="00AC5871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Это Родина моя!</w:t>
            </w:r>
          </w:p>
          <w:p w:rsidR="00B30000" w:rsidRPr="00AC5871" w:rsidRDefault="00B30000" w:rsidP="00AC5871">
            <w:pPr>
              <w:pStyle w:val="2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871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люблю на свете я!»</w:t>
            </w:r>
          </w:p>
          <w:p w:rsidR="00B30000" w:rsidRPr="00AC5871" w:rsidRDefault="00EC54A3" w:rsidP="00AC5871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</w:t>
            </w:r>
          </w:p>
          <w:p w:rsidR="00B30000" w:rsidRDefault="00B30000" w:rsidP="00257575">
            <w:pPr>
              <w:pStyle w:val="2"/>
              <w:jc w:val="center"/>
              <w:outlineLvl w:val="1"/>
            </w:pPr>
          </w:p>
          <w:p w:rsidR="00FA6C59" w:rsidRDefault="00603996" w:rsidP="00603996">
            <w:pPr>
              <w:ind w:right="-249"/>
              <w:jc w:val="center"/>
            </w:pPr>
            <w:r w:rsidRPr="00603996">
              <w:rPr>
                <w:noProof/>
              </w:rPr>
              <w:drawing>
                <wp:inline distT="0" distB="0" distL="0" distR="0">
                  <wp:extent cx="2792389" cy="2091901"/>
                  <wp:effectExtent l="57150" t="38100" r="46061" b="22649"/>
                  <wp:docPr id="3" name="Рисунок 1" descr="C:\Users\Lenov\Desktop\Фото Тбилисская\приро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\Desktop\Фото Тбилисская\приро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667" cy="2098103"/>
                          </a:xfrm>
                          <a:prstGeom prst="round2DiagRect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5871" w:rsidRDefault="00B95872" w:rsidP="000F751B">
            <w:pPr>
              <w:pStyle w:val="a9"/>
              <w:ind w:left="170" w:hanging="170"/>
              <w:jc w:val="center"/>
            </w:pPr>
            <w:r>
              <w:t xml:space="preserve">Муниципальное бюджетное дошкольное образовательное учреждение детский сад  </w:t>
            </w:r>
          </w:p>
          <w:p w:rsidR="00FA6C59" w:rsidRDefault="00B95872">
            <w:pPr>
              <w:pStyle w:val="a9"/>
              <w:jc w:val="center"/>
            </w:pPr>
            <w:r>
              <w:t>№ 10 «</w:t>
            </w:r>
            <w:proofErr w:type="spellStart"/>
            <w:r>
              <w:t>Ивушка</w:t>
            </w:r>
            <w:proofErr w:type="spellEnd"/>
            <w:r>
              <w:t>»</w:t>
            </w:r>
          </w:p>
          <w:p w:rsidR="00FA6C59" w:rsidRDefault="00B95872">
            <w:pPr>
              <w:pStyle w:val="a9"/>
              <w:jc w:val="center"/>
            </w:pPr>
            <w:r>
              <w:t>Краснодарский край</w:t>
            </w:r>
          </w:p>
          <w:p w:rsidR="00FA6C59" w:rsidRDefault="00B95872">
            <w:pPr>
              <w:pStyle w:val="a9"/>
              <w:jc w:val="center"/>
            </w:pPr>
            <w:r>
              <w:t>Тбилисский район</w:t>
            </w:r>
          </w:p>
          <w:p w:rsidR="00FA6C59" w:rsidRDefault="00B95872">
            <w:pPr>
              <w:pStyle w:val="a9"/>
              <w:jc w:val="center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ововладимировская</w:t>
            </w:r>
            <w:proofErr w:type="spellEnd"/>
          </w:p>
          <w:p w:rsidR="00FA6C59" w:rsidRDefault="00FA6C59"/>
          <w:p w:rsidR="00FA6C59" w:rsidRDefault="00FA6C59"/>
          <w:p w:rsidR="00FA6C59" w:rsidRDefault="00FA6C59"/>
          <w:p w:rsidR="00FA6C59" w:rsidRPr="00076A0E" w:rsidRDefault="00076A0E">
            <w:pPr>
              <w:jc w:val="center"/>
              <w:rPr>
                <w:color w:val="FF0000"/>
              </w:rPr>
            </w:pPr>
            <w:r w:rsidRPr="00076A0E">
              <w:rPr>
                <w:color w:val="FF0000"/>
              </w:rPr>
              <w:t>Нравственно-патриотическое воспитание</w:t>
            </w:r>
          </w:p>
          <w:p w:rsidR="00FA6C59" w:rsidRPr="00076A0E" w:rsidRDefault="00FA6C59">
            <w:pPr>
              <w:rPr>
                <w:color w:val="FF0000"/>
              </w:rPr>
            </w:pPr>
          </w:p>
          <w:p w:rsidR="00AC5871" w:rsidRPr="00AC5871" w:rsidRDefault="00AC5871" w:rsidP="00AC5871">
            <w:pPr>
              <w:tabs>
                <w:tab w:val="left" w:pos="1547"/>
              </w:tabs>
              <w:rPr>
                <w:b/>
                <w:i/>
                <w:color w:val="7030A0"/>
              </w:rPr>
            </w:pPr>
            <w:r>
              <w:tab/>
            </w:r>
            <w:r w:rsidRPr="00AC5871">
              <w:rPr>
                <w:b/>
                <w:i/>
              </w:rPr>
              <w:t xml:space="preserve">      </w:t>
            </w:r>
            <w:r w:rsidRPr="00AC5871">
              <w:rPr>
                <w:b/>
                <w:i/>
                <w:color w:val="7030A0"/>
              </w:rPr>
              <w:t xml:space="preserve">Проект </w:t>
            </w:r>
          </w:p>
          <w:p w:rsidR="00FA6C59" w:rsidRPr="00AC5871" w:rsidRDefault="00AC5871" w:rsidP="00AC5871">
            <w:pPr>
              <w:tabs>
                <w:tab w:val="left" w:pos="1547"/>
              </w:tabs>
              <w:rPr>
                <w:b/>
                <w:i/>
                <w:color w:val="7030A0"/>
              </w:rPr>
            </w:pPr>
            <w:r w:rsidRPr="00AC5871">
              <w:rPr>
                <w:b/>
                <w:i/>
                <w:color w:val="7030A0"/>
              </w:rPr>
              <w:t xml:space="preserve">     </w:t>
            </w:r>
            <w:r w:rsidR="00E44A70">
              <w:rPr>
                <w:b/>
                <w:i/>
                <w:color w:val="7030A0"/>
              </w:rPr>
              <w:t xml:space="preserve">  </w:t>
            </w:r>
            <w:r w:rsidRPr="00AC5871">
              <w:rPr>
                <w:b/>
                <w:i/>
                <w:color w:val="7030A0"/>
              </w:rPr>
              <w:t>«Родной свой край  люби и знай!»</w:t>
            </w:r>
          </w:p>
          <w:p w:rsidR="00FA6C59" w:rsidRDefault="00FA6C59"/>
          <w:p w:rsidR="00FA6C59" w:rsidRDefault="00FA6C59"/>
          <w:p w:rsidR="00FA6C59" w:rsidRDefault="00FA6C59" w:rsidP="000F751B">
            <w:pPr>
              <w:jc w:val="right"/>
            </w:pPr>
          </w:p>
          <w:p w:rsidR="00FA6C59" w:rsidRDefault="00E44A70" w:rsidP="00E44A70">
            <w:pPr>
              <w:jc w:val="center"/>
            </w:pPr>
            <w:r w:rsidRPr="00E44A70">
              <w:rPr>
                <w:noProof/>
              </w:rPr>
              <w:drawing>
                <wp:inline distT="0" distB="0" distL="0" distR="0">
                  <wp:extent cx="2225142" cy="2715904"/>
                  <wp:effectExtent l="19050" t="0" r="3708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365" cy="272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C59" w:rsidRDefault="00FA6C59" w:rsidP="00E44A70">
            <w:pPr>
              <w:jc w:val="center"/>
            </w:pPr>
          </w:p>
          <w:p w:rsidR="00FA6C59" w:rsidRDefault="00FA6C59"/>
          <w:p w:rsidR="00FA6C59" w:rsidRDefault="00AC5871" w:rsidP="00AC5871">
            <w:r>
              <w:t xml:space="preserve">                      </w:t>
            </w:r>
            <w:r w:rsidR="00E44A70">
              <w:t xml:space="preserve">    </w:t>
            </w:r>
            <w:r w:rsidR="00A129FF">
              <w:t>2016-2017</w:t>
            </w:r>
            <w:r w:rsidR="00B95872">
              <w:t xml:space="preserve"> год</w:t>
            </w:r>
          </w:p>
        </w:tc>
      </w:tr>
    </w:tbl>
    <w:p w:rsidR="00FA6C59" w:rsidRDefault="00FA6C59"/>
    <w:tbl>
      <w:tblPr>
        <w:tblStyle w:val="ac"/>
        <w:tblW w:w="157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3" w:type="dxa"/>
        </w:tblCellMar>
        <w:tblLook w:val="04A0"/>
      </w:tblPr>
      <w:tblGrid>
        <w:gridCol w:w="4791"/>
        <w:gridCol w:w="5670"/>
        <w:gridCol w:w="5245"/>
      </w:tblGrid>
      <w:tr w:rsidR="00FA6C59" w:rsidRPr="00E04840" w:rsidTr="00257575"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55" w:rsidRDefault="00685255" w:rsidP="00685255">
            <w:pPr>
              <w:rPr>
                <w:rStyle w:val="af"/>
                <w:color w:val="FF0000"/>
              </w:rPr>
            </w:pPr>
            <w:r>
              <w:rPr>
                <w:rStyle w:val="af"/>
                <w:color w:val="FF0000"/>
              </w:rPr>
              <w:t>АКТУАЛЬНОСТЬ:</w:t>
            </w:r>
          </w:p>
          <w:p w:rsidR="00685255" w:rsidRPr="001453C4" w:rsidRDefault="00603996" w:rsidP="00685255">
            <w:pPr>
              <w:jc w:val="both"/>
              <w:rPr>
                <w:rFonts w:eastAsia="Times New Roman"/>
                <w:i/>
                <w:color w:val="00439E" w:themeColor="accent5" w:themeShade="BF"/>
                <w:sz w:val="24"/>
              </w:rPr>
            </w:pPr>
            <w:r>
              <w:rPr>
                <w:rFonts w:eastAsia="Times New Roman"/>
                <w:i/>
                <w:color w:val="00439E" w:themeColor="accent5" w:themeShade="BF"/>
                <w:sz w:val="24"/>
              </w:rPr>
              <w:t xml:space="preserve">      </w:t>
            </w:r>
            <w:r w:rsidR="00685255" w:rsidRPr="001453C4">
              <w:rPr>
                <w:rFonts w:eastAsia="Times New Roman"/>
                <w:i/>
                <w:color w:val="00439E" w:themeColor="accent5" w:themeShade="BF"/>
                <w:sz w:val="24"/>
              </w:rPr>
              <w:t>Нравственно-патриотическое</w:t>
            </w:r>
            <w:r w:rsidR="00504F1B" w:rsidRPr="001453C4">
              <w:rPr>
                <w:rFonts w:eastAsia="Times New Roman"/>
                <w:i/>
                <w:color w:val="00439E" w:themeColor="accent5" w:themeShade="BF"/>
                <w:sz w:val="24"/>
              </w:rPr>
              <w:t xml:space="preserve"> в</w:t>
            </w:r>
            <w:r w:rsidR="00685255" w:rsidRPr="001453C4">
              <w:rPr>
                <w:rFonts w:eastAsia="Times New Roman"/>
                <w:bCs/>
                <w:i/>
                <w:color w:val="00439E" w:themeColor="accent5" w:themeShade="BF"/>
                <w:sz w:val="24"/>
              </w:rPr>
              <w:t>оспитание</w:t>
            </w:r>
            <w:r w:rsidR="00504F1B" w:rsidRPr="001453C4">
              <w:rPr>
                <w:rFonts w:eastAsia="Times New Roman"/>
                <w:bCs/>
                <w:i/>
                <w:color w:val="00439E" w:themeColor="accent5" w:themeShade="BF"/>
                <w:sz w:val="24"/>
              </w:rPr>
              <w:t xml:space="preserve"> </w:t>
            </w:r>
            <w:r w:rsidR="00685255" w:rsidRPr="001453C4">
              <w:rPr>
                <w:rFonts w:eastAsia="Times New Roman"/>
                <w:i/>
                <w:color w:val="00439E" w:themeColor="accent5" w:themeShade="BF"/>
                <w:sz w:val="24"/>
              </w:rPr>
              <w:t> является актуальной проблемой воспитания подрастающего поколения. Ребёнок не рождается патриотом, он им становится. Поэтому очень важна роль дошкольного образования в </w:t>
            </w:r>
            <w:r w:rsidR="00685255" w:rsidRPr="001453C4">
              <w:rPr>
                <w:rFonts w:eastAsia="Times New Roman"/>
                <w:bCs/>
                <w:i/>
                <w:color w:val="00439E" w:themeColor="accent5" w:themeShade="BF"/>
                <w:sz w:val="24"/>
              </w:rPr>
              <w:t>воспитании патриотизма у детей</w:t>
            </w:r>
            <w:r>
              <w:rPr>
                <w:rFonts w:eastAsia="Times New Roman"/>
                <w:i/>
                <w:color w:val="00439E" w:themeColor="accent5" w:themeShade="BF"/>
                <w:sz w:val="24"/>
              </w:rPr>
              <w:t xml:space="preserve">, так как именно в дошкольном </w:t>
            </w:r>
            <w:r w:rsidR="00685255" w:rsidRPr="001453C4">
              <w:rPr>
                <w:rFonts w:eastAsia="Times New Roman"/>
                <w:i/>
                <w:color w:val="00439E" w:themeColor="accent5" w:themeShade="BF"/>
                <w:sz w:val="24"/>
              </w:rPr>
              <w:t>возрасте формируются </w:t>
            </w:r>
            <w:r w:rsidR="00685255" w:rsidRPr="001453C4">
              <w:rPr>
                <w:rFonts w:eastAsia="Times New Roman"/>
                <w:bCs/>
                <w:i/>
                <w:color w:val="00439E" w:themeColor="accent5" w:themeShade="BF"/>
                <w:sz w:val="24"/>
              </w:rPr>
              <w:t>нравственные качества человека</w:t>
            </w:r>
            <w:r w:rsidR="00685255" w:rsidRPr="001453C4">
              <w:rPr>
                <w:rFonts w:eastAsia="Times New Roman"/>
                <w:i/>
                <w:color w:val="00439E" w:themeColor="accent5" w:themeShade="BF"/>
                <w:sz w:val="24"/>
              </w:rPr>
              <w:t>.</w:t>
            </w:r>
          </w:p>
          <w:p w:rsidR="00504F1B" w:rsidRPr="001453C4" w:rsidRDefault="00504F1B" w:rsidP="00A129FF">
            <w:pPr>
              <w:rPr>
                <w:rStyle w:val="af"/>
                <w:color w:val="FF0000"/>
                <w:sz w:val="24"/>
              </w:rPr>
            </w:pPr>
            <w:r w:rsidRPr="001453C4">
              <w:rPr>
                <w:rStyle w:val="af"/>
                <w:color w:val="FF0000"/>
                <w:sz w:val="24"/>
              </w:rPr>
              <w:t xml:space="preserve">                </w:t>
            </w:r>
          </w:p>
          <w:p w:rsidR="001453C4" w:rsidRPr="006B4E37" w:rsidRDefault="00504F1B" w:rsidP="001453C4">
            <w:pPr>
              <w:rPr>
                <w:rFonts w:eastAsia="Times New Roman"/>
                <w:i/>
                <w:color w:val="D419FF" w:themeColor="accent4" w:themeTint="99"/>
                <w:sz w:val="24"/>
              </w:rPr>
            </w:pPr>
            <w:r>
              <w:rPr>
                <w:rStyle w:val="af"/>
                <w:color w:val="FF0000"/>
              </w:rPr>
              <w:t xml:space="preserve">   </w:t>
            </w:r>
            <w:r w:rsidR="001453C4" w:rsidRPr="006B4E37">
              <w:rPr>
                <w:rFonts w:eastAsia="Times New Roman"/>
                <w:i/>
                <w:color w:val="FF0000"/>
              </w:rPr>
              <w:t>Тип </w:t>
            </w:r>
            <w:r w:rsidR="001453C4" w:rsidRPr="006B4E37">
              <w:rPr>
                <w:rFonts w:eastAsia="Times New Roman"/>
                <w:bCs/>
                <w:i/>
                <w:color w:val="FF0000"/>
              </w:rPr>
              <w:t>проекта</w:t>
            </w:r>
            <w:r w:rsidR="001453C4" w:rsidRPr="006B4E37">
              <w:rPr>
                <w:rFonts w:eastAsia="Times New Roman"/>
                <w:i/>
                <w:color w:val="FF0000"/>
              </w:rPr>
              <w:t>:</w:t>
            </w:r>
            <w:r w:rsidR="001453C4" w:rsidRPr="006B4E37">
              <w:rPr>
                <w:rFonts w:ascii="Arial" w:eastAsia="Times New Roman" w:hAnsi="Arial" w:cs="Arial"/>
                <w:i/>
                <w:color w:val="D419FF" w:themeColor="accent4" w:themeTint="99"/>
                <w:sz w:val="24"/>
              </w:rPr>
              <w:t xml:space="preserve"> </w:t>
            </w:r>
            <w:r w:rsidR="001453C4"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>тематический.</w:t>
            </w:r>
          </w:p>
          <w:p w:rsidR="001453C4" w:rsidRPr="006B4E37" w:rsidRDefault="001453C4" w:rsidP="001453C4">
            <w:pPr>
              <w:rPr>
                <w:rFonts w:eastAsia="Times New Roman"/>
                <w:i/>
                <w:color w:val="D419FF" w:themeColor="accent4" w:themeTint="99"/>
                <w:sz w:val="24"/>
              </w:rPr>
            </w:pPr>
            <w:r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>Срок </w:t>
            </w:r>
            <w:r w:rsidRPr="006B4E37">
              <w:rPr>
                <w:rFonts w:eastAsia="Times New Roman"/>
                <w:bCs/>
                <w:i/>
                <w:color w:val="D419FF" w:themeColor="accent4" w:themeTint="99"/>
                <w:sz w:val="24"/>
              </w:rPr>
              <w:t>проекта</w:t>
            </w:r>
            <w:r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>: долгосрочный</w:t>
            </w:r>
            <w:r w:rsidR="00057735">
              <w:rPr>
                <w:rFonts w:eastAsia="Times New Roman"/>
                <w:i/>
                <w:color w:val="D419FF" w:themeColor="accent4" w:themeTint="99"/>
                <w:sz w:val="24"/>
              </w:rPr>
              <w:t>- 1 год.</w:t>
            </w:r>
          </w:p>
          <w:p w:rsidR="001453C4" w:rsidRPr="006B4E37" w:rsidRDefault="001453C4" w:rsidP="001453C4">
            <w:pPr>
              <w:tabs>
                <w:tab w:val="left" w:pos="1633"/>
              </w:tabs>
              <w:rPr>
                <w:i/>
                <w:color w:val="D419FF" w:themeColor="accent4" w:themeTint="99"/>
                <w:sz w:val="24"/>
              </w:rPr>
            </w:pPr>
            <w:r w:rsidRPr="00AC7490">
              <w:rPr>
                <w:rFonts w:eastAsia="Times New Roman"/>
                <w:i/>
                <w:color w:val="FF0000"/>
                <w:sz w:val="24"/>
              </w:rPr>
              <w:t>Участники </w:t>
            </w:r>
            <w:r w:rsidRPr="00AC7490">
              <w:rPr>
                <w:rFonts w:eastAsia="Times New Roman"/>
                <w:bCs/>
                <w:i/>
                <w:color w:val="FF0000"/>
                <w:sz w:val="24"/>
              </w:rPr>
              <w:t>проекта</w:t>
            </w:r>
            <w:r w:rsidRPr="00AC7490">
              <w:rPr>
                <w:rFonts w:eastAsia="Times New Roman"/>
                <w:i/>
                <w:color w:val="FF0000"/>
                <w:sz w:val="24"/>
              </w:rPr>
              <w:t>:</w:t>
            </w:r>
            <w:r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 xml:space="preserve"> педагоги, дети, родители.</w:t>
            </w:r>
          </w:p>
          <w:p w:rsidR="001453C4" w:rsidRDefault="00504F1B" w:rsidP="00A129FF">
            <w:pPr>
              <w:rPr>
                <w:rStyle w:val="af"/>
                <w:color w:val="FF0000"/>
              </w:rPr>
            </w:pPr>
            <w:r>
              <w:rPr>
                <w:rStyle w:val="af"/>
                <w:color w:val="FF0000"/>
              </w:rPr>
              <w:t xml:space="preserve">         </w:t>
            </w:r>
          </w:p>
          <w:p w:rsidR="00A129FF" w:rsidRPr="00E04840" w:rsidRDefault="00504F1B" w:rsidP="00A129FF">
            <w:pPr>
              <w:rPr>
                <w:rStyle w:val="af"/>
                <w:color w:val="FF0000"/>
              </w:rPr>
            </w:pPr>
            <w:r>
              <w:rPr>
                <w:rStyle w:val="af"/>
                <w:color w:val="FF0000"/>
              </w:rPr>
              <w:t xml:space="preserve">ЦЕЛЬ  </w:t>
            </w:r>
            <w:r w:rsidR="00A129FF" w:rsidRPr="00E04840">
              <w:rPr>
                <w:rStyle w:val="af"/>
                <w:color w:val="FF0000"/>
              </w:rPr>
              <w:t>ПРОЕКТА:</w:t>
            </w:r>
          </w:p>
          <w:p w:rsidR="00A129FF" w:rsidRPr="001453C4" w:rsidRDefault="00A129FF" w:rsidP="00A129FF">
            <w:pPr>
              <w:rPr>
                <w:rStyle w:val="af"/>
                <w:color w:val="74005E" w:themeColor="accent3" w:themeShade="BF"/>
                <w:sz w:val="24"/>
              </w:rPr>
            </w:pPr>
            <w:r w:rsidRPr="001453C4">
              <w:rPr>
                <w:rStyle w:val="af"/>
                <w:color w:val="74005E" w:themeColor="accent3" w:themeShade="BF"/>
                <w:sz w:val="24"/>
              </w:rPr>
              <w:t>Проект направлен на формирование нравственно - патриотического отношения и чувст</w:t>
            </w:r>
            <w:r w:rsidR="00B30000" w:rsidRPr="001453C4">
              <w:rPr>
                <w:rStyle w:val="af"/>
                <w:color w:val="74005E" w:themeColor="accent3" w:themeShade="BF"/>
                <w:sz w:val="24"/>
              </w:rPr>
              <w:t>ва сопричастности к семье, краю</w:t>
            </w:r>
            <w:r w:rsidRPr="001453C4">
              <w:rPr>
                <w:rStyle w:val="af"/>
                <w:color w:val="74005E" w:themeColor="accent3" w:themeShade="BF"/>
                <w:sz w:val="24"/>
              </w:rPr>
              <w:t>, стране, природе, культуре на основе историко-национальных и природных особенностей родного края и страны, воспитание чувства собственного достоинства как представителя своего народа, уважение к прошлому, настоящему, будущему своего края и страны, развитие интереса к истории и культуре России.</w:t>
            </w:r>
          </w:p>
          <w:p w:rsidR="00FA6C59" w:rsidRPr="001453C4" w:rsidRDefault="00FA6C59">
            <w:pPr>
              <w:rPr>
                <w:rFonts w:ascii="Comic Sans MS" w:hAnsi="Comic Sans MS"/>
                <w:b/>
                <w:i/>
                <w:color w:val="74005E" w:themeColor="accent3" w:themeShade="BF"/>
                <w:sz w:val="24"/>
              </w:rPr>
            </w:pPr>
          </w:p>
          <w:p w:rsidR="00504F1B" w:rsidRDefault="00504F1B">
            <w:pPr>
              <w:rPr>
                <w:rFonts w:ascii="Arial Unicode MS" w:eastAsia="Arial Unicode MS" w:hAnsi="Arial Unicode MS" w:cs="Arial Unicode MS"/>
                <w:b/>
                <w:i/>
                <w:color w:val="FF0000"/>
              </w:rPr>
            </w:pPr>
          </w:p>
          <w:p w:rsidR="00504F1B" w:rsidRDefault="00504F1B">
            <w:pPr>
              <w:rPr>
                <w:rFonts w:ascii="Arial Unicode MS" w:eastAsia="Arial Unicode MS" w:hAnsi="Arial Unicode MS" w:cs="Arial Unicode MS"/>
                <w:b/>
                <w:i/>
                <w:color w:val="FF0000"/>
              </w:rPr>
            </w:pPr>
          </w:p>
          <w:p w:rsidR="001453C4" w:rsidRDefault="001453C4">
            <w:pPr>
              <w:rPr>
                <w:rFonts w:ascii="Arial Unicode MS" w:eastAsia="Arial Unicode MS" w:hAnsi="Arial Unicode MS" w:cs="Arial Unicode MS"/>
                <w:b/>
                <w:i/>
                <w:color w:val="FF0000"/>
              </w:rPr>
            </w:pPr>
          </w:p>
          <w:p w:rsidR="00FA6C59" w:rsidRPr="00E04840" w:rsidRDefault="00FA6C59" w:rsidP="007536A0">
            <w:pPr>
              <w:pStyle w:val="ab"/>
              <w:rPr>
                <w:i/>
                <w:color w:val="005BD3" w:themeColor="accent5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E37" w:rsidRPr="006B4E37" w:rsidRDefault="006B4E37" w:rsidP="006B4E37">
            <w:pPr>
              <w:rPr>
                <w:rFonts w:eastAsia="Times New Roman"/>
                <w:i/>
                <w:color w:val="FF0000"/>
              </w:rPr>
            </w:pPr>
            <w:r>
              <w:rPr>
                <w:i/>
                <w:color w:val="E80061" w:themeColor="accent1" w:themeShade="BF"/>
              </w:rPr>
              <w:lastRenderedPageBreak/>
              <w:tab/>
            </w:r>
            <w:r w:rsidRPr="006B4E37">
              <w:rPr>
                <w:rFonts w:eastAsia="Times New Roman"/>
                <w:i/>
                <w:color w:val="FF0000"/>
              </w:rPr>
              <w:t>Интеграция образовательных </w:t>
            </w:r>
            <w:r w:rsidRPr="006B4E37">
              <w:rPr>
                <w:rFonts w:eastAsia="Times New Roman"/>
                <w:i/>
                <w:color w:val="FF0000"/>
                <w:u w:val="single"/>
                <w:bdr w:val="none" w:sz="0" w:space="0" w:color="auto" w:frame="1"/>
              </w:rPr>
              <w:t>областей</w:t>
            </w:r>
            <w:r w:rsidRPr="006B4E37">
              <w:rPr>
                <w:rFonts w:eastAsia="Times New Roman"/>
                <w:i/>
                <w:color w:val="FF0000"/>
              </w:rPr>
              <w:t>:</w:t>
            </w:r>
          </w:p>
          <w:p w:rsidR="006B4E37" w:rsidRPr="006B4E37" w:rsidRDefault="006B4E37" w:rsidP="006B4E37">
            <w:pPr>
              <w:spacing w:before="225" w:after="225"/>
              <w:rPr>
                <w:rFonts w:eastAsia="Times New Roman"/>
                <w:i/>
                <w:color w:val="D419FF" w:themeColor="accent4" w:themeTint="99"/>
                <w:sz w:val="24"/>
              </w:rPr>
            </w:pPr>
            <w:r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>1. Социально-коммуникативное развитие;</w:t>
            </w:r>
          </w:p>
          <w:p w:rsidR="006B4E37" w:rsidRPr="006B4E37" w:rsidRDefault="006B4E37" w:rsidP="006B4E37">
            <w:pPr>
              <w:spacing w:before="225" w:after="225"/>
              <w:rPr>
                <w:rFonts w:eastAsia="Times New Roman"/>
                <w:i/>
                <w:color w:val="D419FF" w:themeColor="accent4" w:themeTint="99"/>
                <w:sz w:val="24"/>
              </w:rPr>
            </w:pPr>
            <w:r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>2. Познавательное развитие;</w:t>
            </w:r>
          </w:p>
          <w:p w:rsidR="006B4E37" w:rsidRPr="006B4E37" w:rsidRDefault="006B4E37" w:rsidP="006B4E37">
            <w:pPr>
              <w:spacing w:before="225" w:after="225"/>
              <w:rPr>
                <w:rFonts w:eastAsia="Times New Roman"/>
                <w:i/>
                <w:color w:val="D419FF" w:themeColor="accent4" w:themeTint="99"/>
                <w:sz w:val="24"/>
              </w:rPr>
            </w:pPr>
            <w:r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>3. Речевое развитие;</w:t>
            </w:r>
          </w:p>
          <w:p w:rsidR="006B4E37" w:rsidRPr="006B4E37" w:rsidRDefault="006B4E37" w:rsidP="006B4E37">
            <w:pPr>
              <w:spacing w:before="225" w:after="225"/>
              <w:rPr>
                <w:rFonts w:eastAsia="Times New Roman"/>
                <w:i/>
                <w:color w:val="D419FF" w:themeColor="accent4" w:themeTint="99"/>
                <w:sz w:val="24"/>
              </w:rPr>
            </w:pPr>
            <w:r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>4. Художественно-эстетическое развитие;</w:t>
            </w:r>
          </w:p>
          <w:p w:rsidR="001453C4" w:rsidRDefault="006B4E37" w:rsidP="001453C4">
            <w:pPr>
              <w:spacing w:before="225" w:after="225"/>
              <w:rPr>
                <w:noProof/>
              </w:rPr>
            </w:pPr>
            <w:r w:rsidRPr="006B4E37">
              <w:rPr>
                <w:rFonts w:eastAsia="Times New Roman"/>
                <w:i/>
                <w:color w:val="D419FF" w:themeColor="accent4" w:themeTint="99"/>
                <w:sz w:val="24"/>
              </w:rPr>
              <w:t>5. Физическое развитие.</w:t>
            </w:r>
            <w:r w:rsidR="001453C4">
              <w:rPr>
                <w:noProof/>
              </w:rPr>
              <w:t xml:space="preserve"> </w:t>
            </w:r>
          </w:p>
          <w:p w:rsidR="007536A0" w:rsidRDefault="002C1B77" w:rsidP="002C1B77">
            <w:pPr>
              <w:spacing w:before="225" w:after="225"/>
              <w:rPr>
                <w:i/>
                <w:color w:val="E80061" w:themeColor="accent1" w:themeShade="BF"/>
              </w:rPr>
            </w:pPr>
            <w:r>
              <w:rPr>
                <w:i/>
                <w:noProof/>
                <w:color w:val="005BD3" w:themeColor="accent5"/>
              </w:rPr>
              <w:drawing>
                <wp:inline distT="0" distB="0" distL="0" distR="0">
                  <wp:extent cx="1386670" cy="1440550"/>
                  <wp:effectExtent l="57150" t="38100" r="42080" b="45350"/>
                  <wp:docPr id="22" name="Рисунок 4" descr="C:\Users\Lenov\Desktop\IMG_20150706_102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\Desktop\IMG_20150706_102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05" cy="1454403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3C4">
              <w:rPr>
                <w:i/>
                <w:color w:val="E80061" w:themeColor="accent1" w:themeShade="BF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85047" cy="1114191"/>
                  <wp:effectExtent l="57150" t="38100" r="38953" b="9759"/>
                  <wp:docPr id="23" name="Рисунок 3" descr="C:\Users\Lenov\Desktop\IMG_20160125_113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\Desktop\IMG_20160125_113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80" cy="1118267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4840" w:rsidRPr="007536A0" w:rsidRDefault="00E04840" w:rsidP="007536A0">
            <w:pPr>
              <w:spacing w:before="225" w:after="225"/>
              <w:jc w:val="center"/>
              <w:rPr>
                <w:rFonts w:eastAsia="Times New Roman"/>
                <w:i/>
                <w:color w:val="D419FF" w:themeColor="accent4" w:themeTint="99"/>
                <w:sz w:val="24"/>
              </w:rPr>
            </w:pPr>
            <w:proofErr w:type="spellStart"/>
            <w:r w:rsidRPr="003F120F">
              <w:rPr>
                <w:i/>
                <w:color w:val="E80061" w:themeColor="accent1" w:themeShade="BF"/>
              </w:rPr>
              <w:t>Подпроекты</w:t>
            </w:r>
            <w:proofErr w:type="spellEnd"/>
            <w:r w:rsidR="003F120F" w:rsidRPr="003F120F">
              <w:rPr>
                <w:i/>
                <w:color w:val="E80061" w:themeColor="accent1" w:themeShade="BF"/>
              </w:rPr>
              <w:t>:</w:t>
            </w:r>
            <w:r w:rsidRPr="003F120F">
              <w:rPr>
                <w:i/>
                <w:color w:val="E80061" w:themeColor="accent1" w:themeShade="BF"/>
              </w:rPr>
              <w:t xml:space="preserve"> </w:t>
            </w:r>
          </w:p>
          <w:p w:rsidR="003F120F" w:rsidRPr="006B4E37" w:rsidRDefault="00E04840" w:rsidP="003F120F">
            <w:pPr>
              <w:rPr>
                <w:i/>
                <w:color w:val="7030A0"/>
                <w:sz w:val="24"/>
              </w:rPr>
            </w:pPr>
            <w:r w:rsidRPr="006B4E37">
              <w:rPr>
                <w:i/>
                <w:color w:val="7030A0"/>
                <w:sz w:val="24"/>
              </w:rPr>
              <w:t>-</w:t>
            </w:r>
            <w:r w:rsidR="003F120F" w:rsidRPr="006B4E37">
              <w:rPr>
                <w:i/>
                <w:color w:val="7030A0"/>
                <w:sz w:val="24"/>
              </w:rPr>
              <w:t>Я и моя семья (2 группа раннего возраста);</w:t>
            </w:r>
          </w:p>
          <w:p w:rsidR="003F120F" w:rsidRPr="006B4E37" w:rsidRDefault="003F120F" w:rsidP="003F120F">
            <w:pPr>
              <w:rPr>
                <w:i/>
                <w:color w:val="7030A0"/>
                <w:sz w:val="24"/>
              </w:rPr>
            </w:pPr>
            <w:r w:rsidRPr="006B4E37">
              <w:rPr>
                <w:i/>
                <w:color w:val="7030A0"/>
                <w:sz w:val="24"/>
              </w:rPr>
              <w:t>-Народная культура и традиции. Народные праздник</w:t>
            </w:r>
            <w:proofErr w:type="gramStart"/>
            <w:r w:rsidRPr="006B4E37">
              <w:rPr>
                <w:i/>
                <w:color w:val="7030A0"/>
                <w:sz w:val="24"/>
              </w:rPr>
              <w:t>и(</w:t>
            </w:r>
            <w:proofErr w:type="gramEnd"/>
            <w:r w:rsidRPr="006B4E37">
              <w:rPr>
                <w:i/>
                <w:color w:val="7030A0"/>
                <w:sz w:val="24"/>
              </w:rPr>
              <w:t>средняя группа)</w:t>
            </w:r>
            <w:r w:rsidR="007536A0">
              <w:rPr>
                <w:i/>
                <w:color w:val="7030A0"/>
                <w:sz w:val="24"/>
              </w:rPr>
              <w:t>;</w:t>
            </w:r>
          </w:p>
          <w:p w:rsidR="003F120F" w:rsidRPr="006B4E37" w:rsidRDefault="003F120F" w:rsidP="003F120F">
            <w:pPr>
              <w:rPr>
                <w:i/>
                <w:color w:val="7030A0"/>
                <w:sz w:val="24"/>
              </w:rPr>
            </w:pPr>
            <w:r w:rsidRPr="006B4E37">
              <w:rPr>
                <w:i/>
                <w:color w:val="7030A0"/>
                <w:sz w:val="24"/>
              </w:rPr>
              <w:t>-Воспитание патриотических чувств у детей младшего возраста через привития любви к Родному кра</w:t>
            </w:r>
            <w:proofErr w:type="gramStart"/>
            <w:r w:rsidRPr="006B4E37">
              <w:rPr>
                <w:i/>
                <w:color w:val="7030A0"/>
                <w:sz w:val="24"/>
              </w:rPr>
              <w:t>ю(</w:t>
            </w:r>
            <w:proofErr w:type="gramEnd"/>
            <w:r w:rsidRPr="006B4E37">
              <w:rPr>
                <w:i/>
                <w:color w:val="7030A0"/>
                <w:sz w:val="24"/>
              </w:rPr>
              <w:t>младшая группа);</w:t>
            </w:r>
          </w:p>
          <w:p w:rsidR="007536A0" w:rsidRDefault="003F120F" w:rsidP="003F120F">
            <w:pPr>
              <w:rPr>
                <w:i/>
                <w:color w:val="7030A0"/>
                <w:sz w:val="24"/>
              </w:rPr>
            </w:pPr>
            <w:r w:rsidRPr="006B4E37">
              <w:rPr>
                <w:i/>
                <w:color w:val="7030A0"/>
                <w:sz w:val="24"/>
              </w:rPr>
              <w:t>-Развитие познавательной и творческой активности у детей дошкольного возраста в процессе приобщения к национальной культур</w:t>
            </w:r>
            <w:proofErr w:type="gramStart"/>
            <w:r w:rsidRPr="006B4E37">
              <w:rPr>
                <w:i/>
                <w:color w:val="7030A0"/>
                <w:sz w:val="24"/>
              </w:rPr>
              <w:t>е(</w:t>
            </w:r>
            <w:proofErr w:type="gramEnd"/>
            <w:r w:rsidRPr="006B4E37">
              <w:rPr>
                <w:i/>
                <w:color w:val="7030A0"/>
                <w:sz w:val="24"/>
              </w:rPr>
              <w:t>старшая группа)</w:t>
            </w:r>
            <w:r w:rsidR="007536A0">
              <w:rPr>
                <w:i/>
                <w:color w:val="7030A0"/>
                <w:sz w:val="24"/>
              </w:rPr>
              <w:t>;</w:t>
            </w:r>
          </w:p>
          <w:p w:rsidR="003F120F" w:rsidRPr="007536A0" w:rsidRDefault="003F120F" w:rsidP="003F120F">
            <w:pPr>
              <w:rPr>
                <w:i/>
                <w:color w:val="7030A0"/>
                <w:sz w:val="24"/>
              </w:rPr>
            </w:pPr>
            <w:r w:rsidRPr="006B4E37">
              <w:rPr>
                <w:i/>
                <w:color w:val="7030A0"/>
                <w:sz w:val="24"/>
              </w:rPr>
              <w:t>-Я часть Росси</w:t>
            </w:r>
            <w:proofErr w:type="gramStart"/>
            <w:r w:rsidRPr="006B4E37">
              <w:rPr>
                <w:i/>
                <w:color w:val="7030A0"/>
                <w:sz w:val="24"/>
              </w:rPr>
              <w:t>и(</w:t>
            </w:r>
            <w:proofErr w:type="gramEnd"/>
            <w:r w:rsidRPr="006B4E37">
              <w:rPr>
                <w:i/>
                <w:color w:val="7030A0"/>
                <w:sz w:val="24"/>
              </w:rPr>
              <w:t>подготовительная группа).</w:t>
            </w:r>
          </w:p>
          <w:p w:rsidR="00FA6C59" w:rsidRPr="00E04840" w:rsidRDefault="00FA6C59">
            <w:pPr>
              <w:pStyle w:val="ab"/>
              <w:ind w:left="0"/>
              <w:jc w:val="center"/>
              <w:rPr>
                <w:rFonts w:ascii="Monotype Corsiva" w:hAnsi="Monotype Corsiva"/>
                <w:b/>
                <w:i/>
                <w:color w:val="005BD3" w:themeColor="accent5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255" w:rsidRPr="00AC7490" w:rsidRDefault="001453C4" w:rsidP="001453C4">
            <w:pPr>
              <w:rPr>
                <w:i/>
                <w:color w:val="FF0000"/>
              </w:rPr>
            </w:pPr>
            <w:r>
              <w:rPr>
                <w:b/>
                <w:i/>
                <w:color w:val="005BD3" w:themeColor="accent5"/>
              </w:rPr>
              <w:t xml:space="preserve">           </w:t>
            </w:r>
            <w:r w:rsidR="00AC7490" w:rsidRPr="00AC7490">
              <w:rPr>
                <w:i/>
                <w:color w:val="FF0000"/>
              </w:rPr>
              <w:t>Формы работы с детьми</w:t>
            </w:r>
            <w:r w:rsidR="00685255" w:rsidRPr="00AC7490">
              <w:rPr>
                <w:i/>
                <w:color w:val="FF0000"/>
              </w:rPr>
              <w:t>:</w:t>
            </w:r>
          </w:p>
          <w:p w:rsidR="00685255" w:rsidRPr="00AC7490" w:rsidRDefault="00685255" w:rsidP="00257575">
            <w:pPr>
              <w:tabs>
                <w:tab w:val="left" w:pos="738"/>
              </w:tabs>
              <w:ind w:left="596" w:hanging="378"/>
              <w:rPr>
                <w:i/>
                <w:color w:val="00349E" w:themeColor="accent6"/>
                <w:sz w:val="24"/>
              </w:rPr>
            </w:pPr>
            <w:r w:rsidRPr="00AC7490">
              <w:rPr>
                <w:i/>
                <w:color w:val="00349E" w:themeColor="accent6"/>
                <w:sz w:val="24"/>
              </w:rPr>
              <w:t>- непосредственно образовательная        деятельность;</w:t>
            </w:r>
          </w:p>
          <w:p w:rsidR="00685255" w:rsidRPr="00AC7490" w:rsidRDefault="00603996" w:rsidP="00603996">
            <w:pPr>
              <w:rPr>
                <w:i/>
                <w:color w:val="00349E" w:themeColor="accent6"/>
                <w:sz w:val="24"/>
              </w:rPr>
            </w:pPr>
            <w:r>
              <w:rPr>
                <w:i/>
                <w:color w:val="00349E" w:themeColor="accent6"/>
                <w:sz w:val="24"/>
              </w:rPr>
              <w:t xml:space="preserve">      </w:t>
            </w:r>
            <w:r w:rsidR="00685255" w:rsidRPr="00AC7490">
              <w:rPr>
                <w:i/>
                <w:color w:val="00349E" w:themeColor="accent6"/>
                <w:sz w:val="24"/>
              </w:rPr>
              <w:t>- беседы;</w:t>
            </w:r>
          </w:p>
          <w:p w:rsidR="00685255" w:rsidRPr="00AC7490" w:rsidRDefault="00685255" w:rsidP="007536A0">
            <w:pPr>
              <w:ind w:left="360"/>
              <w:rPr>
                <w:i/>
                <w:color w:val="00349E" w:themeColor="accent6"/>
                <w:sz w:val="24"/>
              </w:rPr>
            </w:pPr>
            <w:r w:rsidRPr="00AC7490">
              <w:rPr>
                <w:i/>
                <w:color w:val="00349E" w:themeColor="accent6"/>
                <w:sz w:val="24"/>
              </w:rPr>
              <w:t>- экскурсии;</w:t>
            </w:r>
          </w:p>
          <w:p w:rsidR="00AC7490" w:rsidRPr="00AC7490" w:rsidRDefault="00AC7490" w:rsidP="007536A0">
            <w:pPr>
              <w:ind w:left="360"/>
              <w:rPr>
                <w:i/>
                <w:color w:val="00349E" w:themeColor="accent6"/>
                <w:sz w:val="24"/>
              </w:rPr>
            </w:pPr>
            <w:r w:rsidRPr="00AC7490">
              <w:rPr>
                <w:i/>
                <w:color w:val="00349E" w:themeColor="accent6"/>
                <w:sz w:val="24"/>
              </w:rPr>
              <w:t>- праздники и развлечения;</w:t>
            </w:r>
          </w:p>
          <w:p w:rsidR="00AC7490" w:rsidRPr="00AC7490" w:rsidRDefault="00AC7490" w:rsidP="007536A0">
            <w:pPr>
              <w:ind w:left="360"/>
              <w:rPr>
                <w:rFonts w:eastAsia="Times New Roman"/>
                <w:i/>
                <w:color w:val="00349E" w:themeColor="accent6"/>
                <w:sz w:val="24"/>
              </w:rPr>
            </w:pPr>
            <w:r w:rsidRPr="00AC7490">
              <w:rPr>
                <w:i/>
                <w:color w:val="00349E" w:themeColor="accent6"/>
                <w:sz w:val="24"/>
              </w:rPr>
              <w:t>-чтение художественной литературы;</w:t>
            </w:r>
          </w:p>
          <w:p w:rsidR="00AC7490" w:rsidRPr="00AC7490" w:rsidRDefault="00AC7490" w:rsidP="007536A0">
            <w:pPr>
              <w:ind w:left="360"/>
              <w:rPr>
                <w:i/>
                <w:color w:val="00349E" w:themeColor="accent6"/>
                <w:sz w:val="24"/>
              </w:rPr>
            </w:pPr>
            <w:r w:rsidRPr="00AC7490">
              <w:rPr>
                <w:rFonts w:eastAsia="Times New Roman"/>
                <w:i/>
                <w:color w:val="00349E" w:themeColor="accent6"/>
                <w:sz w:val="24"/>
              </w:rPr>
              <w:t>-викторины;</w:t>
            </w:r>
          </w:p>
          <w:p w:rsidR="00AC7490" w:rsidRPr="00AC7490" w:rsidRDefault="00AC7490" w:rsidP="007536A0">
            <w:pPr>
              <w:ind w:left="360"/>
              <w:rPr>
                <w:i/>
                <w:color w:val="00349E" w:themeColor="accent6"/>
                <w:sz w:val="24"/>
              </w:rPr>
            </w:pPr>
            <w:r w:rsidRPr="00AC7490">
              <w:rPr>
                <w:rFonts w:eastAsia="Times New Roman"/>
                <w:i/>
                <w:color w:val="00349E" w:themeColor="accent6"/>
                <w:sz w:val="24"/>
              </w:rPr>
              <w:t>-игры </w:t>
            </w:r>
            <w:r w:rsidRPr="00AC7490">
              <w:rPr>
                <w:rFonts w:eastAsia="Times New Roman"/>
                <w:i/>
                <w:iCs/>
                <w:color w:val="00349E" w:themeColor="accent6"/>
                <w:sz w:val="24"/>
                <w:bdr w:val="none" w:sz="0" w:space="0" w:color="auto" w:frame="1"/>
              </w:rPr>
              <w:t>(подвижные, дидактические, сюжетно-ролевые, пальчиковые);</w:t>
            </w:r>
          </w:p>
          <w:p w:rsidR="00AC7490" w:rsidRPr="00AC7490" w:rsidRDefault="00AC7490" w:rsidP="007536A0">
            <w:pPr>
              <w:ind w:left="360"/>
              <w:rPr>
                <w:i/>
                <w:color w:val="00349E" w:themeColor="accent6"/>
                <w:sz w:val="24"/>
              </w:rPr>
            </w:pPr>
            <w:r w:rsidRPr="00AC7490">
              <w:rPr>
                <w:rFonts w:eastAsia="Times New Roman"/>
                <w:i/>
                <w:color w:val="00349E" w:themeColor="accent6"/>
                <w:sz w:val="24"/>
              </w:rPr>
              <w:t>-художественное творчество;</w:t>
            </w:r>
          </w:p>
          <w:p w:rsidR="00AC7490" w:rsidRPr="00AC7490" w:rsidRDefault="00AC7490" w:rsidP="007536A0">
            <w:pPr>
              <w:ind w:left="360"/>
              <w:rPr>
                <w:i/>
                <w:color w:val="00349E" w:themeColor="accent6"/>
                <w:sz w:val="24"/>
              </w:rPr>
            </w:pPr>
            <w:r w:rsidRPr="00AC7490">
              <w:rPr>
                <w:rFonts w:eastAsia="Times New Roman"/>
                <w:i/>
                <w:color w:val="00349E" w:themeColor="accent6"/>
                <w:sz w:val="24"/>
              </w:rPr>
              <w:t>-наблюдение,  прогулки;</w:t>
            </w:r>
          </w:p>
          <w:p w:rsidR="00AC7490" w:rsidRPr="00AC7490" w:rsidRDefault="00AC7490" w:rsidP="007536A0">
            <w:pPr>
              <w:ind w:left="360"/>
              <w:rPr>
                <w:i/>
                <w:color w:val="00349E" w:themeColor="accent6"/>
                <w:sz w:val="24"/>
              </w:rPr>
            </w:pPr>
            <w:r w:rsidRPr="00AC7490">
              <w:rPr>
                <w:rFonts w:eastAsia="Times New Roman"/>
                <w:i/>
                <w:color w:val="00349E" w:themeColor="accent6"/>
                <w:sz w:val="24"/>
              </w:rPr>
              <w:t>-</w:t>
            </w:r>
            <w:proofErr w:type="spellStart"/>
            <w:r w:rsidRPr="00AC7490">
              <w:rPr>
                <w:rFonts w:eastAsia="Times New Roman"/>
                <w:i/>
                <w:color w:val="00349E" w:themeColor="accent6"/>
                <w:sz w:val="24"/>
              </w:rPr>
              <w:t>мультимедийные</w:t>
            </w:r>
            <w:proofErr w:type="spellEnd"/>
            <w:r w:rsidRPr="00AC7490">
              <w:rPr>
                <w:rFonts w:eastAsia="Times New Roman"/>
                <w:i/>
                <w:color w:val="00349E" w:themeColor="accent6"/>
                <w:sz w:val="24"/>
              </w:rPr>
              <w:t xml:space="preserve">  презентации.</w:t>
            </w:r>
          </w:p>
          <w:p w:rsidR="006B4E37" w:rsidRDefault="006B4E37" w:rsidP="007536A0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2C1B77" w:rsidP="002C1B77">
            <w:pPr>
              <w:ind w:left="398"/>
              <w:jc w:val="center"/>
              <w:rPr>
                <w:b/>
                <w:i/>
                <w:color w:val="005BD3" w:themeColor="accent5"/>
              </w:rPr>
            </w:pPr>
            <w:r>
              <w:rPr>
                <w:i/>
                <w:noProof/>
                <w:color w:val="005BD3" w:themeColor="accent5"/>
              </w:rPr>
              <w:drawing>
                <wp:inline distT="0" distB="0" distL="0" distR="0">
                  <wp:extent cx="1072771" cy="1108177"/>
                  <wp:effectExtent l="57150" t="38100" r="32129" b="15773"/>
                  <wp:docPr id="30" name="Рисунок 5" descr="C:\Users\Lenov\Desktop\CAM01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\Desktop\CAM01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772" cy="1122641"/>
                          </a:xfrm>
                          <a:prstGeom prst="flowChartAlternateProcess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E37">
              <w:rPr>
                <w:b/>
                <w:i/>
                <w:noProof/>
                <w:color w:val="005BD3" w:themeColor="accent5"/>
              </w:rPr>
              <w:drawing>
                <wp:inline distT="0" distB="0" distL="0" distR="0">
                  <wp:extent cx="884996" cy="1081017"/>
                  <wp:effectExtent l="57150" t="38100" r="29404" b="23883"/>
                  <wp:docPr id="33" name="Рисунок 2" descr="C:\Users\Lenov\Desktop\DSCN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\Desktop\DSCN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61" cy="1094411"/>
                          </a:xfrm>
                          <a:prstGeom prst="flowChartAlternateProcess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E37" w:rsidRDefault="006B4E37" w:rsidP="002C1B77">
            <w:pPr>
              <w:ind w:left="398"/>
              <w:jc w:val="right"/>
              <w:rPr>
                <w:b/>
                <w:i/>
                <w:color w:val="005BD3" w:themeColor="accent5"/>
              </w:rPr>
            </w:pPr>
          </w:p>
          <w:p w:rsidR="006B4E37" w:rsidRDefault="002C1B77" w:rsidP="002C1B77">
            <w:pPr>
              <w:ind w:left="398"/>
              <w:jc w:val="center"/>
              <w:rPr>
                <w:b/>
                <w:i/>
                <w:color w:val="005BD3" w:themeColor="accent5"/>
              </w:rPr>
            </w:pPr>
            <w:r w:rsidRPr="002C1B77">
              <w:rPr>
                <w:b/>
                <w:i/>
                <w:noProof/>
                <w:color w:val="005BD3" w:themeColor="accent5"/>
              </w:rPr>
              <w:drawing>
                <wp:inline distT="0" distB="0" distL="0" distR="0">
                  <wp:extent cx="1892014" cy="1392128"/>
                  <wp:effectExtent l="57150" t="38100" r="32036" b="17572"/>
                  <wp:docPr id="27" name="Рисунок 2" descr="C:\Users\Lenov\Desktop\P1050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\Desktop\P1050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505" cy="1390282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E37" w:rsidRDefault="006B4E37" w:rsidP="00AC7490">
            <w:pPr>
              <w:ind w:left="398"/>
              <w:jc w:val="center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6B4E37" w:rsidRDefault="006B4E37">
            <w:pPr>
              <w:ind w:left="398"/>
              <w:rPr>
                <w:b/>
                <w:i/>
                <w:color w:val="005BD3" w:themeColor="accent5"/>
              </w:rPr>
            </w:pPr>
          </w:p>
          <w:p w:rsidR="00FA6C59" w:rsidRPr="00E04840" w:rsidRDefault="00FA6C59">
            <w:pPr>
              <w:rPr>
                <w:i/>
                <w:color w:val="005BD3" w:themeColor="accent5"/>
              </w:rPr>
            </w:pPr>
          </w:p>
          <w:p w:rsidR="00FA6C59" w:rsidRPr="00E04840" w:rsidRDefault="00FA6C59">
            <w:pPr>
              <w:jc w:val="right"/>
              <w:rPr>
                <w:i/>
                <w:color w:val="005BD3" w:themeColor="accent5"/>
              </w:rPr>
            </w:pPr>
          </w:p>
        </w:tc>
      </w:tr>
    </w:tbl>
    <w:p w:rsidR="001453C4" w:rsidRDefault="001453C4">
      <w:pPr>
        <w:rPr>
          <w:i/>
          <w:color w:val="005BD3" w:themeColor="accent5"/>
        </w:rPr>
      </w:pPr>
    </w:p>
    <w:p w:rsidR="001453C4" w:rsidRPr="001453C4" w:rsidRDefault="001453C4" w:rsidP="001453C4"/>
    <w:p w:rsidR="001453C4" w:rsidRPr="001453C4" w:rsidRDefault="001453C4" w:rsidP="001453C4"/>
    <w:p w:rsidR="001453C4" w:rsidRPr="001453C4" w:rsidRDefault="001453C4" w:rsidP="001453C4"/>
    <w:p w:rsidR="001453C4" w:rsidRDefault="001453C4" w:rsidP="001453C4"/>
    <w:p w:rsidR="00FA6C59" w:rsidRPr="001453C4" w:rsidRDefault="001453C4" w:rsidP="001453C4">
      <w:pPr>
        <w:tabs>
          <w:tab w:val="left" w:pos="2364"/>
        </w:tabs>
      </w:pPr>
      <w:r>
        <w:tab/>
      </w:r>
    </w:p>
    <w:sectPr w:rsidR="00FA6C59" w:rsidRPr="001453C4" w:rsidSect="002C1B77">
      <w:pgSz w:w="16838" w:h="11906" w:orient="landscape"/>
      <w:pgMar w:top="426" w:right="851" w:bottom="851" w:left="85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65" w:rsidRDefault="00A22C65" w:rsidP="00E04840">
      <w:r>
        <w:separator/>
      </w:r>
    </w:p>
  </w:endnote>
  <w:endnote w:type="continuationSeparator" w:id="1">
    <w:p w:rsidR="00A22C65" w:rsidRDefault="00A22C65" w:rsidP="00E0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65" w:rsidRDefault="00A22C65" w:rsidP="00E04840">
      <w:r>
        <w:separator/>
      </w:r>
    </w:p>
  </w:footnote>
  <w:footnote w:type="continuationSeparator" w:id="1">
    <w:p w:rsidR="00A22C65" w:rsidRDefault="00A22C65" w:rsidP="00E04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1E6F"/>
    <w:multiLevelType w:val="multilevel"/>
    <w:tmpl w:val="78E69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5823F5"/>
    <w:multiLevelType w:val="multilevel"/>
    <w:tmpl w:val="28941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5FBD"/>
    <w:multiLevelType w:val="multilevel"/>
    <w:tmpl w:val="2EE2EB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C59"/>
    <w:rsid w:val="00057735"/>
    <w:rsid w:val="000674CB"/>
    <w:rsid w:val="00076A0E"/>
    <w:rsid w:val="0008453E"/>
    <w:rsid w:val="000F751B"/>
    <w:rsid w:val="001453C4"/>
    <w:rsid w:val="00192238"/>
    <w:rsid w:val="00257575"/>
    <w:rsid w:val="002C1B77"/>
    <w:rsid w:val="003A0693"/>
    <w:rsid w:val="003F120F"/>
    <w:rsid w:val="004735F9"/>
    <w:rsid w:val="004908F2"/>
    <w:rsid w:val="00504F1B"/>
    <w:rsid w:val="00603996"/>
    <w:rsid w:val="00685255"/>
    <w:rsid w:val="006B4E37"/>
    <w:rsid w:val="007536A0"/>
    <w:rsid w:val="0090374D"/>
    <w:rsid w:val="009A476B"/>
    <w:rsid w:val="00A129FF"/>
    <w:rsid w:val="00A22C65"/>
    <w:rsid w:val="00AC5871"/>
    <w:rsid w:val="00AC7490"/>
    <w:rsid w:val="00AF2865"/>
    <w:rsid w:val="00B30000"/>
    <w:rsid w:val="00B95872"/>
    <w:rsid w:val="00BD0336"/>
    <w:rsid w:val="00E04840"/>
    <w:rsid w:val="00E44A70"/>
    <w:rsid w:val="00EC54A3"/>
    <w:rsid w:val="00FA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  <w:pPr>
      <w:suppressAutoHyphens/>
      <w:spacing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0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AB58FA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sid w:val="00FA6C59"/>
    <w:rPr>
      <w:rFonts w:cs="Courier New"/>
    </w:rPr>
  </w:style>
  <w:style w:type="paragraph" w:customStyle="1" w:styleId="a4">
    <w:name w:val="Заголовок"/>
    <w:basedOn w:val="a"/>
    <w:next w:val="a5"/>
    <w:rsid w:val="00FA6C5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FA6C59"/>
    <w:pPr>
      <w:spacing w:after="140" w:line="288" w:lineRule="auto"/>
    </w:pPr>
  </w:style>
  <w:style w:type="paragraph" w:styleId="a6">
    <w:name w:val="List"/>
    <w:basedOn w:val="a5"/>
    <w:rsid w:val="00FA6C59"/>
    <w:rPr>
      <w:rFonts w:cs="Mangal"/>
    </w:rPr>
  </w:style>
  <w:style w:type="paragraph" w:styleId="a7">
    <w:name w:val="Title"/>
    <w:basedOn w:val="a"/>
    <w:rsid w:val="00FA6C59"/>
    <w:pPr>
      <w:suppressLineNumbers/>
      <w:spacing w:before="120" w:after="120"/>
    </w:pPr>
    <w:rPr>
      <w:rFonts w:cs="Mangal"/>
      <w:i/>
      <w:iCs/>
      <w:sz w:val="24"/>
    </w:rPr>
  </w:style>
  <w:style w:type="paragraph" w:styleId="a8">
    <w:name w:val="index heading"/>
    <w:basedOn w:val="a"/>
    <w:rsid w:val="00FA6C59"/>
    <w:pPr>
      <w:suppressLineNumbers/>
    </w:pPr>
    <w:rPr>
      <w:rFonts w:cs="Mangal"/>
    </w:rPr>
  </w:style>
  <w:style w:type="paragraph" w:styleId="a9">
    <w:name w:val="No Spacing"/>
    <w:uiPriority w:val="1"/>
    <w:qFormat/>
    <w:rsid w:val="001817FE"/>
    <w:pPr>
      <w:suppressAutoHyphens/>
      <w:spacing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rsid w:val="00AB58F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8FA"/>
    <w:pPr>
      <w:ind w:left="720"/>
      <w:contextualSpacing/>
    </w:pPr>
  </w:style>
  <w:style w:type="table" w:styleId="ac">
    <w:name w:val="Table Grid"/>
    <w:basedOn w:val="a1"/>
    <w:uiPriority w:val="59"/>
    <w:rsid w:val="00AB58F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A129FF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A129FF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A129FF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A129FF"/>
    <w:rPr>
      <w:rFonts w:asciiTheme="majorHAnsi" w:eastAsiaTheme="majorEastAsia" w:hAnsiTheme="majorHAnsi" w:cstheme="majorBidi"/>
      <w:b/>
      <w:bCs/>
      <w:color w:val="E8006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00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871"/>
    <w:rPr>
      <w:rFonts w:asciiTheme="majorHAnsi" w:eastAsiaTheme="majorEastAsia" w:hAnsiTheme="majorHAnsi" w:cstheme="majorBidi"/>
      <w:b/>
      <w:bCs/>
      <w:color w:val="FF388C" w:themeColor="accent1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E048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04840"/>
    <w:rPr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E048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E04840"/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87C0-A887-4F61-921A-167E3472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ДС №10 Ивушка</dc:creator>
  <cp:lastModifiedBy>Lenov</cp:lastModifiedBy>
  <cp:revision>12</cp:revision>
  <cp:lastPrinted>2016-11-17T10:03:00Z</cp:lastPrinted>
  <dcterms:created xsi:type="dcterms:W3CDTF">2011-03-25T11:29:00Z</dcterms:created>
  <dcterms:modified xsi:type="dcterms:W3CDTF">2016-11-17T11:10:00Z</dcterms:modified>
  <dc:language>ru-RU</dc:language>
</cp:coreProperties>
</file>