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E8" w:rsidRDefault="007E67E8" w:rsidP="007E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E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по мониторингу РППС МДОУ ДС № 202 «Золушка»</w:t>
      </w:r>
    </w:p>
    <w:p w:rsidR="00DF0109" w:rsidRDefault="00DF0109" w:rsidP="007E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01.09 2016 г.</w:t>
      </w:r>
    </w:p>
    <w:p w:rsidR="007E67E8" w:rsidRPr="007E67E8" w:rsidRDefault="007E67E8" w:rsidP="007E67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Подготовил: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Е.В.Крюкова</w:t>
      </w:r>
      <w:proofErr w:type="spellEnd"/>
    </w:p>
    <w:p w:rsidR="00E0288F" w:rsidRPr="00E0288F" w:rsidRDefault="007E67E8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МДОУ ДС  № 202  с 01.09</w:t>
      </w:r>
      <w:r w:rsidR="00E0288F" w:rsidRP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11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15.09</w:t>
      </w:r>
      <w:r w:rsidR="00E0288F"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11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288F"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проведена проверка соответствия развивающей предметно-пространственной среды (РППС) требованиям ФГОС </w:t>
      </w:r>
      <w:proofErr w:type="gramStart"/>
      <w:r w:rsidR="00E0288F"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E0288F"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Приоритетом новой образовательной политики является обеспечение качества образования. Одним из главных показателей качества дошкольного образования является развивающая предметно-пространственная среда, созданная в соответствии с ФГОС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необходимо систематически проводить анализ состояния РППС с целью привидения ее в соответствие с ФГОС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соответствие с гигиеническими, педагогическими и эстетическими требованиями.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проблемы повышения качества образования, на основании </w:t>
      </w:r>
      <w:proofErr w:type="spell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28, 30 Федерального закона «Об образовании в РФ» от 29.12.2012г. № 273-ФЗ в ДОУ функционирует внутренняя система оценки качества дошкольного образования, план которой включает параметры, характеризующие качество РППС, определяет сроки – это начало и конец учебного года, функциональную группу для проведения мониторинга оценки качества среды.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работа позволяет проектировать, моделировать, систематически преобразовывать РППС,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направленную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обеспечение реализации индивидуальной траектории ребенка. Рабочая группа оценивала наличие необходимого оборудования и соответствие имеющегося оборудования требованиям ФГОС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детском саду имеется</w:t>
      </w:r>
      <w:r w:rsid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</w:t>
      </w:r>
      <w:r w:rsid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gramStart"/>
      <w:r w:rsid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кабинеты: заведующего, методический кабинет, кабинеты и помещения административного и хозяйственного назначения.  Кабинеты    оснащены необходимым оборудованием и мебелью.      Медицинский блок  включает в себя процедурный кабинет, изолятор,    приёмную и оснащен необходимым медицинским инструментарием.</w:t>
      </w:r>
    </w:p>
    <w:p w:rsidR="007E67E8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  осуществления прогулок на территории детского сада имеются прогулочные участки, оборудованные малыми формами, которых недостаточно для осуществления двигательной активности. 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Факты</w:t>
      </w:r>
      <w:r w:rsidR="007E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полученные в результате анализа развивающей предметно-пространственной среды групп:</w:t>
      </w:r>
    </w:p>
    <w:p w:rsidR="00E0288F" w:rsidRPr="00E0288F" w:rsidRDefault="00E0288F" w:rsidP="00E028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 психологическая комфортность пребывания детей в группе;</w:t>
      </w:r>
    </w:p>
    <w:p w:rsidR="00E0288F" w:rsidRPr="00E0288F" w:rsidRDefault="00E0288F" w:rsidP="00E028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особенностей детей;</w:t>
      </w:r>
    </w:p>
    <w:p w:rsidR="00E0288F" w:rsidRPr="00E0288F" w:rsidRDefault="00E0288F" w:rsidP="00E0288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ООП ДО (отражение образовательных областей)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1.Оборудование групповых пространств соответствует санитарн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гигиеническим требованиям, оно безопасно, </w:t>
      </w:r>
      <w:proofErr w:type="spell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интерьере групп, в цветовом решении стен и «малоподвижных» предметах обстановки преобладают светлые спокойные тона, стены украшены детскими работами. В свободном доступе детей в достаточном количестве представлены развивающие игры и игрушки ярких цветов. С целью обеспечения психоло</w:t>
      </w:r>
      <w:r w:rsidR="007E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гического комфорта в группах(№ 4,5,6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создан «уголок уединения», в котором создана домашняя обстановка; имеются: мягкий диван, живые растения, альбом семейных фотографий, расположен макет сухого аквариума, телевизор, музыкальный центр.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взаимосвязи с окружающим миром, свободного доступа к объектам природного характера, организован уголок природы, в котором дети могут наблюдать за растениями - за их ростом и развитием, принимать участие в элементарном труде, ухаживая за ними, проводить опыты и эксперименты с природными и другими материалами.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гибкое</w:t>
      </w: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зонирование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игры и материалы расположены таким образом, что каждый ребенок имеет свободный доступ к ним.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Преобладающее кол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мальчиков в группах(№3,5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повлияло на создание развивающей среды. Мальчики объединены общим конструктивно-строительным интересом, для удовлетворения которого размещены конструкторы разных размеров и фактуры, имеются различные виды транспорта. В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уголке для девочек (группы № 4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,5,6) размещены такие игры как: «Парикмахерс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кая», «Поликлиника», «Магазин».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происходит контакт мальчиков и девочек, что реализует гендерное воспитание детей.</w:t>
      </w:r>
    </w:p>
    <w:p w:rsidR="00F038A2" w:rsidRPr="00F038A2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детей подгот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овительного возраста (группы № 5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рациональная предметная среда пробуждает активное воображение детей, и они всякий раз по новому перестраивают имеющееся игровое пространство, используя ширмы, занавеси, стулья.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предметной среды позволяет детям по-новому взглянуть на игровое пространство с иной точки зрения, проявлять активность в обустройстве места игры и предвидеть ее результаты.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  группы  педагоги  условно  делят  либо  по  центрам  детской  активности (уголки),  либо  на  учебную,  активную,  спокойную  части.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Оборудована  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возрастными особенностями учебная зона.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столы для занятий, доски висят на уровне глаз детей. Для занятий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  речи  есть  наборное  полотно  с  буквами,  веера,  алфавиты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1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по математическому развитию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цифры,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  для  индивидуальной  работы,  счётные  палочки, 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разделения  пространства  используются  следующие  маркеры:  детская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  (стульчики), спортивный инвентарь, ковровые дорожки. 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маленькие размеры центров;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трудность в перемещении центра по группе (стационарность центра)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основном  для  реализации  данного  принципа  используется  строительный материал, в  старших группах природный  материал, шарики, палочки. Материал позволяет решать задачи социально  -  коммуникативного развития, физического развития, познавательного развития, развития игровой деятельности.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хранения.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вариативности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в  группах  имеется  (без  жесткого  закрепления)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  для  настольно   -  печатных,  сюжетно  –  ролевых,  режиссерских игр,  конструирования,  чтения,  занятием  художественным  творчеством.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свободном  доступе  имеются  разнообразные  игры,  игрушки,  материалы  для творчества,  альбомы,  книги,  репродукции  картин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Изменения  вносятся  в зависимости от темы, праздника, события, интереса воспитанников.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группах ярко представлена индивидуальная тема педагога.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отображения  историко  –  климатических  особенностей  региона  имеются фотоальбомы, видео презентации, подобраны открытки, иллюстрации, книги.</w:t>
      </w:r>
    </w:p>
    <w:p w:rsidR="00F038A2" w:rsidRDefault="00F038A2" w:rsidP="00E028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ПРОБЛЕМЫ: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моральное устаревание материалов;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медленная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пополняемость  материалов,  связанных  с  региональным компонентом;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загромождение группы;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индивидуальной темы.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доступности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(в  том  числе  и  для  детей  -  инвалидов):  вся  детская мебель  подобрана  по  росту  воспитанников,  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игрушки,  пособия,  материалы  для  творчества  находятся  в 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доступном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подобраны по размеру воспитанников.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  безопасности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при  построении  РППС  учитывается  как  один  из ведущих  принципов.  Реализуется  через  недопущения  в  использовании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сломанных  игрушек,  изделий  из  материалов  представляющих  потенциальную опасность  для  воспитанников;  обработка  игровых  пособий  происходит своевременно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;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предметы, представляющие  угрозу  для  воспитанников,  находятся  в  недоступном  месте  и используются  только  в  совместной  деятельности  с  воспитателем  и проведенным инструктажем.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быстрое устаревание пособий.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2.Реализация ООП </w:t>
      </w:r>
      <w:proofErr w:type="gramStart"/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отражение</w:t>
      </w:r>
      <w:proofErr w:type="gramEnd"/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образовательных областей.)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развивающей среде групп отражены основные направления образовательных областей ФГОС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коммуникативно-личностное развитие;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:rsidR="00F038A2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Пространство групповых комнат организовано в виде хорошо разграниченных уголков (центров развития)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для сюжетно ролевых игр;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для театрализованных игр и музыкальной деятельности;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книжный уголок,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настольно печатных игр;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математических игр;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природы и экспериментирования с водой и песком;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спортивный уголок;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для изобразительной деятельности (рисования, лепки, аппликации, моделирования)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уголок конструктивной деятельности;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уголок наш город </w:t>
      </w:r>
      <w:r w:rsidR="009A2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Буденновск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уголков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(например: алгоритм лепки, аппликации, конструирования из бумаги, схемы для использования при конструкторских играх и др.)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для сюжетно ролевых игр;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игровые замыслы детей весьма разнообразны, весь игровой материал в данном уголке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обслуживании игровых замыслов универсальные маркеры игрового пространства и полифункциональный материал приобретают наибольшее значение. Все большее место в детской деятельности занимает совместная игра с партнерами-сверстниками. Дети действуют с разнообразными мелкими фигурками-персонажами в сочетании с мелкими маркерами пространства — макетами, мелкие фигурки-персонажи которые выполняют функцию своеобразных предметов оперирования при развертывании детьми режиссерской игры.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Сюжетообразующие наборы меняют свой масштаб — это игровые макеты с "насельниками" (тематическими наборами фигурок-персонажей) и предметами оперирования.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игровые макеты располагаются в местах,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доступных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детям; они переносные (чтобы играть на столе, на полу, в любом удобном месте). Тематические наборы мелких фигурок-персонажей размещены в коробках, поблизости от макетов (так, чтобы универсальный макет мог быть легко и быстро "населен", по желанию играющих)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для театрализованных игр и музыкальной деятельности: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Кукольный театр (Теремок, Волк и семеро козлят, Кот в сапогах)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Настольный театр (Три поросенка, Кот в сапогах, Колобок, Теремок, Зимовье, Маша и медведь)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Театр ложек (Вол и лиса, Колобок, Три медведя и т. д.)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Настольные игры из серии «Играем в сказку»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Пальчиковый театр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Театр картинок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Перчаточный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Маски персонажей и костюмы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Диски с музыкой и сказками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Декорации и ширма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• Картотека музыкальных и театрализованных игр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Книжный уголок: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Книги</w:t>
      </w:r>
      <w:proofErr w:type="gramEnd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подобранные по возрасту и по текущей теме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Портреты писателей и поэтов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Сюжетные картинки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Схемы для заучивания стихотворений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Схемы для пересказа произведений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Настольно-печатные игры по развитию речи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</w:t>
      </w:r>
      <w:proofErr w:type="spell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Мнемотаблицы</w:t>
      </w:r>
      <w:proofErr w:type="spell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математического развития: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Настольно-печатные игры «Развиваем внимание» «Сложи картинку», «Учимся сравнивать» и др.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Логические кубы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Логика и цифры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Сложи узор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Цветное лото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Головоломка «Шестиугольник»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Математический планшет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Найди фигуру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Выкладываем дорожки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Логические цепочки и др.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природы и экспериментирования: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Календарь природы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Картотека прогулок, опытов, экспериментирования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Настольно-печатные игры по экологии (Ботаническое лото, лото растений и животных, </w:t>
      </w:r>
      <w:proofErr w:type="gram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саду ли в огороде, Времена года)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• Домино (фрукты, овощи, животные и т. д.)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</w:t>
      </w:r>
      <w:proofErr w:type="spell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Пазлы</w:t>
      </w:r>
      <w:proofErr w:type="spell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Таблицы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Мини лаборатории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Спортивный уголок: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Мячи большие, средние, маленькие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Обручи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Флажки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Гантели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Гимнастический мяч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</w:t>
      </w:r>
      <w:proofErr w:type="spell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Кольцебросы</w:t>
      </w:r>
      <w:proofErr w:type="spell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Мешочки для метания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Скакалки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Кегли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Городок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Дорожки здоровья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Картотеки </w:t>
      </w:r>
      <w:proofErr w:type="gram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подвижный</w:t>
      </w:r>
      <w:proofErr w:type="gramEnd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игр, дыхательной гимнастики, гимнастики после сна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для изобразительной деятельности (рисования, лепки, аппликации, моделирования)</w:t>
      </w:r>
      <w:proofErr w:type="gramStart"/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Акварель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Гуашь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Кисти разных размеров и материалов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Бумага разной фактуры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Ножницы/ для детей старшего возраста/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Трафареты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Палитры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Пластилин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Глина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Тесто для лепки /для детей младшего возраста/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Формы для лепки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Карандаши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Фломастеры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Дидактический материал из серии «Искусство детям»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Настольно-печатные игры (Чудо узоры, «Цветные карандашики»)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Схемы смешивания красок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Картины известных художников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Образцы изделий декоративно </w:t>
      </w:r>
      <w:proofErr w:type="gram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</w:t>
      </w:r>
      <w:proofErr w:type="gramEnd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рикладного искусства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Раскраски по темам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конструктивной деятельности: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Конструктор разных размеров и форм и материалов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Схемы построек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Мозаики разных форм и размеров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Бумага для оригами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Природный материал</w:t>
      </w:r>
    </w:p>
    <w:p w:rsidR="00E0288F" w:rsidRPr="00E0288F" w:rsidRDefault="009A298E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Уголок наш город Буденновск</w:t>
      </w:r>
      <w:r w:rsidR="00E0288F" w:rsidRPr="00E0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Символика нашей страны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Фото книги по городам России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Карта России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Глобус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Маршру</w:t>
      </w:r>
      <w:proofErr w:type="gramStart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т-</w:t>
      </w:r>
      <w:proofErr w:type="gramEnd"/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карта</w:t>
      </w:r>
    </w:p>
    <w:p w:rsidR="00E0288F" w:rsidRPr="00E0288F" w:rsidRDefault="00E0288F" w:rsidP="00705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Настольно-печатные игры из серии «Достопримечательности России», «Наш город», «Где я живу», «Мой дом»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анализа выявлено:</w:t>
      </w:r>
    </w:p>
    <w:p w:rsidR="00E0288F" w:rsidRPr="00E0288F" w:rsidRDefault="00E0288F" w:rsidP="00E0288F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групп, 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зала 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 полной мере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возрастным возможностям детей и содержанию Программы. Необходимо пополнить перечень спортивных игр и пособий соревновательного характера (велосипеды, самокаты</w:t>
      </w:r>
      <w:r w:rsidR="00F03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спортивное оборудование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0288F" w:rsidRPr="00E0288F" w:rsidRDefault="00E0288F" w:rsidP="00E0288F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(частично) (в соответствии со спецификой Программы).</w:t>
      </w:r>
    </w:p>
    <w:p w:rsidR="00E0288F" w:rsidRPr="00E0288F" w:rsidRDefault="00E0288F" w:rsidP="00E0288F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-двигательную активность, в том числе развитие крупной и мелкой моторики, участие в подвижных играх и соревнованиях (дополнить спортивным оборудованием);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-эмоциональное благополучие детей во взаимодействии с предметно-пространственным окружением;</w:t>
      </w:r>
    </w:p>
    <w:p w:rsidR="00E0288F" w:rsidRPr="00E0288F" w:rsidRDefault="00E0288F" w:rsidP="00E0288F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соответствует следующим требованиям: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-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Вариативность среды 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Педагоги создают предметную развивающую среду, которая обеспечивает свободный выбор детьми игрового материала и периодическую сменяемость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  - доступность всех помещений, где осуществляется образовательная деятельность, а также материалов.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Безопасность предметно-пространственной среды - соответствие всех ее элементов требованиям по обеспечению надежности и безопасности их использования.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 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пополнять и обновлять предметно-развивающую среду, необходимую для   разностороннего развития детей, отвечающей принципу целостности образовательного процесса.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игре), бросовых материалов.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количество материалов, дающих возможность самовыражения детей: театра, бросового материала, уголков художественно-творческой деятельности.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оборудование для эмоционального развития детей и сохранения психического здоровья (дневники настроения, альбомы «Моя семья», уголки </w:t>
      </w: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релаксации, оборудование для игр с водой и песком (или другими сыпучими материалами и др.)</w:t>
      </w:r>
      <w:proofErr w:type="gramEnd"/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оборудование для уголков опытно-экспериментальной деятельности, спортивных уголков.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свободный доступ детей к играм, игрушкам, материалам, пособиям, обеспечивающим все основные виды детской активности.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Важно, чтобы предметная среда имела характер открытой, незамкнутой системы, способной к корректировке и развитию. Иначе говоря, среда была не только развивающая, но и развивающаяся.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потребностной</w:t>
      </w:r>
      <w:proofErr w:type="spell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сферы.</w:t>
      </w:r>
    </w:p>
    <w:p w:rsidR="00E0288F" w:rsidRPr="00E0288F" w:rsidRDefault="00E0288F" w:rsidP="00E0288F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Пополнить оборудование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перечня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288F" w:rsidRPr="00E0288F" w:rsidRDefault="00E0288F" w:rsidP="00E028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377A1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377A1"/>
          <w:sz w:val="24"/>
          <w:szCs w:val="24"/>
          <w:lang w:eastAsia="ru-RU"/>
        </w:rPr>
        <w:t>Перечень</w:t>
      </w:r>
    </w:p>
    <w:p w:rsidR="00E0288F" w:rsidRPr="00E0288F" w:rsidRDefault="00E0288F" w:rsidP="00E028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377A1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377A1"/>
          <w:sz w:val="24"/>
          <w:szCs w:val="24"/>
          <w:lang w:eastAsia="ru-RU"/>
        </w:rPr>
        <w:t>недостающего игрового оборудования для учебно-материального обеспечения.</w:t>
      </w:r>
    </w:p>
    <w:p w:rsidR="00E0288F" w:rsidRPr="00E0288F" w:rsidRDefault="00E0288F" w:rsidP="00E028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288F" w:rsidRPr="00E0288F" w:rsidRDefault="00E0288F" w:rsidP="00E028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группа раннего возраста и младшие группы (2–4 года)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-Пирамидка деревянная из 5 элементов, окрашенных в один из основных цветов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-Напольная пирамида высотой не менее 40 см из 10 крупных элементов разных размеров 4 основных цветов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-Напольная пирамида-башня высотой не менее 90 см из 10 разноцветных элементов-стаканчиков разных размеров, складывающихся в ведерко с крышкой-сортировщиком и объемными элементами-вкладышами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плоскостных фигурок (среднего размера) на подставках: сказочные персонажи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-Игрушки – предметы оперирования: утюг, доска гладильная, полосатый </w:t>
      </w:r>
      <w:proofErr w:type="spell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жезл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</w:t>
      </w:r>
      <w:proofErr w:type="spell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-маркеры игрового пространства: ширма, домик.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для исследования в действии: Доски-вкладыши (с основными формами, разделенными на 2-3 части), Проблемный» ящик со звуковым, световым, механическим эффектами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-. Мягкие кирпичики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-Кукла перчаточная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-Подставка для перчаточных кукол</w:t>
      </w:r>
    </w:p>
    <w:p w:rsidR="00E0288F" w:rsidRPr="00E0288F" w:rsidRDefault="00E0288F" w:rsidP="00E028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(4–5 лет)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модуль-конструктор для действий с песком и водой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из трех игр-головоломок разного уровня сложности на составление квадрата из частей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-Крупногабаритный конструктор деревянный, строительный, напольный, цветной.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строительных элементов для творческого конструирования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-Настольный конструктор деревянный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из двух зеркал для опытов с симметрией, для исследования отражательного эффекта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-Грузовые, легковые автомобили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перчаточных кукол к сказкам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изделий народных промыслов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транспортных сре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сп</w:t>
      </w:r>
      <w:proofErr w:type="gramEnd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ециального назначения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0288F" w:rsidRPr="00E0288F" w:rsidRDefault="00E0288F" w:rsidP="00E0288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и подго</w:t>
      </w:r>
      <w:r w:rsidR="00705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товительная к школе группа </w:t>
      </w:r>
      <w:proofErr w:type="gramStart"/>
      <w:r w:rsidR="00705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705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5-8</w:t>
      </w:r>
      <w:r w:rsidRPr="00E0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лет).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составного счетного материала с изменяемыми признаками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-Набор кубиков с окрашиванием граней в один цвет или </w:t>
      </w:r>
      <w:proofErr w:type="gramStart"/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два цвета с разделением по диагонали для составления узоров по схемам</w:t>
      </w:r>
      <w:proofErr w:type="gramEnd"/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из трех игр-головоломок разного уровня сложности на составление квадрата из частей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-Коробочка с 2 сообщающимися отделениями и 10 шариками для наглядной демонстрации состава числа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из рычажных весов с объемными чашами и комплектом гирь и разновесов для измерения и сравнения масс и объемов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Набор: железная дорога (мелкая, сборно-разборная, механическая или электрифицированная)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-Космическая техника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-Планшет с передвижными цветными фишками для выполнения заданий с самопроверкой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на выстраивание логических цепочек из трех частей «до и после»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 деревянный цветной с мелкими элементами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крупногабаритных мягких сборно-разборных блоков для объемного конструирования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 с элементами в виде различных частей тела необычных конфигураций для создания фантастических животных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 из элементов с логическими вкладышами на темы «Форма», «Счет», «Расположение», «Эмоции», «Движение»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для исследования в действии: Часы механические с прозрачными стенками (с зубчатой передачей), Набор волчков (мелкие, разной формы и окраски)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транспортных средств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-Коляска для куклы крупногабаритная, соразмерная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демонстрационного материала по теме «Знаменитые люди России»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перчаточных кукол к сказкам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 изделий народных промыслов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-Деревянная основа с желобками для прокатывания шарика с помощью магнита.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-Тренажер в виде наклонной поверхности с отверстиями и  перемещаемой с помощью двух шнурков основы с шариком для развития зрительно-моторной координации</w:t>
      </w:r>
    </w:p>
    <w:p w:rsidR="00E0288F" w:rsidRPr="00E0288F" w:rsidRDefault="00E0288F" w:rsidP="00E02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инвентарь: велосипеды, самокаты, оборудование для спортивных игр: бадминтон, теннис.</w:t>
      </w:r>
    </w:p>
    <w:bookmarkEnd w:id="0"/>
    <w:p w:rsidR="00DB3FDE" w:rsidRDefault="00DF0109"/>
    <w:sectPr w:rsidR="00DB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980"/>
    <w:multiLevelType w:val="multilevel"/>
    <w:tmpl w:val="F1FE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610C1"/>
    <w:multiLevelType w:val="multilevel"/>
    <w:tmpl w:val="F708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E2BFF"/>
    <w:multiLevelType w:val="multilevel"/>
    <w:tmpl w:val="459E3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16C07F4"/>
    <w:multiLevelType w:val="multilevel"/>
    <w:tmpl w:val="777A1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F"/>
    <w:rsid w:val="00117725"/>
    <w:rsid w:val="005D3F62"/>
    <w:rsid w:val="00705B60"/>
    <w:rsid w:val="007E67E8"/>
    <w:rsid w:val="0099114F"/>
    <w:rsid w:val="009A298E"/>
    <w:rsid w:val="00AF73DC"/>
    <w:rsid w:val="00DF0109"/>
    <w:rsid w:val="00E0288F"/>
    <w:rsid w:val="00F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ДС</cp:lastModifiedBy>
  <cp:revision>4</cp:revision>
  <cp:lastPrinted>2016-09-14T09:51:00Z</cp:lastPrinted>
  <dcterms:created xsi:type="dcterms:W3CDTF">2016-04-08T09:55:00Z</dcterms:created>
  <dcterms:modified xsi:type="dcterms:W3CDTF">2016-09-21T07:35:00Z</dcterms:modified>
</cp:coreProperties>
</file>