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3" w:rsidRPr="00162CD5" w:rsidRDefault="004C244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2443" w:rsidRPr="00162CD5" w:rsidRDefault="004C244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162CD5">
        <w:rPr>
          <w:rFonts w:ascii="Times New Roman" w:hAnsi="Times New Roman"/>
          <w:sz w:val="24"/>
          <w:szCs w:val="24"/>
        </w:rPr>
        <w:t xml:space="preserve">Зарегистрировано в Минюсте России 6 марта </w:t>
      </w:r>
      <w:smartTag w:uri="urn:schemas-microsoft-com:office:smarttags" w:element="metricconverter">
        <w:smartTagPr>
          <w:attr w:name="ProductID" w:val="2014 г"/>
        </w:smartTagPr>
        <w:r w:rsidRPr="00162CD5">
          <w:rPr>
            <w:rFonts w:ascii="Times New Roman" w:hAnsi="Times New Roman"/>
            <w:sz w:val="24"/>
            <w:szCs w:val="24"/>
          </w:rPr>
          <w:t>2014 г</w:t>
        </w:r>
      </w:smartTag>
      <w:r w:rsidRPr="00162CD5">
        <w:rPr>
          <w:rFonts w:ascii="Times New Roman" w:hAnsi="Times New Roman"/>
          <w:sz w:val="24"/>
          <w:szCs w:val="24"/>
        </w:rPr>
        <w:t>. N 31528</w:t>
      </w:r>
    </w:p>
    <w:p w:rsidR="004C2443" w:rsidRPr="00162CD5" w:rsidRDefault="004C24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CD5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CD5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CD5">
        <w:rPr>
          <w:rFonts w:ascii="Times New Roman" w:hAnsi="Times New Roman"/>
          <w:b/>
          <w:bCs/>
          <w:sz w:val="24"/>
          <w:szCs w:val="24"/>
        </w:rPr>
        <w:t xml:space="preserve">от 15 января </w:t>
      </w:r>
      <w:smartTag w:uri="urn:schemas-microsoft-com:office:smarttags" w:element="metricconverter">
        <w:smartTagPr>
          <w:attr w:name="ProductID" w:val="2014 г"/>
        </w:smartTagPr>
        <w:r w:rsidRPr="00162CD5">
          <w:rPr>
            <w:rFonts w:ascii="Times New Roman" w:hAnsi="Times New Roman"/>
            <w:b/>
            <w:bCs/>
            <w:sz w:val="24"/>
            <w:szCs w:val="24"/>
          </w:rPr>
          <w:t>2014 г</w:t>
        </w:r>
      </w:smartTag>
      <w:r w:rsidRPr="00162CD5">
        <w:rPr>
          <w:rFonts w:ascii="Times New Roman" w:hAnsi="Times New Roman"/>
          <w:b/>
          <w:bCs/>
          <w:sz w:val="24"/>
          <w:szCs w:val="24"/>
        </w:rPr>
        <w:t>. N 14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CD5">
        <w:rPr>
          <w:rFonts w:ascii="Times New Roman" w:hAnsi="Times New Roman"/>
          <w:b/>
          <w:bCs/>
          <w:sz w:val="24"/>
          <w:szCs w:val="24"/>
        </w:rPr>
        <w:t>ОБ УТВЕРЖДЕНИИ ПОКАЗАТЕЛЕЙ МОНИТОРИНГА СИСТЕМЫ ОБРАЗОВАНИЯ</w:t>
      </w: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 xml:space="preserve">В соответствии с пунктом 4 Правил осуществления мониторинга системы образования,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162CD5">
          <w:rPr>
            <w:rFonts w:ascii="Times New Roman" w:hAnsi="Times New Roman"/>
            <w:sz w:val="24"/>
            <w:szCs w:val="24"/>
          </w:rPr>
          <w:t>2013 г</w:t>
        </w:r>
      </w:smartTag>
      <w:r w:rsidRPr="00162CD5">
        <w:rPr>
          <w:rFonts w:ascii="Times New Roman" w:hAnsi="Times New Roman"/>
          <w:sz w:val="24"/>
          <w:szCs w:val="24"/>
        </w:rPr>
        <w:t>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>Утвердить прилагаемые показатели мониторинга системы образования.</w:t>
      </w: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>Министр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>Д.В.ЛИВАНОВ</w:t>
      </w: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443" w:rsidRPr="00162CD5" w:rsidRDefault="004C2443" w:rsidP="00162C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Par21"/>
      <w:bookmarkEnd w:id="2"/>
      <w:r w:rsidRPr="00162CD5">
        <w:rPr>
          <w:rFonts w:ascii="Times New Roman" w:hAnsi="Times New Roman"/>
          <w:sz w:val="24"/>
          <w:szCs w:val="24"/>
        </w:rPr>
        <w:t>Приложение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>Утверждены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 xml:space="preserve">от 15 января </w:t>
      </w:r>
      <w:smartTag w:uri="urn:schemas-microsoft-com:office:smarttags" w:element="metricconverter">
        <w:smartTagPr>
          <w:attr w:name="ProductID" w:val="2014 г"/>
        </w:smartTagPr>
        <w:r w:rsidRPr="00162CD5">
          <w:rPr>
            <w:rFonts w:ascii="Times New Roman" w:hAnsi="Times New Roman"/>
            <w:sz w:val="24"/>
            <w:szCs w:val="24"/>
          </w:rPr>
          <w:t>2014 г</w:t>
        </w:r>
      </w:smartTag>
      <w:r w:rsidRPr="00162CD5">
        <w:rPr>
          <w:rFonts w:ascii="Times New Roman" w:hAnsi="Times New Roman"/>
          <w:sz w:val="24"/>
          <w:szCs w:val="24"/>
        </w:rPr>
        <w:t>. N 14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  <w:sectPr w:rsidR="004C2443" w:rsidRPr="00162CD5" w:rsidSect="00B31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28"/>
      <w:bookmarkEnd w:id="3"/>
      <w:r w:rsidRPr="00162CD5">
        <w:rPr>
          <w:rFonts w:ascii="Times New Roman" w:hAnsi="Times New Roman"/>
          <w:b/>
          <w:bCs/>
          <w:sz w:val="24"/>
          <w:szCs w:val="24"/>
        </w:rPr>
        <w:t>ПОКАЗАТЕЛИ МОНИТОРИНГА СИСТЕМЫ ОБРАЗОВАНИЯ</w:t>
      </w:r>
    </w:p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2"/>
        <w:gridCol w:w="1357"/>
      </w:tblGrid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ar32"/>
            <w:bookmarkEnd w:id="4"/>
            <w:r w:rsidRPr="00162CD5">
              <w:rPr>
                <w:rFonts w:ascii="Times New Roman" w:hAnsi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Par34"/>
            <w:bookmarkEnd w:id="5"/>
            <w:r w:rsidRPr="00162CD5">
              <w:rPr>
                <w:rFonts w:ascii="Times New Roman" w:hAnsi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6" w:name="Par98"/>
            <w:bookmarkEnd w:id="6"/>
            <w:r w:rsidRPr="00162CD5">
              <w:rPr>
                <w:rFonts w:ascii="Times New Roman" w:hAnsi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2.10.1. Удельный вес числа организаций, имеющих пожарные краны и рукава,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7" w:name="Par216"/>
            <w:bookmarkEnd w:id="7"/>
            <w:r w:rsidRPr="00162CD5">
              <w:rPr>
                <w:rFonts w:ascii="Times New Roman" w:hAnsi="Times New Roman"/>
                <w:sz w:val="24"/>
                <w:szCs w:val="24"/>
              </w:rP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8" w:name="Par218"/>
            <w:bookmarkEnd w:id="8"/>
            <w:r w:rsidRPr="00162CD5">
              <w:rPr>
                <w:rFonts w:ascii="Times New Roman" w:hAnsi="Times New Roman"/>
                <w:sz w:val="24"/>
                <w:szCs w:val="24"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3.3. Кадровое обеспечение профессиональных образовательных организаций и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3.3.5. Численность студентов, обучающихся по образовательным программам среднего профессионального образования, в расчете на 1 работника,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программы   подготовки   квалифицированных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подготовки специалистов среднего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организации,   реализующие   исключительно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подготовки   квалифицированных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рабочих, служащих;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организации,     реализующие    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подготовки специалистов среднего звена.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организации,   реализующие   исключительно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подготовки   квалифицированных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рабочих, служащих;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организации,     реализующие    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подготовки специалистов среднего звена.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организации,     реализующие    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среднего  профессионального  образования -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исключительно     программы     подготовки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организации,     реализующие    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среднего  профессионального  образования -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подготовки специалистов среднего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подготовки   квалифицированных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подготовки специалистов среднего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звена.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подготовки   квалифицированных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подготовки специалистов среднего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подготовки   квалифицированных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рабочих, служащих;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подготовки специалистов среднего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звена.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подготовки   квалифицированных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профессиональные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высшего образования, имеющие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в своем        составе       структурные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подразделения,   реализующие  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подготовки   квалифицированных  рабочих,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служащих.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программы подготовки специалистов среднего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профессиональные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высшего образования, имеющие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в своем        составе       структурные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подразделения,   реализующие  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подготовки  специалистов среднего звена.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организации,  реализующие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 среднего    профессионального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образования  -  исключительно   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подготовки   квалифицированных    рабочих,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        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организации,  реализующие 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 среднего    профессионального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образования    -   программы    подготовки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" w:name="Par461"/>
            <w:bookmarkEnd w:id="9"/>
            <w:r w:rsidRPr="00162CD5">
              <w:rPr>
                <w:rFonts w:ascii="Times New Roman" w:hAnsi="Times New Roman"/>
                <w:sz w:val="24"/>
                <w:szCs w:val="24"/>
              </w:rPr>
              <w:t>4. Сведения о развитии высшего образования &lt;***&gt;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4.9.4. Распространенность участия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0" w:name="Par577"/>
            <w:bookmarkEnd w:id="10"/>
            <w:r w:rsidRPr="00162CD5">
              <w:rPr>
                <w:rFonts w:ascii="Times New Roman" w:hAnsi="Times New Roman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1" w:name="Par579"/>
            <w:bookmarkEnd w:id="11"/>
            <w:r w:rsidRPr="00162CD5">
              <w:rPr>
                <w:rFonts w:ascii="Times New Roman" w:hAnsi="Times New Roman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приобретение  актуальных  знаний,  умений,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практических навыков обучающимися;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выявление    и    развитие    таланта    и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способностей обучающихся;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профессиональная    ориентация,   освоение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значимых для профессиональной деятельности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навыков обучающимися;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улучшение   знаний   в    рамках  школьной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обучающимися.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2" w:name="Par652"/>
            <w:bookmarkEnd w:id="12"/>
            <w:r w:rsidRPr="00162CD5">
              <w:rPr>
                <w:rFonts w:ascii="Times New Roman" w:hAnsi="Times New Roman"/>
                <w:sz w:val="24"/>
                <w:szCs w:val="24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6.1.2. Охват занятых в организациях реального сектора экономики программами профессиональной переподготовки, повышения квалификации.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6.3.1. Удельный вес численности лиц, имеющих ученую степень, в общей численности профессорско-преподавательского состава (без внешних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доктора наук;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кандидата наук.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имеющих доступ к Интернету.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 дополнительного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профессионального образования;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 высшего образования.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6.7. Научная деятельность организаций, осуществляющих образовательную деятельность, связанная с реализацией дополнительных профессиональных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учебно-лабораторные здания;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общежития.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&lt;*&gt; (&lt;****&gt;)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3" w:name="Par716"/>
            <w:bookmarkEnd w:id="13"/>
            <w:r w:rsidRPr="00162CD5">
              <w:rPr>
                <w:rFonts w:ascii="Times New Roman" w:hAnsi="Times New Roman"/>
                <w:sz w:val="24"/>
                <w:szCs w:val="24"/>
              </w:rP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4" w:name="Par718"/>
            <w:bookmarkEnd w:id="14"/>
            <w:r w:rsidRPr="00162CD5">
              <w:rPr>
                <w:rFonts w:ascii="Times New Roman" w:hAnsi="Times New Roman"/>
                <w:sz w:val="24"/>
                <w:szCs w:val="24"/>
              </w:rP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профессиональная подготовка по профессиям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 xml:space="preserve">7.6.1. Удельный вес лиц, трудоустроившихся в течение 1 года после окончания обучения по полученной профессии на рабочие места, требующие высокого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уровня квалификации, в общей численности лиц, обученных по образовательным программам профессионального обучения.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общеобразовательные организации;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профессиональные образовательные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образовательные организации высшего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образования;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 дополнительного образования;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 дополнительного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профессионального образования;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учебные центры профессиональной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квалификации. &lt;****&gt;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бюджетные ассигнования; &lt;*&gt; (&lt;****&gt;)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финансовые средства от приносящей доход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деятельности. &lt;*&gt; (&lt;****&gt;)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 &lt;*&gt; (&lt;****&gt;)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5" w:name="Par791"/>
            <w:bookmarkEnd w:id="15"/>
            <w:r w:rsidRPr="00162CD5">
              <w:rPr>
                <w:rFonts w:ascii="Times New Roman" w:hAnsi="Times New Roman"/>
                <w:sz w:val="24"/>
                <w:szCs w:val="24"/>
              </w:rP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6" w:name="Par793"/>
            <w:bookmarkEnd w:id="16"/>
            <w:r w:rsidRPr="00162CD5">
              <w:rPr>
                <w:rFonts w:ascii="Times New Roman" w:hAnsi="Times New Roman"/>
                <w:sz w:val="24"/>
                <w:szCs w:val="24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исключительно профессиональной  подготовки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квалифицированных рабочих, служащих;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профессиональной  подготовки  специалистов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среднего звена;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бакалавриата,   подготовки   специалистов,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магистратуры.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7" w:name="Par812"/>
            <w:bookmarkEnd w:id="17"/>
            <w:r w:rsidRPr="00162CD5">
              <w:rPr>
                <w:rFonts w:ascii="Times New Roman" w:hAnsi="Times New Roman"/>
                <w:sz w:val="24"/>
                <w:szCs w:val="24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8" w:name="Par826"/>
            <w:bookmarkEnd w:id="18"/>
            <w:r w:rsidRPr="00162CD5">
              <w:rPr>
                <w:rFonts w:ascii="Times New Roman" w:hAnsi="Times New Roman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10.1.1. Индекс удовлетворенности населения качеством образования, которое предоставляют образовательные организации.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10.1.2. Индекс удовлетворенности работодателей качеством подготовки в образовательных организациях профессионального образования.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международное исследование PIRLS.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математика (4 класс);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математика (8 класс);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естествознание (4 класс);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естествознание (8 класс).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читательская грамотность;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математическая грамотность;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  естественнонаучная грамотность.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 &lt;**&gt;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9" w:name="Par868"/>
            <w:bookmarkEnd w:id="19"/>
            <w:r w:rsidRPr="00162CD5">
              <w:rPr>
                <w:rFonts w:ascii="Times New Roman" w:hAnsi="Times New Roman"/>
                <w:sz w:val="24"/>
                <w:szCs w:val="24"/>
              </w:rPr>
              <w:t xml:space="preserve">11. Сведения о создании условий социализации и самореализации молодежи (в </w:t>
            </w: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lastRenderedPageBreak/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образовательные     программы     среднего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профессионального  образования -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подготовки квалифицированных      рабочих,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образовательные     программы     среднего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профессионального  образования -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образовательные      программы     высшего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образования - 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высшего образования - программы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подготовки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образовательные      программы     высшего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образовательные      программы     высшего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образования - программы  подготовки кадров</w:t>
            </w:r>
          </w:p>
          <w:p w:rsidR="004C2443" w:rsidRPr="00162CD5" w:rsidRDefault="004C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 xml:space="preserve">   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&lt;*&gt; (&lt;**&gt;)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&lt;*&gt;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43" w:rsidRPr="00162C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&lt;*&gt; (&lt;**&gt;)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3" w:rsidRPr="00162CD5" w:rsidRDefault="004C24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</w:tbl>
    <w:p w:rsidR="004C2443" w:rsidRPr="00162CD5" w:rsidRDefault="004C24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62CD5">
        <w:rPr>
          <w:rFonts w:ascii="Times New Roman" w:hAnsi="Times New Roman"/>
          <w:sz w:val="24"/>
          <w:szCs w:val="24"/>
        </w:rPr>
        <w:t>--------------------------------</w:t>
      </w: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0" w:name="Par912"/>
      <w:bookmarkEnd w:id="20"/>
      <w:r w:rsidRPr="00162CD5">
        <w:rPr>
          <w:rFonts w:ascii="Times New Roman" w:hAnsi="Times New Roman"/>
          <w:sz w:val="24"/>
          <w:szCs w:val="24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1" w:name="Par913"/>
      <w:bookmarkEnd w:id="21"/>
      <w:r w:rsidRPr="00162CD5">
        <w:rPr>
          <w:rFonts w:ascii="Times New Roman" w:hAnsi="Times New Roman"/>
          <w:sz w:val="24"/>
          <w:szCs w:val="24"/>
        </w:rPr>
        <w:t>&lt;**&gt; Сбор данных начинается с 2015 года.</w:t>
      </w: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2" w:name="Par914"/>
      <w:bookmarkEnd w:id="22"/>
      <w:r w:rsidRPr="00162CD5">
        <w:rPr>
          <w:rFonts w:ascii="Times New Roman" w:hAnsi="Times New Roman"/>
          <w:sz w:val="24"/>
          <w:szCs w:val="24"/>
        </w:rPr>
        <w:t xml:space="preserve">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162CD5">
          <w:rPr>
            <w:rFonts w:ascii="Times New Roman" w:hAnsi="Times New Roman"/>
            <w:sz w:val="24"/>
            <w:szCs w:val="24"/>
          </w:rPr>
          <w:t>2013 г</w:t>
        </w:r>
      </w:smartTag>
      <w:r w:rsidRPr="00162CD5">
        <w:rPr>
          <w:rFonts w:ascii="Times New Roman" w:hAnsi="Times New Roman"/>
          <w:sz w:val="24"/>
          <w:szCs w:val="24"/>
        </w:rPr>
        <w:t xml:space="preserve">. N 1324 (зарегистрирован Министерством юстиции Российской Федерации 28 января </w:t>
      </w:r>
      <w:smartTag w:uri="urn:schemas-microsoft-com:office:smarttags" w:element="metricconverter">
        <w:smartTagPr>
          <w:attr w:name="ProductID" w:val="2014 г"/>
        </w:smartTagPr>
        <w:r w:rsidRPr="00162CD5">
          <w:rPr>
            <w:rFonts w:ascii="Times New Roman" w:hAnsi="Times New Roman"/>
            <w:sz w:val="24"/>
            <w:szCs w:val="24"/>
          </w:rPr>
          <w:t>2014 г</w:t>
        </w:r>
      </w:smartTag>
      <w:r w:rsidRPr="00162CD5">
        <w:rPr>
          <w:rFonts w:ascii="Times New Roman" w:hAnsi="Times New Roman"/>
          <w:sz w:val="24"/>
          <w:szCs w:val="24"/>
        </w:rPr>
        <w:t>., регистрационный N 31135).</w:t>
      </w:r>
    </w:p>
    <w:p w:rsidR="004C2443" w:rsidRPr="00162CD5" w:rsidRDefault="004C24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3" w:name="Par915"/>
      <w:bookmarkEnd w:id="23"/>
      <w:r w:rsidRPr="00162CD5">
        <w:rPr>
          <w:rFonts w:ascii="Times New Roman" w:hAnsi="Times New Roman"/>
          <w:sz w:val="24"/>
          <w:szCs w:val="24"/>
        </w:rPr>
        <w:t>&lt;****&gt; Сбор данных начинается с 2016 года.</w:t>
      </w:r>
    </w:p>
    <w:sectPr w:rsidR="004C2443" w:rsidRPr="00162CD5" w:rsidSect="00162CD5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8DA"/>
    <w:rsid w:val="00162CD5"/>
    <w:rsid w:val="002218DA"/>
    <w:rsid w:val="002B79AD"/>
    <w:rsid w:val="004C2443"/>
    <w:rsid w:val="0064308E"/>
    <w:rsid w:val="008244CD"/>
    <w:rsid w:val="00B31CDB"/>
    <w:rsid w:val="00CE3FA5"/>
    <w:rsid w:val="00E74520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2218DA"/>
    <w:rPr>
      <w:rFonts w:cs="Times New Roman"/>
      <w:color w:val="0000FF"/>
      <w:u w:val="single"/>
      <w:effect w:val="none"/>
    </w:rPr>
  </w:style>
  <w:style w:type="character" w:styleId="a4">
    <w:name w:val="FollowedHyperlink"/>
    <w:basedOn w:val="a0"/>
    <w:semiHidden/>
    <w:rsid w:val="002218DA"/>
    <w:rPr>
      <w:rFonts w:cs="Times New Roman"/>
      <w:color w:val="0000FF"/>
      <w:u w:val="single"/>
      <w:effect w:val="none"/>
    </w:rPr>
  </w:style>
  <w:style w:type="paragraph" w:styleId="HTML">
    <w:name w:val="HTML Preformatted"/>
    <w:basedOn w:val="a"/>
    <w:link w:val="HTML0"/>
    <w:semiHidden/>
    <w:rsid w:val="00221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2218DA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2218DA"/>
    <w:pPr>
      <w:spacing w:after="0" w:line="240" w:lineRule="auto"/>
      <w:ind w:firstLine="376"/>
    </w:pPr>
    <w:rPr>
      <w:rFonts w:ascii="Times New Roman" w:hAnsi="Times New Roman"/>
      <w:sz w:val="24"/>
      <w:szCs w:val="24"/>
    </w:rPr>
  </w:style>
  <w:style w:type="paragraph" w:customStyle="1" w:styleId="p">
    <w:name w:val="p"/>
    <w:basedOn w:val="a"/>
    <w:rsid w:val="002218DA"/>
    <w:pPr>
      <w:spacing w:after="0" w:line="240" w:lineRule="auto"/>
      <w:ind w:left="63" w:right="63" w:firstLine="376"/>
    </w:pPr>
    <w:rPr>
      <w:rFonts w:ascii="Times New Roman" w:hAnsi="Times New Roman"/>
      <w:sz w:val="24"/>
      <w:szCs w:val="24"/>
    </w:rPr>
  </w:style>
  <w:style w:type="paragraph" w:customStyle="1" w:styleId="pod">
    <w:name w:val="pod"/>
    <w:basedOn w:val="a"/>
    <w:rsid w:val="002218DA"/>
    <w:pPr>
      <w:spacing w:after="0" w:line="240" w:lineRule="auto"/>
      <w:ind w:left="63" w:right="63" w:firstLine="376"/>
    </w:pPr>
    <w:rPr>
      <w:rFonts w:ascii="Verdana" w:hAnsi="Verdana"/>
      <w:color w:val="FFFFFF"/>
      <w:sz w:val="14"/>
      <w:szCs w:val="14"/>
    </w:rPr>
  </w:style>
  <w:style w:type="paragraph" w:customStyle="1" w:styleId="red">
    <w:name w:val="red"/>
    <w:basedOn w:val="a"/>
    <w:rsid w:val="002218DA"/>
    <w:pPr>
      <w:spacing w:after="0" w:line="240" w:lineRule="auto"/>
      <w:ind w:left="13" w:right="63" w:firstLine="376"/>
    </w:pPr>
    <w:rPr>
      <w:rFonts w:ascii="Verdana" w:hAnsi="Verdana"/>
      <w:color w:val="CD5C5C"/>
      <w:sz w:val="14"/>
      <w:szCs w:val="14"/>
    </w:rPr>
  </w:style>
  <w:style w:type="paragraph" w:customStyle="1" w:styleId="top">
    <w:name w:val="top"/>
    <w:basedOn w:val="a"/>
    <w:rsid w:val="002218DA"/>
    <w:pPr>
      <w:spacing w:after="0" w:line="240" w:lineRule="auto"/>
      <w:ind w:firstLine="376"/>
    </w:pPr>
    <w:rPr>
      <w:rFonts w:ascii="Verdana" w:hAnsi="Verdana"/>
      <w:color w:val="FFFFFF"/>
      <w:sz w:val="16"/>
      <w:szCs w:val="16"/>
    </w:rPr>
  </w:style>
  <w:style w:type="paragraph" w:customStyle="1" w:styleId="topr">
    <w:name w:val="topr"/>
    <w:basedOn w:val="a"/>
    <w:rsid w:val="002218DA"/>
    <w:pPr>
      <w:spacing w:after="0" w:line="240" w:lineRule="auto"/>
      <w:ind w:left="38" w:right="13" w:firstLine="376"/>
    </w:pPr>
    <w:rPr>
      <w:rFonts w:ascii="Verdana" w:hAnsi="Verdana"/>
      <w:b/>
      <w:bCs/>
      <w:color w:val="1E3567"/>
      <w:sz w:val="14"/>
      <w:szCs w:val="14"/>
    </w:rPr>
  </w:style>
  <w:style w:type="paragraph" w:customStyle="1" w:styleId="book">
    <w:name w:val="book"/>
    <w:basedOn w:val="a"/>
    <w:rsid w:val="002218DA"/>
    <w:pPr>
      <w:spacing w:after="0" w:line="240" w:lineRule="auto"/>
      <w:ind w:left="63" w:right="13" w:firstLine="376"/>
    </w:pPr>
    <w:rPr>
      <w:rFonts w:ascii="Verdana" w:hAnsi="Verdana"/>
      <w:b/>
      <w:bCs/>
      <w:color w:val="1E3567"/>
      <w:sz w:val="14"/>
      <w:szCs w:val="14"/>
    </w:rPr>
  </w:style>
  <w:style w:type="paragraph" w:customStyle="1" w:styleId="h1">
    <w:name w:val="h1"/>
    <w:basedOn w:val="a"/>
    <w:rsid w:val="002218DA"/>
    <w:pPr>
      <w:spacing w:after="0" w:line="240" w:lineRule="auto"/>
      <w:ind w:firstLine="376"/>
    </w:pPr>
    <w:rPr>
      <w:rFonts w:ascii="Verdana" w:hAnsi="Verdana"/>
      <w:b/>
      <w:bCs/>
      <w:sz w:val="20"/>
      <w:szCs w:val="20"/>
    </w:rPr>
  </w:style>
  <w:style w:type="paragraph" w:customStyle="1" w:styleId="h2">
    <w:name w:val="h2"/>
    <w:basedOn w:val="a"/>
    <w:rsid w:val="002218DA"/>
    <w:pPr>
      <w:spacing w:after="0" w:line="240" w:lineRule="auto"/>
      <w:ind w:firstLine="376"/>
    </w:pPr>
    <w:rPr>
      <w:rFonts w:ascii="Verdana" w:hAnsi="Verdana"/>
      <w:b/>
      <w:bCs/>
      <w:sz w:val="18"/>
      <w:szCs w:val="18"/>
    </w:rPr>
  </w:style>
  <w:style w:type="paragraph" w:customStyle="1" w:styleId="h3">
    <w:name w:val="h3"/>
    <w:basedOn w:val="a"/>
    <w:rsid w:val="002218DA"/>
    <w:pPr>
      <w:spacing w:after="0" w:line="240" w:lineRule="auto"/>
      <w:ind w:firstLine="376"/>
    </w:pPr>
    <w:rPr>
      <w:rFonts w:ascii="Arial" w:hAnsi="Arial" w:cs="Arial"/>
      <w:b/>
      <w:bCs/>
      <w:spacing w:val="13"/>
      <w:sz w:val="15"/>
      <w:szCs w:val="15"/>
    </w:rPr>
  </w:style>
  <w:style w:type="paragraph" w:customStyle="1" w:styleId="textarea">
    <w:name w:val="textarea"/>
    <w:basedOn w:val="a"/>
    <w:rsid w:val="00221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0" w:line="240" w:lineRule="auto"/>
      <w:ind w:firstLine="376"/>
    </w:pPr>
    <w:rPr>
      <w:rFonts w:ascii="Arial" w:hAnsi="Arial" w:cs="Arial"/>
      <w:sz w:val="20"/>
      <w:szCs w:val="20"/>
    </w:rPr>
  </w:style>
  <w:style w:type="paragraph" w:customStyle="1" w:styleId="mainbox">
    <w:name w:val="mainbox"/>
    <w:basedOn w:val="a"/>
    <w:rsid w:val="002218DA"/>
    <w:pPr>
      <w:pBdr>
        <w:top w:val="single" w:sz="2" w:space="1" w:color="auto"/>
        <w:left w:val="single" w:sz="2" w:space="1" w:color="auto"/>
        <w:bottom w:val="single" w:sz="4" w:space="1" w:color="000000"/>
        <w:right w:val="single" w:sz="4" w:space="1" w:color="000000"/>
      </w:pBdr>
      <w:spacing w:before="13" w:after="13" w:line="240" w:lineRule="auto"/>
      <w:ind w:left="13" w:right="13" w:firstLine="376"/>
    </w:pPr>
    <w:rPr>
      <w:rFonts w:ascii="Verdana" w:hAnsi="Verdana"/>
      <w:color w:val="000000"/>
      <w:sz w:val="13"/>
      <w:szCs w:val="13"/>
    </w:rPr>
  </w:style>
  <w:style w:type="paragraph" w:customStyle="1" w:styleId="klassbox">
    <w:name w:val="klassbox"/>
    <w:basedOn w:val="a"/>
    <w:rsid w:val="002218DA"/>
    <w:pPr>
      <w:pBdr>
        <w:top w:val="single" w:sz="4" w:space="6" w:color="auto"/>
        <w:left w:val="single" w:sz="2" w:space="1" w:color="000000"/>
        <w:bottom w:val="single" w:sz="2" w:space="1" w:color="000000"/>
        <w:right w:val="single" w:sz="2" w:space="1" w:color="000000"/>
      </w:pBdr>
      <w:spacing w:before="13" w:after="13" w:line="240" w:lineRule="auto"/>
      <w:ind w:left="13" w:right="13" w:firstLine="376"/>
    </w:pPr>
    <w:rPr>
      <w:rFonts w:ascii="Verdana" w:hAnsi="Verdana"/>
      <w:color w:val="FFFFFF"/>
      <w:sz w:val="11"/>
      <w:szCs w:val="11"/>
    </w:rPr>
  </w:style>
  <w:style w:type="paragraph" w:customStyle="1" w:styleId="downbox">
    <w:name w:val="downbox"/>
    <w:basedOn w:val="a"/>
    <w:rsid w:val="002218DA"/>
    <w:pPr>
      <w:pBdr>
        <w:top w:val="single" w:sz="2" w:space="13" w:color="auto"/>
        <w:left w:val="single" w:sz="2" w:space="6" w:color="auto"/>
        <w:bottom w:val="single" w:sz="2" w:space="1" w:color="000000"/>
        <w:right w:val="single" w:sz="4" w:space="1" w:color="000000"/>
      </w:pBdr>
      <w:spacing w:before="13" w:after="13" w:line="240" w:lineRule="auto"/>
      <w:ind w:left="13" w:right="13" w:firstLine="376"/>
    </w:pPr>
    <w:rPr>
      <w:rFonts w:ascii="Verdana" w:hAnsi="Verdana"/>
      <w:color w:val="000000"/>
      <w:sz w:val="13"/>
      <w:szCs w:val="13"/>
    </w:rPr>
  </w:style>
  <w:style w:type="paragraph" w:customStyle="1" w:styleId="downbox1">
    <w:name w:val="downbox1"/>
    <w:basedOn w:val="a"/>
    <w:rsid w:val="002218DA"/>
    <w:pPr>
      <w:pBdr>
        <w:top w:val="single" w:sz="2" w:space="13" w:color="auto"/>
        <w:left w:val="single" w:sz="2" w:space="6" w:color="auto"/>
        <w:bottom w:val="single" w:sz="2" w:space="1" w:color="000000"/>
        <w:right w:val="single" w:sz="2" w:space="1" w:color="000000"/>
      </w:pBdr>
      <w:spacing w:before="13" w:after="13" w:line="240" w:lineRule="auto"/>
      <w:ind w:left="13" w:right="13" w:firstLine="376"/>
    </w:pPr>
    <w:rPr>
      <w:rFonts w:ascii="Verdana" w:hAnsi="Verdana"/>
      <w:color w:val="000000"/>
      <w:sz w:val="13"/>
      <w:szCs w:val="13"/>
    </w:rPr>
  </w:style>
  <w:style w:type="paragraph" w:customStyle="1" w:styleId="menutop">
    <w:name w:val="menutop"/>
    <w:basedOn w:val="a"/>
    <w:rsid w:val="002218DA"/>
    <w:pPr>
      <w:pBdr>
        <w:top w:val="single" w:sz="2" w:space="3" w:color="auto"/>
        <w:left w:val="single" w:sz="2" w:space="1" w:color="000000"/>
        <w:bottom w:val="single" w:sz="2" w:space="1" w:color="000000"/>
        <w:right w:val="single" w:sz="4" w:space="1" w:color="000000"/>
      </w:pBdr>
      <w:spacing w:before="13" w:after="13" w:line="240" w:lineRule="auto"/>
      <w:ind w:left="13" w:right="13" w:firstLine="376"/>
    </w:pPr>
    <w:rPr>
      <w:rFonts w:ascii="Verdana" w:hAnsi="Verdana"/>
      <w:color w:val="000000"/>
      <w:sz w:val="11"/>
      <w:szCs w:val="11"/>
    </w:rPr>
  </w:style>
  <w:style w:type="paragraph" w:customStyle="1" w:styleId="greycell">
    <w:name w:val="greycell"/>
    <w:basedOn w:val="a"/>
    <w:rsid w:val="002218D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0F0F0"/>
      <w:spacing w:after="0" w:line="240" w:lineRule="auto"/>
      <w:ind w:firstLine="376"/>
    </w:pPr>
    <w:rPr>
      <w:rFonts w:ascii="Times New Roman" w:hAnsi="Times New Roman"/>
      <w:sz w:val="24"/>
      <w:szCs w:val="24"/>
    </w:rPr>
  </w:style>
  <w:style w:type="paragraph" w:customStyle="1" w:styleId="whitecell">
    <w:name w:val="whitecell"/>
    <w:basedOn w:val="a"/>
    <w:rsid w:val="002218D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2" w:space="1" w:color="000000"/>
      </w:pBdr>
      <w:shd w:val="clear" w:color="auto" w:fill="FFFFFF"/>
      <w:spacing w:after="0" w:line="240" w:lineRule="auto"/>
      <w:ind w:firstLine="376"/>
    </w:pPr>
    <w:rPr>
      <w:rFonts w:ascii="Times New Roman" w:hAnsi="Times New Roman"/>
      <w:sz w:val="24"/>
      <w:szCs w:val="24"/>
    </w:rPr>
  </w:style>
  <w:style w:type="paragraph" w:customStyle="1" w:styleId="searchbox">
    <w:name w:val="searchbox"/>
    <w:basedOn w:val="a"/>
    <w:rsid w:val="002218DA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3" w:after="13" w:line="240" w:lineRule="auto"/>
      <w:ind w:left="13" w:right="13" w:firstLine="376"/>
    </w:pPr>
    <w:rPr>
      <w:rFonts w:ascii="Arial" w:hAnsi="Arial" w:cs="Arial"/>
      <w:color w:val="000000"/>
      <w:sz w:val="15"/>
      <w:szCs w:val="15"/>
    </w:rPr>
  </w:style>
  <w:style w:type="paragraph" w:customStyle="1" w:styleId="z">
    <w:name w:val="z"/>
    <w:basedOn w:val="a"/>
    <w:rsid w:val="002218DA"/>
    <w:pPr>
      <w:spacing w:after="0" w:line="240" w:lineRule="auto"/>
      <w:ind w:firstLine="376"/>
    </w:pPr>
    <w:rPr>
      <w:rFonts w:ascii="Verdana" w:hAnsi="Verdana"/>
      <w:b/>
      <w:bCs/>
      <w:sz w:val="18"/>
      <w:szCs w:val="18"/>
    </w:rPr>
  </w:style>
  <w:style w:type="paragraph" w:customStyle="1" w:styleId="o">
    <w:name w:val="o"/>
    <w:basedOn w:val="a"/>
    <w:rsid w:val="002218DA"/>
    <w:pPr>
      <w:spacing w:after="0" w:line="240" w:lineRule="auto"/>
      <w:ind w:firstLine="376"/>
    </w:pPr>
    <w:rPr>
      <w:rFonts w:ascii="Verdana" w:hAnsi="Verdana"/>
      <w:sz w:val="14"/>
      <w:szCs w:val="14"/>
    </w:rPr>
  </w:style>
  <w:style w:type="paragraph" w:customStyle="1" w:styleId="m">
    <w:name w:val="m"/>
    <w:basedOn w:val="a"/>
    <w:rsid w:val="002218DA"/>
    <w:pPr>
      <w:spacing w:after="0" w:line="240" w:lineRule="auto"/>
      <w:ind w:firstLine="376"/>
    </w:pPr>
    <w:rPr>
      <w:rFonts w:ascii="Verdana" w:hAnsi="Verdana"/>
      <w:sz w:val="14"/>
      <w:szCs w:val="14"/>
    </w:rPr>
  </w:style>
  <w:style w:type="paragraph" w:customStyle="1" w:styleId="pr">
    <w:name w:val="pr"/>
    <w:basedOn w:val="a"/>
    <w:rsid w:val="002218DA"/>
    <w:pPr>
      <w:spacing w:after="0" w:line="240" w:lineRule="auto"/>
      <w:ind w:firstLine="376"/>
    </w:pPr>
    <w:rPr>
      <w:rFonts w:ascii="Verdana" w:hAnsi="Verdana"/>
      <w:b/>
      <w:bCs/>
      <w:caps/>
      <w:sz w:val="14"/>
      <w:szCs w:val="14"/>
    </w:rPr>
  </w:style>
  <w:style w:type="paragraph" w:customStyle="1" w:styleId="s">
    <w:name w:val="s"/>
    <w:basedOn w:val="a"/>
    <w:rsid w:val="002218DA"/>
    <w:pPr>
      <w:spacing w:after="0" w:line="240" w:lineRule="auto"/>
      <w:ind w:firstLine="376"/>
    </w:pPr>
    <w:rPr>
      <w:rFonts w:ascii="Verdana" w:hAnsi="Verdana"/>
      <w:b/>
      <w:bCs/>
      <w:sz w:val="14"/>
      <w:szCs w:val="14"/>
    </w:rPr>
  </w:style>
  <w:style w:type="paragraph" w:customStyle="1" w:styleId="t">
    <w:name w:val="t"/>
    <w:basedOn w:val="a"/>
    <w:rsid w:val="002218DA"/>
    <w:pPr>
      <w:spacing w:after="0" w:line="240" w:lineRule="auto"/>
      <w:ind w:firstLine="376"/>
    </w:pPr>
    <w:rPr>
      <w:rFonts w:ascii="Verdana" w:hAnsi="Verdana"/>
      <w:sz w:val="14"/>
      <w:szCs w:val="14"/>
    </w:rPr>
  </w:style>
  <w:style w:type="paragraph" w:customStyle="1" w:styleId="dhead">
    <w:name w:val="dhead"/>
    <w:basedOn w:val="a"/>
    <w:rsid w:val="002218DA"/>
    <w:pPr>
      <w:spacing w:after="0" w:line="240" w:lineRule="auto"/>
      <w:ind w:firstLine="376"/>
    </w:pPr>
    <w:rPr>
      <w:rFonts w:ascii="Times New Roman" w:hAnsi="Times New Roman"/>
      <w:b/>
      <w:bCs/>
      <w:sz w:val="24"/>
      <w:szCs w:val="24"/>
    </w:rPr>
  </w:style>
  <w:style w:type="paragraph" w:customStyle="1" w:styleId="mydocbody">
    <w:name w:val="mydocbody"/>
    <w:basedOn w:val="a"/>
    <w:rsid w:val="002218DA"/>
    <w:pPr>
      <w:shd w:val="clear" w:color="auto" w:fill="FFFFFF"/>
      <w:spacing w:after="0" w:line="240" w:lineRule="auto"/>
      <w:ind w:firstLine="376"/>
    </w:pPr>
    <w:rPr>
      <w:rFonts w:ascii="Times New Roman" w:hAnsi="Times New Roman"/>
      <w:sz w:val="24"/>
      <w:szCs w:val="24"/>
    </w:rPr>
  </w:style>
  <w:style w:type="paragraph" w:customStyle="1" w:styleId="example1">
    <w:name w:val="example1"/>
    <w:basedOn w:val="a"/>
    <w:rsid w:val="002218DA"/>
    <w:pPr>
      <w:spacing w:after="0" w:line="240" w:lineRule="auto"/>
      <w:ind w:firstLine="376"/>
    </w:pPr>
    <w:rPr>
      <w:rFonts w:ascii="Times New Roman" w:hAnsi="Times New Roman"/>
      <w:b/>
      <w:bCs/>
      <w:sz w:val="18"/>
      <w:szCs w:val="18"/>
    </w:rPr>
  </w:style>
  <w:style w:type="paragraph" w:customStyle="1" w:styleId="example2">
    <w:name w:val="example2"/>
    <w:basedOn w:val="a"/>
    <w:rsid w:val="002218DA"/>
    <w:pPr>
      <w:spacing w:after="0" w:line="240" w:lineRule="auto"/>
      <w:ind w:firstLine="376"/>
    </w:pPr>
    <w:rPr>
      <w:rFonts w:ascii="Times New Roman" w:hAnsi="Times New Roman"/>
      <w:b/>
      <w:bCs/>
      <w:color w:val="FF0000"/>
      <w:sz w:val="15"/>
      <w:szCs w:val="15"/>
    </w:rPr>
  </w:style>
  <w:style w:type="paragraph" w:customStyle="1" w:styleId="tablerow1">
    <w:name w:val="tablerow1"/>
    <w:basedOn w:val="a"/>
    <w:rsid w:val="002218DA"/>
    <w:pPr>
      <w:shd w:val="clear" w:color="auto" w:fill="BBBBBB"/>
      <w:spacing w:after="0" w:line="240" w:lineRule="auto"/>
      <w:ind w:firstLine="376"/>
    </w:pPr>
    <w:rPr>
      <w:rFonts w:ascii="Times New Roman" w:hAnsi="Times New Roman"/>
      <w:sz w:val="24"/>
      <w:szCs w:val="24"/>
    </w:rPr>
  </w:style>
  <w:style w:type="paragraph" w:customStyle="1" w:styleId="unindentedlist">
    <w:name w:val="unindentedlist"/>
    <w:basedOn w:val="a"/>
    <w:rsid w:val="002218DA"/>
    <w:pPr>
      <w:spacing w:after="0" w:line="240" w:lineRule="auto"/>
      <w:ind w:firstLine="376"/>
    </w:pPr>
    <w:rPr>
      <w:rFonts w:ascii="Times New Roman" w:hAnsi="Times New Roman"/>
      <w:sz w:val="24"/>
      <w:szCs w:val="24"/>
    </w:rPr>
  </w:style>
  <w:style w:type="paragraph" w:customStyle="1" w:styleId="butt">
    <w:name w:val="butt"/>
    <w:basedOn w:val="a"/>
    <w:rsid w:val="00221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BBBB"/>
      <w:spacing w:after="0" w:line="240" w:lineRule="auto"/>
      <w:ind w:firstLine="376"/>
    </w:pPr>
    <w:rPr>
      <w:rFonts w:ascii="Times New Roman" w:hAnsi="Times New Roman"/>
      <w:color w:val="000000"/>
      <w:sz w:val="24"/>
      <w:szCs w:val="24"/>
    </w:rPr>
  </w:style>
  <w:style w:type="paragraph" w:customStyle="1" w:styleId="mbutt">
    <w:name w:val="mbutt"/>
    <w:basedOn w:val="a"/>
    <w:rsid w:val="00221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BBBB"/>
      <w:spacing w:after="0" w:line="240" w:lineRule="auto"/>
      <w:ind w:firstLine="376"/>
    </w:pPr>
    <w:rPr>
      <w:rFonts w:ascii="Times New Roman" w:hAnsi="Times New Roman"/>
      <w:color w:val="000000"/>
      <w:sz w:val="24"/>
      <w:szCs w:val="24"/>
    </w:rPr>
  </w:style>
  <w:style w:type="paragraph" w:customStyle="1" w:styleId="sbutt">
    <w:name w:val="sbutt"/>
    <w:basedOn w:val="a"/>
    <w:rsid w:val="00221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BBBB"/>
      <w:spacing w:after="0" w:line="240" w:lineRule="auto"/>
      <w:ind w:firstLine="376"/>
    </w:pPr>
    <w:rPr>
      <w:rFonts w:ascii="Times New Roman" w:hAnsi="Times New Roman"/>
      <w:color w:val="000000"/>
      <w:sz w:val="24"/>
      <w:szCs w:val="24"/>
    </w:rPr>
  </w:style>
  <w:style w:type="character" w:customStyle="1" w:styleId="dhead1">
    <w:name w:val="dhead1"/>
    <w:basedOn w:val="a0"/>
    <w:rsid w:val="002218DA"/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2218DA"/>
    <w:rPr>
      <w:rFonts w:cs="Times New Roman"/>
      <w:b/>
      <w:bCs/>
    </w:rPr>
  </w:style>
  <w:style w:type="paragraph" w:customStyle="1" w:styleId="ConsPlusNonformat">
    <w:name w:val="ConsPlusNonformat"/>
    <w:rsid w:val="004C2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9253</Words>
  <Characters>52744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6 марта 2014 г</vt:lpstr>
    </vt:vector>
  </TitlesOfParts>
  <Company/>
  <LinksUpToDate>false</LinksUpToDate>
  <CharactersWithSpaces>61874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6 марта 2014 г</dc:title>
  <dc:subject/>
  <dc:creator>Марина</dc:creator>
  <cp:keywords/>
  <dc:description/>
  <cp:lastModifiedBy>KuznecovaII</cp:lastModifiedBy>
  <cp:revision>2</cp:revision>
  <dcterms:created xsi:type="dcterms:W3CDTF">2015-04-09T07:50:00Z</dcterms:created>
  <dcterms:modified xsi:type="dcterms:W3CDTF">2015-04-09T07:50:00Z</dcterms:modified>
</cp:coreProperties>
</file>