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r w:rsidRPr="00656385">
        <w:rPr>
          <w:rFonts w:ascii="inherit" w:eastAsia="Times New Roman" w:hAnsi="inherit" w:cs="Arial"/>
          <w:b/>
          <w:bCs/>
          <w:color w:val="383E44"/>
          <w:sz w:val="18"/>
          <w:szCs w:val="18"/>
          <w:bdr w:val="none" w:sz="0" w:space="0" w:color="auto" w:frame="1"/>
        </w:rPr>
        <w:t>ФЕДЕРАЛЬНЫЙ ГОСУДАРСТВЕННЫЙ ОБРАЗОВАТЕЛЬНЫЙ СТАНДАРТ НАЧАЛЬНОГО ОБЩЕГО ОБРАЗОВАНИЯ</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r w:rsidRPr="00656385">
        <w:rPr>
          <w:rFonts w:ascii="inherit" w:eastAsia="Times New Roman" w:hAnsi="inherit" w:cs="Arial"/>
          <w:i/>
          <w:iCs/>
          <w:color w:val="383E44"/>
          <w:sz w:val="18"/>
          <w:szCs w:val="18"/>
          <w:bdr w:val="none" w:sz="0" w:space="0" w:color="auto" w:frame="1"/>
        </w:rPr>
        <w:t>(утвержден приказом Минобрнауки России</w:t>
      </w:r>
      <w:r w:rsidRPr="00656385">
        <w:rPr>
          <w:rFonts w:ascii="inherit" w:eastAsia="Times New Roman" w:hAnsi="inherit" w:cs="Arial"/>
          <w:i/>
          <w:iCs/>
          <w:color w:val="383E44"/>
          <w:sz w:val="18"/>
        </w:rPr>
        <w:t> </w:t>
      </w:r>
      <w:hyperlink r:id="rId4" w:history="1">
        <w:r w:rsidRPr="00656385">
          <w:rPr>
            <w:rFonts w:ascii="inherit" w:eastAsia="Times New Roman" w:hAnsi="inherit" w:cs="Arial"/>
            <w:i/>
            <w:iCs/>
            <w:color w:val="319ED6"/>
            <w:sz w:val="18"/>
          </w:rPr>
          <w:t>от 6 октября 2009 г. № 373</w:t>
        </w:r>
      </w:hyperlink>
      <w:r w:rsidRPr="00656385">
        <w:rPr>
          <w:rFonts w:ascii="inherit" w:eastAsia="Times New Roman" w:hAnsi="inherit" w:cs="Arial"/>
          <w:i/>
          <w:iCs/>
          <w:color w:val="383E44"/>
          <w:sz w:val="18"/>
          <w:szCs w:val="18"/>
          <w:bdr w:val="none" w:sz="0" w:space="0" w:color="auto" w:frame="1"/>
        </w:rPr>
        <w:t>; в ред. приказов</w:t>
      </w:r>
      <w:r w:rsidRPr="00656385">
        <w:rPr>
          <w:rFonts w:ascii="inherit" w:eastAsia="Times New Roman" w:hAnsi="inherit" w:cs="Arial"/>
          <w:i/>
          <w:iCs/>
          <w:color w:val="383E44"/>
          <w:sz w:val="18"/>
        </w:rPr>
        <w:t> </w:t>
      </w:r>
      <w:hyperlink r:id="rId5" w:history="1">
        <w:r w:rsidRPr="00656385">
          <w:rPr>
            <w:rFonts w:ascii="inherit" w:eastAsia="Times New Roman" w:hAnsi="inherit" w:cs="Arial"/>
            <w:i/>
            <w:iCs/>
            <w:color w:val="319ED6"/>
            <w:sz w:val="18"/>
          </w:rPr>
          <w:t>от 26 ноября 2010 г. № 1241</w:t>
        </w:r>
      </w:hyperlink>
      <w:r w:rsidRPr="00656385">
        <w:rPr>
          <w:rFonts w:ascii="inherit" w:eastAsia="Times New Roman" w:hAnsi="inherit" w:cs="Arial"/>
          <w:i/>
          <w:iCs/>
          <w:color w:val="383E44"/>
          <w:sz w:val="18"/>
          <w:szCs w:val="18"/>
          <w:bdr w:val="none" w:sz="0" w:space="0" w:color="auto" w:frame="1"/>
        </w:rPr>
        <w:t>,</w:t>
      </w:r>
      <w:r w:rsidRPr="00656385">
        <w:rPr>
          <w:rFonts w:ascii="inherit" w:eastAsia="Times New Roman" w:hAnsi="inherit" w:cs="Arial"/>
          <w:i/>
          <w:iCs/>
          <w:color w:val="383E44"/>
          <w:sz w:val="18"/>
        </w:rPr>
        <w:t> </w:t>
      </w:r>
      <w:hyperlink r:id="rId6" w:history="1">
        <w:r w:rsidRPr="00656385">
          <w:rPr>
            <w:rFonts w:ascii="inherit" w:eastAsia="Times New Roman" w:hAnsi="inherit" w:cs="Arial"/>
            <w:i/>
            <w:iCs/>
            <w:color w:val="319ED6"/>
            <w:sz w:val="18"/>
          </w:rPr>
          <w:t>от 22 сентября 2011 г. № 2357</w:t>
        </w:r>
      </w:hyperlink>
      <w:r w:rsidRPr="00656385">
        <w:rPr>
          <w:rFonts w:ascii="inherit" w:eastAsia="Times New Roman" w:hAnsi="inherit" w:cs="Arial"/>
          <w:i/>
          <w:iCs/>
          <w:color w:val="383E44"/>
          <w:sz w:val="18"/>
          <w:szCs w:val="18"/>
          <w:bdr w:val="none" w:sz="0" w:space="0" w:color="auto" w:frame="1"/>
        </w:rPr>
        <w:t>)</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r w:rsidRPr="00656385">
        <w:rPr>
          <w:rFonts w:ascii="inherit" w:eastAsia="Times New Roman" w:hAnsi="inherit" w:cs="Arial"/>
          <w:b/>
          <w:bCs/>
          <w:color w:val="383E44"/>
          <w:sz w:val="18"/>
          <w:szCs w:val="18"/>
          <w:bdr w:val="none" w:sz="0" w:space="0" w:color="auto" w:frame="1"/>
        </w:rPr>
        <w:t>I. Общие положения</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7" w:anchor="_edn1" w:history="1">
        <w:r w:rsidRPr="00656385">
          <w:rPr>
            <w:rFonts w:ascii="inherit" w:eastAsia="Times New Roman" w:hAnsi="inherit" w:cs="Arial"/>
            <w:color w:val="319ED6"/>
            <w:sz w:val="18"/>
          </w:rPr>
          <w:t>[1]</w:t>
        </w:r>
      </w:hyperlink>
      <w:r w:rsidRPr="00656385">
        <w:rPr>
          <w:rFonts w:ascii="Arial" w:eastAsia="Times New Roman" w:hAnsi="Arial" w:cs="Arial"/>
          <w:color w:val="383E44"/>
          <w:sz w:val="18"/>
          <w:szCs w:val="18"/>
        </w:rPr>
        <w:t>.</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Стандарт включает в себя требования: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к результатам освоения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Стандарт учитывает образовательные потребности детей с ограниченными возможностями здоровья</w:t>
      </w:r>
      <w:hyperlink r:id="rId8" w:anchor="_edn2" w:history="1">
        <w:r w:rsidRPr="00656385">
          <w:rPr>
            <w:rFonts w:ascii="inherit" w:eastAsia="Times New Roman" w:hAnsi="inherit" w:cs="Arial"/>
            <w:color w:val="319ED6"/>
            <w:sz w:val="18"/>
          </w:rPr>
          <w:t>[2]</w:t>
        </w:r>
      </w:hyperlink>
      <w:r w:rsidRPr="00656385">
        <w:rPr>
          <w:rFonts w:ascii="Arial" w:eastAsia="Times New Roman" w:hAnsi="Arial" w:cs="Arial"/>
          <w:color w:val="383E44"/>
          <w:sz w:val="18"/>
          <w:szCs w:val="18"/>
        </w:rPr>
        <w:t>.</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Стандарт является основой объективной оценки уровня образования обучающихся на ступени начального общего образования.</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4. Нормативный срок освоения основной образовательной программы начального общего образования составляет четыре года</w:t>
      </w:r>
      <w:hyperlink r:id="rId9" w:anchor="_edn3" w:history="1">
        <w:r w:rsidRPr="00656385">
          <w:rPr>
            <w:rFonts w:ascii="inherit" w:eastAsia="Times New Roman" w:hAnsi="inherit" w:cs="Arial"/>
            <w:color w:val="319ED6"/>
            <w:sz w:val="18"/>
          </w:rPr>
          <w:t>[3]</w:t>
        </w:r>
      </w:hyperlink>
      <w:r w:rsidRPr="00656385">
        <w:rPr>
          <w:rFonts w:ascii="Arial" w:eastAsia="Times New Roman" w:hAnsi="Arial" w:cs="Arial"/>
          <w:color w:val="383E44"/>
          <w:sz w:val="18"/>
          <w:szCs w:val="18"/>
        </w:rPr>
        <w:t>.</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5. Стандарт разработан с учетом региональных, национальных и этнокультурных потребностей народов Российской Федерации.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6. Стандарт направлен на обеспечение: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равных возможностей получения качественного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7. В основе Стандарта лежит системно-деятельностный подход, который предполагает:</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обеспечение преемственности дошкольного, начального общего, основного и среднего (полного)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8. В соответствии со Стандартом на ступени начального общего образования осуществляется: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становление основ гражданской идентичности и мировоззрения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укрепление физического и духовного здоровья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Стандарт ориентирован на становление личностных характеристик выпускника ("портрет выпускника начальной школы"):</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любящий свой народ, свой край и свою Родину;</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уважающий и принимающий ценности семьи и общества;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любознательный, активно и заинтересованно познающий мир;</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владеющий основами умения учиться, способный к организации собственной деятельности;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готовый самостоятельно действовать и отвечать за свои поступки перед семьей и обществом;</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доброжелательный, умеющий слушать и слышать собеседника, обосновывать свою позицию, высказывать свое мнение;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выполняющий правила здорового и безопасного для себя и окружающих образа жизни.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 </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r w:rsidRPr="00656385">
        <w:rPr>
          <w:rFonts w:ascii="inherit" w:eastAsia="Times New Roman" w:hAnsi="inherit" w:cs="Arial"/>
          <w:b/>
          <w:bCs/>
          <w:color w:val="383E44"/>
          <w:sz w:val="18"/>
          <w:szCs w:val="18"/>
          <w:bdr w:val="none" w:sz="0" w:space="0" w:color="auto" w:frame="1"/>
        </w:rPr>
        <w:t>II. Требования к результатам освоения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10. Личностные результаты освоения основной образовательной программы начального общего образования должны отражать: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формирование уважительного отношения к иному мнению, истории и культуре других народов;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4) овладение начальными навыками адаптации в динамично изменяющемся и развивающемся мире;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5) принятие и освоение социальной роли обучающегося, развитие мотивов учебной деятельности и формирование личностного смысла учения;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7) формирование эстетических потребностей, ценностей и чувств;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11. Метапредметные результаты освоения основной образовательной программы начального общего образования должны отражать: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 овладение способностью принимать и сохранять цели и задачи учебной деятельности, поиска средств ее осуществления;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освоение способов решения проблем творческого и поискового характера;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5) освоение начальных форм познавательной и личностной рефлексии;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13) готовность конструктивно разрешать конфликты посредством учета интересов сторон и сотрудничества;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15) овладение базовыми предметными и межпредметными понятиями, отражающими существенные связи и отношения между объектами и процессами;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12.1. Филология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Русский язык. Родной язык:</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Литературное чтение. Литературное чтение на родном языке: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 понимание литературы как явления национальной и мировой культуры, средства сохранения и передачи нравственных ценностей и традиций;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Иностранный язык:</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12.2. Математика и информатика: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приобретение начального опыта применения математических знаний для решения учебно-познавательных и учебно-практических задач;</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5) приобретение первоначальных представлений о компьютерной грамотности.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12.3. Обществознание и естествознание (Окружающий мир):</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 понимание особой роли России в мировой истории, воспитание чувства гордости за национальные свершения, открытия, победы;</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5) развитие навыков устанавливать и выявлять причинно-следственные связи в окружающем мире.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12.4. Основы духовно-нравственной культуры народов России: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 готовность к нравственному самосовершенствованию, духовному саморазвитию;</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понимание значения нравственности, веры и религии в жизни человека и общества;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4) формирование первоначальных представлений о светской этике, о традиционных религиях, их роли в культуре, истории и современности России;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5) первоначальные представления об исторической роли традиционных религий в становлении российской государственности;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7) осознание ценности человеческой жизни.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12.5. Искусство</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Изобразительное искусство:</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овладение практическими умениями и навыками в восприятии, анализе и оценке произведений искусства;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Музыка: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 сформированность первоначальных представлений о роли музыки в жизни человека, ее роли в духовно-нравственном развитии человека;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умение воспринимать музыку и выражать свое отношение к музыкальному произведению;</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12.6. Технология: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усвоение первоначальных представлений о материальной культуре как продукте предметно-преобразующей деятельности человека;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5) приобретение первоначальных навыков совместной продуктивной деятельности, сотрудничества, взаимопомощи, планирования и организации;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12.7. Физическая культура: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системы знаний и представлений о природе, обществе, человеке, технологии;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обобщенных способов деятельности, умений в учебно-познавательной и практической деятельности;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коммуникативных и информационных умений;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системы знаний об основах здорового и безопасного образа жизни.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В итоговой оценке должны быть выделены две составляющие: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ценностные ориентации обучающегося;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индивидуальные личностные характеристики, в том числе патриотизм, толерантность, гуманизм и др.</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 </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r w:rsidRPr="00656385">
        <w:rPr>
          <w:rFonts w:ascii="inherit" w:eastAsia="Times New Roman" w:hAnsi="inherit" w:cs="Arial"/>
          <w:b/>
          <w:bCs/>
          <w:color w:val="383E44"/>
          <w:sz w:val="18"/>
          <w:szCs w:val="18"/>
          <w:bdr w:val="none" w:sz="0" w:space="0" w:color="auto" w:frame="1"/>
        </w:rPr>
        <w:t>III. Требования к структуре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 xml:space="preserve">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w:t>
      </w:r>
      <w:r w:rsidRPr="00656385">
        <w:rPr>
          <w:rFonts w:ascii="Arial" w:eastAsia="Times New Roman" w:hAnsi="Arial" w:cs="Arial"/>
          <w:color w:val="383E44"/>
          <w:sz w:val="18"/>
          <w:szCs w:val="18"/>
        </w:rPr>
        <w:lastRenderedPageBreak/>
        <w:t>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Целевой раздел включает:</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пояснительную записку;</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планируемые результаты освоения обучающимися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систему оценки достижения планируемых результатов освоения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программу формирования универсальных учебных действий у обучающихся на ступени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программы отдельных учебных предметов, курсов и курсов внеурочной деятельности;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программу духовно-нравственного развития, воспитания обучающихся на ступени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программу формирования экологической культуры, здорового и безопасного образа жизни;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программу коррекционной работы.</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Организационный раздел включает:</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учебный план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план внеурочной деятельности;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систему условий реализации основной образовательной программы в соответствии с требованиями Стандарта.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учебные курсы, обеспечивающие различные интересы обучающихся, в том числе этнокультурные;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внеурочная деятельность.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19. Требования к разделам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19.1. Пояснительная записка должна раскрывать: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общую характеристику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4) общие подходы к организации внеурочной деятельности.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19.2. Планируемые результаты освоения основной образовательной программы начального общего образования должны:</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являться основой для разработки основной образовательной программы начального общего образования образовательных учреждений;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Основная образовательная программа начального общего образования может включать как один, так и несколько учебных планов.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Учебные планы обеспечивают в случаях, предусмотренных законодательством Российской Федерации в области образования</w:t>
      </w:r>
      <w:hyperlink r:id="rId10" w:anchor="_edn5" w:history="1">
        <w:r w:rsidRPr="00656385">
          <w:rPr>
            <w:rFonts w:ascii="inherit" w:eastAsia="Times New Roman" w:hAnsi="inherit" w:cs="Arial"/>
            <w:color w:val="319ED6"/>
            <w:sz w:val="18"/>
          </w:rPr>
          <w:t>[5]</w:t>
        </w:r>
      </w:hyperlink>
      <w:r w:rsidRPr="00656385">
        <w:rPr>
          <w:rFonts w:ascii="Arial" w:eastAsia="Times New Roman" w:hAnsi="Arial" w:cs="Arial"/>
          <w:color w:val="383E44"/>
          <w:sz w:val="18"/>
          <w:szCs w:val="18"/>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Обязательные предметные области и основные задачи реализации содержания предметных областей приведены в таблице: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 </w:t>
      </w:r>
    </w:p>
    <w:tbl>
      <w:tblPr>
        <w:tblW w:w="10381" w:type="dxa"/>
        <w:shd w:val="clear" w:color="auto" w:fill="FFFFFF"/>
        <w:tblCellMar>
          <w:left w:w="0" w:type="dxa"/>
          <w:right w:w="0" w:type="dxa"/>
        </w:tblCellMar>
        <w:tblLook w:val="04A0"/>
      </w:tblPr>
      <w:tblGrid>
        <w:gridCol w:w="687"/>
        <w:gridCol w:w="2020"/>
        <w:gridCol w:w="7674"/>
      </w:tblGrid>
      <w:tr w:rsidR="00656385" w:rsidRPr="00656385" w:rsidTr="00656385">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 п/п</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Предметные области</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Основные задачи реализации содержания</w:t>
            </w:r>
          </w:p>
        </w:tc>
      </w:tr>
      <w:tr w:rsidR="00656385" w:rsidRPr="00656385" w:rsidTr="00656385">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1</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Филология</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56385" w:rsidRPr="00656385" w:rsidTr="00656385">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2</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Математика и информатика</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56385" w:rsidRPr="00656385" w:rsidTr="00656385">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3</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Обществознание и естествознание (Окружающий мир)</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56385" w:rsidRPr="00656385" w:rsidTr="00656385">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4</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Основы духовно-нравственной культуры народов России</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56385" w:rsidRPr="00656385" w:rsidTr="00656385">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5</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Искусство</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w:t>
            </w:r>
            <w:r w:rsidRPr="00656385">
              <w:rPr>
                <w:rFonts w:ascii="inherit" w:eastAsia="Times New Roman" w:hAnsi="inherit" w:cs="Arial"/>
                <w:color w:val="505860"/>
                <w:sz w:val="15"/>
                <w:szCs w:val="15"/>
              </w:rPr>
              <w:lastRenderedPageBreak/>
              <w:t>окружающему миру</w:t>
            </w:r>
          </w:p>
        </w:tc>
      </w:tr>
      <w:tr w:rsidR="00656385" w:rsidRPr="00656385" w:rsidTr="00656385">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lastRenderedPageBreak/>
              <w:t>6</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Технология</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56385" w:rsidRPr="00656385" w:rsidTr="00656385">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7</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Физическая культура</w:t>
            </w:r>
          </w:p>
        </w:tc>
        <w:tc>
          <w:tcPr>
            <w:tcW w:w="0" w:type="auto"/>
            <w:tcBorders>
              <w:top w:val="single" w:sz="4" w:space="0" w:color="E2E5E7"/>
              <w:left w:val="single" w:sz="4" w:space="0" w:color="E2E5E7"/>
              <w:bottom w:val="single" w:sz="4" w:space="0" w:color="E2E5E7"/>
              <w:right w:val="single" w:sz="4" w:space="0" w:color="E2E5E7"/>
            </w:tcBorders>
            <w:shd w:val="clear" w:color="auto" w:fill="FFFFFF"/>
            <w:tcMar>
              <w:top w:w="175" w:type="dxa"/>
              <w:left w:w="225" w:type="dxa"/>
              <w:bottom w:w="175" w:type="dxa"/>
              <w:right w:w="225" w:type="dxa"/>
            </w:tcMar>
            <w:hideMark/>
          </w:tcPr>
          <w:p w:rsidR="00656385" w:rsidRPr="00656385" w:rsidRDefault="00656385" w:rsidP="00656385">
            <w:pPr>
              <w:spacing w:after="312" w:line="240" w:lineRule="auto"/>
              <w:textAlignment w:val="baseline"/>
              <w:rPr>
                <w:rFonts w:ascii="inherit" w:eastAsia="Times New Roman" w:hAnsi="inherit" w:cs="Arial"/>
                <w:color w:val="505860"/>
                <w:sz w:val="15"/>
                <w:szCs w:val="15"/>
              </w:rPr>
            </w:pPr>
            <w:r w:rsidRPr="00656385">
              <w:rPr>
                <w:rFonts w:ascii="inherit" w:eastAsia="Times New Roman" w:hAnsi="inherit" w:cs="Arial"/>
                <w:color w:val="505860"/>
                <w:sz w:val="15"/>
                <w:szCs w:val="15"/>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Количество учебных занятий за 4 учебных года не может составлять менее 2904 часов и более 3345 часов.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учебные занятия для углубленного изучения отдельных обязательных учебных предметов;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учебные занятия, обеспечивающие различные интересы обучающихся, в том числе этнокультурные.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19.4. Программа формирования универсальных учебных действий у обучающихся на ступени начального общего образования должна содержать: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описание ценностных ориентиров содержания образования на ступени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связь универсальных учебных действий с содержанием учебных предметов;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характеристики личностных, регулятивных, познавательных, коммуникативных универсальных учебных действий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типовые задачи формирования личностных, регулятивных, познавательных, коммуникативных универсальных учебных действий;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Программы отдельных учебных предметов, курсов разрабатываются на основе: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требований к результатам освоения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программы формирования универсальных учебных действий.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Программы отдельных учебных предметов, курсов должны содержать: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общую характеристику учебного предмета, курса;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описание места учебного предмета, курса в учебном плане;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4) описание ценностных ориентиров содержания учебного предмета;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5) личностные, метапредметные и предметные результаты освоения конкретного учебного предмета, курса;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6) содержание учебного предмета, курса;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7) тематическое планирование с определением основных видов учебной деятельности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8) описание материально-технического обеспечения образовательного процесса.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В основу этой Программы должны быть положены ключевые воспитательные задачи, базовые национальные ценности российского общества.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создание системы воспитательных мероприятий, позволяющих обучающемуся осваивать и на практике использовать полученные знания;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формирование у обучающегося активной деятельностной позиции.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19.7. Программа формирования экологической культуры, здорового и безопасного образа жизни должна обеспечивать: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формирование познавательного интереса и бережного отношения к природе;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формирование установок на использование здорового питания;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соблюдение здоровьесозидающих режимов дня;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становление умений противостояния вовлечению в табакокурение, употребление алкоголя, наркотических и сильнодействующих веществ;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формирование умений безопасного поведения в окружающей среде и простейших умений поведения в экстремальных (чрезвычайных) ситуациях.</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Программа формирования экологической культуры, здорового и безопасного образа жизни должна содержать: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Программа коррекционной работы должна обеспечивать: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Программа коррекционной работы должна содержать: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планируемые результаты коррекционной работы.</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5) позволять осуществлять оценку динамики учебных достижений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w:t>
      </w:r>
      <w:r w:rsidRPr="00656385">
        <w:rPr>
          <w:rFonts w:ascii="Arial" w:eastAsia="Times New Roman" w:hAnsi="Arial" w:cs="Arial"/>
          <w:color w:val="383E44"/>
          <w:sz w:val="18"/>
          <w:szCs w:val="18"/>
        </w:rPr>
        <w:lastRenderedPageBreak/>
        <w:t>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Образовательное учреждение самостоятельно разрабатывает и утверждает план внеурочной деятельности.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Система условий должна содержать: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механизмы достижения целевых ориентиров в системе условий;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сетевой график (дорожную карту) по формированию необходимой системы условий;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контроль за состоянием системы условий.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 </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r w:rsidRPr="00656385">
        <w:rPr>
          <w:rFonts w:ascii="inherit" w:eastAsia="Times New Roman" w:hAnsi="inherit" w:cs="Arial"/>
          <w:b/>
          <w:bCs/>
          <w:color w:val="383E44"/>
          <w:sz w:val="18"/>
          <w:szCs w:val="18"/>
          <w:bdr w:val="none" w:sz="0" w:space="0" w:color="auto" w:frame="1"/>
        </w:rPr>
        <w:t>IV. Требования к условиям реализации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21. Интегративным результатом реализации указанных требований должно быть создание комфортной развивающей образовательной среды:</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гарантирующей охрану и укрепление физического, психологического и социального здоровья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комфортной по отношению к обучающимся и педагогическим работникам.</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использования в образовательном процессе современных образовательных технологий деятельностного типа;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эффективной самостоятельной работы обучающихся при поддержке педагогических работников;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23. Требования к кадровым условиям реализации основной образовательной программы начального общего образования включают:</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укомплектованность образовательного учреждения педагогическими, руководящими и иными работниками;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уровень квалификации педагогических и иных работников образовательного учреждения;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непрерывность профессионального развития педагогических работников образовательного учреждения.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24. Финансовые условия реализации основной образовательной программы начального общего образования должны:</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обеспечивать образовательному учреждению возможность исполнения требований Стандарта;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11" w:anchor="_edn6" w:history="1">
        <w:r w:rsidRPr="00656385">
          <w:rPr>
            <w:rFonts w:ascii="inherit" w:eastAsia="Times New Roman" w:hAnsi="inherit" w:cs="Arial"/>
            <w:color w:val="319ED6"/>
            <w:sz w:val="18"/>
          </w:rPr>
          <w:t>[6]</w:t>
        </w:r>
      </w:hyperlink>
      <w:r w:rsidRPr="00656385">
        <w:rPr>
          <w:rFonts w:ascii="Arial" w:eastAsia="Times New Roman" w:hAnsi="Arial" w:cs="Arial"/>
          <w:color w:val="383E44"/>
          <w:sz w:val="18"/>
          <w:szCs w:val="18"/>
        </w:rPr>
        <w:t>.</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предоставления платных дополнительных образовательных и иных предусмотренных уставом образовательного учреждения услуг;</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добровольных пожертвований и целевых взносов физических и (или) юридических лиц</w:t>
      </w:r>
      <w:hyperlink r:id="rId12" w:anchor="_edn7" w:history="1">
        <w:r w:rsidRPr="00656385">
          <w:rPr>
            <w:rFonts w:ascii="inherit" w:eastAsia="Times New Roman" w:hAnsi="inherit" w:cs="Arial"/>
            <w:color w:val="319ED6"/>
            <w:sz w:val="18"/>
          </w:rPr>
          <w:t>[7]</w:t>
        </w:r>
      </w:hyperlink>
      <w:r w:rsidRPr="00656385">
        <w:rPr>
          <w:rFonts w:ascii="Arial" w:eastAsia="Times New Roman" w:hAnsi="Arial" w:cs="Arial"/>
          <w:color w:val="383E44"/>
          <w:sz w:val="18"/>
          <w:szCs w:val="18"/>
        </w:rPr>
        <w:t>.</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25. Материально-технические условия реализации основной образовательной программы начального общего образования должны обеспечивать: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 соблюдение: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санитарно-бытовых условий (наличие оборудованных гардеробов, санузлов, мест личной гигиены и т.д.);</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социально-бытовых условий (наличие оборудованного рабочего места, учительской, комнаты психологической разгрузки и т.д.);</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пожарной и электробезопасности;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требований охраны труда;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своевременных сроков и необходимых объемов текущего и капитального ремонта;</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r:id="rId13" w:anchor="_edn8" w:history="1">
        <w:r w:rsidRPr="00656385">
          <w:rPr>
            <w:rFonts w:ascii="inherit" w:eastAsia="Times New Roman" w:hAnsi="inherit" w:cs="Arial"/>
            <w:color w:val="319ED6"/>
            <w:sz w:val="18"/>
          </w:rPr>
          <w:t>[8]</w:t>
        </w:r>
      </w:hyperlink>
      <w:r w:rsidRPr="00656385">
        <w:rPr>
          <w:rFonts w:ascii="Arial" w:eastAsia="Times New Roman" w:hAnsi="Arial" w:cs="Arial"/>
          <w:color w:val="383E44"/>
          <w:sz w:val="18"/>
          <w:szCs w:val="18"/>
        </w:rPr>
        <w:t>.</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помещениям библиотек (площадь, размещение рабочих зон, наличие читального зала, число читательских мест, медиатеки);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актовому залу;</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спортивным залам, бассейнам, игровому и спортивному оборудованию;</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помещениям для медицинского персонала;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мебели, офисному оснащению и хозяйственному инвентарю;</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Материально-техническое и информационное оснащение образовательного процесса должно обеспечивать возможность: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получения информации различными способами (поиск информации в сети Интернет, работа в библиотеке и др.);</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создания материальных объектов, в том числе произведений искусства;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обработки материалов и информации с использованием технологических инструментов;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проектирования и конструирования, в том числе моделей с цифровым управлением и обратной связью;</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исполнения, сочинения и аранжировки музыкальных произведений с применением традиционных инструментов и цифровых технологий;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физического развития, участия в спортивных соревнованиях и играх;</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планирования учебного процесса, фиксирования его реализации в целом и отдельных этапов (выступлений, дискуссий, экспериментов);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размещения своих материалов и работ в информационной среде образовательного учреждения;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проведения массовых мероприятий, собраний, представлений;</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организации отдыха и питания.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планирование образовательного процесса;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фиксацию хода образовательного процесса и результатов освоения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4" w:anchor="_edn9" w:history="1">
        <w:r w:rsidRPr="00656385">
          <w:rPr>
            <w:rFonts w:ascii="inherit" w:eastAsia="Times New Roman" w:hAnsi="inherit" w:cs="Arial"/>
            <w:color w:val="319ED6"/>
            <w:sz w:val="18"/>
          </w:rPr>
          <w:t>[9]</w:t>
        </w:r>
      </w:hyperlink>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Требования к учебно-методическому обеспечению образовательного процесса включают:</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lastRenderedPageBreak/>
        <w:t>28. Психолого-педагогические условия реализации основной образовательной программы начального общего образования должны обеспечивать:</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учет специфики возрастного психофизического развития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диверсификацию уровней психолого-педагогического сопровождения (индивидуальный, групповой, уровень класса, уровень учреждения);</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656385" w:rsidRPr="00656385" w:rsidRDefault="00656385" w:rsidP="00656385">
      <w:pPr>
        <w:shd w:val="clear" w:color="auto" w:fill="FFFFFF"/>
        <w:spacing w:after="312" w:line="240" w:lineRule="auto"/>
        <w:textAlignment w:val="baseline"/>
        <w:rPr>
          <w:rFonts w:ascii="Arial" w:eastAsia="Times New Roman" w:hAnsi="Arial" w:cs="Arial"/>
          <w:color w:val="383E44"/>
          <w:sz w:val="18"/>
          <w:szCs w:val="18"/>
        </w:rPr>
      </w:pPr>
      <w:r w:rsidRPr="00656385">
        <w:rPr>
          <w:rFonts w:ascii="Arial" w:eastAsia="Times New Roman" w:hAnsi="Arial" w:cs="Arial"/>
          <w:color w:val="383E44"/>
          <w:sz w:val="18"/>
          <w:szCs w:val="18"/>
        </w:rPr>
        <w:t> </w:t>
      </w:r>
    </w:p>
    <w:p w:rsidR="00656385" w:rsidRPr="00656385" w:rsidRDefault="00656385" w:rsidP="00656385">
      <w:pPr>
        <w:spacing w:after="312" w:line="240" w:lineRule="auto"/>
        <w:rPr>
          <w:rFonts w:ascii="Times New Roman" w:eastAsia="Times New Roman" w:hAnsi="Times New Roman" w:cs="Times New Roman"/>
          <w:sz w:val="24"/>
          <w:szCs w:val="24"/>
        </w:rPr>
      </w:pPr>
      <w:r w:rsidRPr="00656385">
        <w:rPr>
          <w:rFonts w:ascii="Times New Roman" w:eastAsia="Times New Roman" w:hAnsi="Times New Roman" w:cs="Times New Roman"/>
          <w:sz w:val="24"/>
          <w:szCs w:val="24"/>
        </w:rPr>
        <w:pict>
          <v:rect id="_x0000_i1025" style="width:0;height:.65pt" o:hrstd="t" o:hrnoshade="t" o:hr="t" fillcolor="#d9dcdf" stroked="f"/>
        </w:pic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hyperlink r:id="rId15" w:anchor="_ednref1" w:history="1">
        <w:r w:rsidRPr="00656385">
          <w:rPr>
            <w:rFonts w:ascii="inherit" w:eastAsia="Times New Roman" w:hAnsi="inherit" w:cs="Arial"/>
            <w:color w:val="319ED6"/>
            <w:sz w:val="18"/>
          </w:rPr>
          <w:t>[1]</w:t>
        </w:r>
      </w:hyperlink>
      <w:r w:rsidRPr="00656385">
        <w:rPr>
          <w:rFonts w:ascii="Arial" w:eastAsia="Times New Roman" w:hAnsi="Arial" w:cs="Arial"/>
          <w:color w:val="383E44"/>
          <w:sz w:val="18"/>
        </w:rPr>
        <w:t> </w:t>
      </w:r>
      <w:r w:rsidRPr="00656385">
        <w:rPr>
          <w:rFonts w:ascii="Arial" w:eastAsia="Times New Roman" w:hAnsi="Arial" w:cs="Arial"/>
          <w:color w:val="383E44"/>
          <w:sz w:val="18"/>
          <w:szCs w:val="18"/>
        </w:rPr>
        <w:t>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hyperlink r:id="rId16" w:anchor="_ednref2" w:history="1">
        <w:r w:rsidRPr="00656385">
          <w:rPr>
            <w:rFonts w:ascii="inherit" w:eastAsia="Times New Roman" w:hAnsi="inherit" w:cs="Arial"/>
            <w:color w:val="319ED6"/>
            <w:sz w:val="18"/>
          </w:rPr>
          <w:t>[2]</w:t>
        </w:r>
      </w:hyperlink>
      <w:r w:rsidRPr="00656385">
        <w:rPr>
          <w:rFonts w:ascii="Arial" w:eastAsia="Times New Roman" w:hAnsi="Arial" w:cs="Arial"/>
          <w:color w:val="383E44"/>
          <w:sz w:val="18"/>
        </w:rPr>
        <w:t> </w:t>
      </w:r>
      <w:r w:rsidRPr="00656385">
        <w:rPr>
          <w:rFonts w:ascii="Arial" w:eastAsia="Times New Roman" w:hAnsi="Arial" w:cs="Arial"/>
          <w:color w:val="383E44"/>
          <w:sz w:val="18"/>
          <w:szCs w:val="18"/>
        </w:rPr>
        <w:t>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hyperlink r:id="rId17" w:anchor="_ednref3" w:history="1">
        <w:r w:rsidRPr="00656385">
          <w:rPr>
            <w:rFonts w:ascii="inherit" w:eastAsia="Times New Roman" w:hAnsi="inherit" w:cs="Arial"/>
            <w:color w:val="319ED6"/>
            <w:sz w:val="18"/>
          </w:rPr>
          <w:t>[3]</w:t>
        </w:r>
      </w:hyperlink>
      <w:r w:rsidRPr="00656385">
        <w:rPr>
          <w:rFonts w:ascii="Arial" w:eastAsia="Times New Roman" w:hAnsi="Arial" w:cs="Arial"/>
          <w:color w:val="383E44"/>
          <w:sz w:val="18"/>
        </w:rPr>
        <w:t> </w:t>
      </w:r>
      <w:r w:rsidRPr="00656385">
        <w:rPr>
          <w:rFonts w:ascii="Arial" w:eastAsia="Times New Roman" w:hAnsi="Arial" w:cs="Arial"/>
          <w:color w:val="383E44"/>
          <w:sz w:val="18"/>
          <w:szCs w:val="18"/>
        </w:rPr>
        <w:t>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hyperlink r:id="rId18" w:anchor="_ednref5" w:history="1">
        <w:r w:rsidRPr="00656385">
          <w:rPr>
            <w:rFonts w:ascii="inherit" w:eastAsia="Times New Roman" w:hAnsi="inherit" w:cs="Arial"/>
            <w:color w:val="319ED6"/>
            <w:sz w:val="18"/>
          </w:rPr>
          <w:t>[5]</w:t>
        </w:r>
      </w:hyperlink>
      <w:r w:rsidRPr="00656385">
        <w:rPr>
          <w:rFonts w:ascii="Arial" w:eastAsia="Times New Roman" w:hAnsi="Arial" w:cs="Arial"/>
          <w:color w:val="383E44"/>
          <w:sz w:val="18"/>
        </w:rPr>
        <w:t> </w:t>
      </w:r>
      <w:r w:rsidRPr="00656385">
        <w:rPr>
          <w:rFonts w:ascii="Arial" w:eastAsia="Times New Roman" w:hAnsi="Arial" w:cs="Arial"/>
          <w:color w:val="383E44"/>
          <w:sz w:val="18"/>
          <w:szCs w:val="18"/>
        </w:rPr>
        <w:t>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hyperlink r:id="rId19" w:anchor="_ednref6" w:history="1">
        <w:r w:rsidRPr="00656385">
          <w:rPr>
            <w:rFonts w:ascii="inherit" w:eastAsia="Times New Roman" w:hAnsi="inherit" w:cs="Arial"/>
            <w:color w:val="319ED6"/>
            <w:sz w:val="18"/>
          </w:rPr>
          <w:t>[6]</w:t>
        </w:r>
      </w:hyperlink>
      <w:r w:rsidRPr="00656385">
        <w:rPr>
          <w:rFonts w:ascii="Arial" w:eastAsia="Times New Roman" w:hAnsi="Arial" w:cs="Arial"/>
          <w:color w:val="383E44"/>
          <w:sz w:val="18"/>
        </w:rPr>
        <w:t> </w:t>
      </w:r>
      <w:r w:rsidRPr="00656385">
        <w:rPr>
          <w:rFonts w:ascii="Arial" w:eastAsia="Times New Roman" w:hAnsi="Arial" w:cs="Arial"/>
          <w:color w:val="383E44"/>
          <w:sz w:val="18"/>
          <w:szCs w:val="18"/>
        </w:rPr>
        <w:t>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hyperlink r:id="rId20" w:anchor="_ednref7" w:history="1">
        <w:r w:rsidRPr="00656385">
          <w:rPr>
            <w:rFonts w:ascii="inherit" w:eastAsia="Times New Roman" w:hAnsi="inherit" w:cs="Arial"/>
            <w:color w:val="319ED6"/>
            <w:sz w:val="18"/>
          </w:rPr>
          <w:t>[7]</w:t>
        </w:r>
      </w:hyperlink>
      <w:r w:rsidRPr="00656385">
        <w:rPr>
          <w:rFonts w:ascii="Arial" w:eastAsia="Times New Roman" w:hAnsi="Arial" w:cs="Arial"/>
          <w:color w:val="383E44"/>
          <w:sz w:val="18"/>
        </w:rPr>
        <w:t> </w:t>
      </w:r>
      <w:r w:rsidRPr="00656385">
        <w:rPr>
          <w:rFonts w:ascii="Arial" w:eastAsia="Times New Roman" w:hAnsi="Arial" w:cs="Arial"/>
          <w:color w:val="383E44"/>
          <w:sz w:val="18"/>
          <w:szCs w:val="18"/>
        </w:rPr>
        <w:t>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hyperlink r:id="rId21" w:anchor="_ednref8" w:history="1">
        <w:r w:rsidRPr="00656385">
          <w:rPr>
            <w:rFonts w:ascii="inherit" w:eastAsia="Times New Roman" w:hAnsi="inherit" w:cs="Arial"/>
            <w:color w:val="319ED6"/>
            <w:sz w:val="18"/>
          </w:rPr>
          <w:t>[8]</w:t>
        </w:r>
      </w:hyperlink>
      <w:r w:rsidRPr="00656385">
        <w:rPr>
          <w:rFonts w:ascii="Arial" w:eastAsia="Times New Roman" w:hAnsi="Arial" w:cs="Arial"/>
          <w:color w:val="383E44"/>
          <w:sz w:val="18"/>
        </w:rPr>
        <w:t> </w:t>
      </w:r>
      <w:r w:rsidRPr="00656385">
        <w:rPr>
          <w:rFonts w:ascii="Arial" w:eastAsia="Times New Roman" w:hAnsi="Arial" w:cs="Arial"/>
          <w:color w:val="383E44"/>
          <w:sz w:val="18"/>
          <w:szCs w:val="18"/>
        </w:rPr>
        <w:t>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656385" w:rsidRPr="00656385" w:rsidRDefault="00656385" w:rsidP="00656385">
      <w:pPr>
        <w:shd w:val="clear" w:color="auto" w:fill="FFFFFF"/>
        <w:spacing w:after="0" w:line="240" w:lineRule="auto"/>
        <w:textAlignment w:val="baseline"/>
        <w:rPr>
          <w:rFonts w:ascii="Arial" w:eastAsia="Times New Roman" w:hAnsi="Arial" w:cs="Arial"/>
          <w:color w:val="383E44"/>
          <w:sz w:val="18"/>
          <w:szCs w:val="18"/>
        </w:rPr>
      </w:pPr>
      <w:hyperlink r:id="rId22" w:anchor="_ednref9" w:history="1">
        <w:r w:rsidRPr="00656385">
          <w:rPr>
            <w:rFonts w:ascii="inherit" w:eastAsia="Times New Roman" w:hAnsi="inherit" w:cs="Arial"/>
            <w:color w:val="319ED6"/>
            <w:sz w:val="18"/>
          </w:rPr>
          <w:t>[9]</w:t>
        </w:r>
      </w:hyperlink>
      <w:r w:rsidRPr="00656385">
        <w:rPr>
          <w:rFonts w:ascii="Arial" w:eastAsia="Times New Roman" w:hAnsi="Arial" w:cs="Arial"/>
          <w:color w:val="383E44"/>
          <w:sz w:val="18"/>
        </w:rPr>
        <w:t> </w:t>
      </w:r>
      <w:r w:rsidRPr="00656385">
        <w:rPr>
          <w:rFonts w:ascii="Arial" w:eastAsia="Times New Roman" w:hAnsi="Arial" w:cs="Arial"/>
          <w:color w:val="383E44"/>
          <w:sz w:val="18"/>
          <w:szCs w:val="18"/>
        </w:rPr>
        <w:t>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4B3508" w:rsidRDefault="004B3508"/>
    <w:sectPr w:rsidR="004B35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656385"/>
    <w:rsid w:val="004B3508"/>
    <w:rsid w:val="00656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6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6385"/>
  </w:style>
  <w:style w:type="character" w:styleId="a4">
    <w:name w:val="Hyperlink"/>
    <w:basedOn w:val="a0"/>
    <w:uiPriority w:val="99"/>
    <w:semiHidden/>
    <w:unhideWhenUsed/>
    <w:rsid w:val="00656385"/>
    <w:rPr>
      <w:color w:val="0000FF"/>
      <w:u w:val="single"/>
    </w:rPr>
  </w:style>
</w:styles>
</file>

<file path=word/webSettings.xml><?xml version="1.0" encoding="utf-8"?>
<w:webSettings xmlns:r="http://schemas.openxmlformats.org/officeDocument/2006/relationships" xmlns:w="http://schemas.openxmlformats.org/wordprocessingml/2006/main">
  <w:divs>
    <w:div w:id="7191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922" TargetMode="External"/><Relationship Id="rId13" Type="http://schemas.openxmlformats.org/officeDocument/2006/relationships/hyperlink" Target="http://xn--80abucjiibhv9a.xn--p1ai/%D0%B4%D0%BE%D0%BA%D1%83%D0%BC%D0%B5%D0%BD%D1%82%D1%8B/922" TargetMode="External"/><Relationship Id="rId18" Type="http://schemas.openxmlformats.org/officeDocument/2006/relationships/hyperlink" Target="http://xn--80abucjiibhv9a.xn--p1ai/%D0%B4%D0%BE%D0%BA%D1%83%D0%BC%D0%B5%D0%BD%D1%82%D1%8B/922" TargetMode="External"/><Relationship Id="rId3" Type="http://schemas.openxmlformats.org/officeDocument/2006/relationships/webSettings" Target="webSettings.xml"/><Relationship Id="rId21" Type="http://schemas.openxmlformats.org/officeDocument/2006/relationships/hyperlink" Target="http://xn--80abucjiibhv9a.xn--p1ai/%D0%B4%D0%BE%D0%BA%D1%83%D0%BC%D0%B5%D0%BD%D1%82%D1%8B/922" TargetMode="External"/><Relationship Id="rId7" Type="http://schemas.openxmlformats.org/officeDocument/2006/relationships/hyperlink" Target="http://xn--80abucjiibhv9a.xn--p1ai/%D0%B4%D0%BE%D0%BA%D1%83%D0%BC%D0%B5%D0%BD%D1%82%D1%8B/922" TargetMode="External"/><Relationship Id="rId12" Type="http://schemas.openxmlformats.org/officeDocument/2006/relationships/hyperlink" Target="http://xn--80abucjiibhv9a.xn--p1ai/%D0%B4%D0%BE%D0%BA%D1%83%D0%BC%D0%B5%D0%BD%D1%82%D1%8B/922" TargetMode="External"/><Relationship Id="rId17" Type="http://schemas.openxmlformats.org/officeDocument/2006/relationships/hyperlink" Target="http://xn--80abucjiibhv9a.xn--p1ai/%D0%B4%D0%BE%D0%BA%D1%83%D0%BC%D0%B5%D0%BD%D1%82%D1%8B/922" TargetMode="External"/><Relationship Id="rId2" Type="http://schemas.openxmlformats.org/officeDocument/2006/relationships/settings" Target="settings.xml"/><Relationship Id="rId16" Type="http://schemas.openxmlformats.org/officeDocument/2006/relationships/hyperlink" Target="http://xn--80abucjiibhv9a.xn--p1ai/%D0%B4%D0%BE%D0%BA%D1%83%D0%BC%D0%B5%D0%BD%D1%82%D1%8B/922" TargetMode="External"/><Relationship Id="rId20" Type="http://schemas.openxmlformats.org/officeDocument/2006/relationships/hyperlink" Target="http://xn--80abucjiibhv9a.xn--p1ai/%D0%B4%D0%BE%D0%BA%D1%83%D0%BC%D0%B5%D0%BD%D1%82%D1%8B/922" TargetMode="External"/><Relationship Id="rId1" Type="http://schemas.openxmlformats.org/officeDocument/2006/relationships/styles" Target="styles.xml"/><Relationship Id="rId6" Type="http://schemas.openxmlformats.org/officeDocument/2006/relationships/hyperlink" Target="http://xn--80abucjiibhv9a.xn--p1ai/%D0%B4%D0%BE%D0%BA%D1%83%D0%BC%D0%B5%D0%BD%D1%82%D1%8B/922/%D1%84%D0%B0%D0%B9%D0%BB/747/11.09.22-%D0%9F%D1%80%D0%B8%D0%BA%D0%B0%D0%B7_2357.pdf" TargetMode="External"/><Relationship Id="rId11" Type="http://schemas.openxmlformats.org/officeDocument/2006/relationships/hyperlink" Target="http://xn--80abucjiibhv9a.xn--p1ai/%D0%B4%D0%BE%D0%BA%D1%83%D0%BC%D0%B5%D0%BD%D1%82%D1%8B/922" TargetMode="External"/><Relationship Id="rId24" Type="http://schemas.openxmlformats.org/officeDocument/2006/relationships/theme" Target="theme/theme1.xml"/><Relationship Id="rId5" Type="http://schemas.openxmlformats.org/officeDocument/2006/relationships/hyperlink" Target="http://xn--80abucjiibhv9a.xn--p1ai/%D0%B4%D0%BE%D0%BA%D1%83%D0%BC%D0%B5%D0%BD%D1%82%D1%8B/922/%D1%84%D0%B0%D0%B9%D0%BB/746/10.11.26-%D0%9F%D1%80%D0%B8%D0%BA%D0%B0%D0%B7_1241.pdf" TargetMode="External"/><Relationship Id="rId15" Type="http://schemas.openxmlformats.org/officeDocument/2006/relationships/hyperlink" Target="http://xn--80abucjiibhv9a.xn--p1ai/%D0%B4%D0%BE%D0%BA%D1%83%D0%BC%D0%B5%D0%BD%D1%82%D1%8B/922" TargetMode="External"/><Relationship Id="rId23" Type="http://schemas.openxmlformats.org/officeDocument/2006/relationships/fontTable" Target="fontTable.xml"/><Relationship Id="rId10" Type="http://schemas.openxmlformats.org/officeDocument/2006/relationships/hyperlink" Target="http://xn--80abucjiibhv9a.xn--p1ai/%D0%B4%D0%BE%D0%BA%D1%83%D0%BC%D0%B5%D0%BD%D1%82%D1%8B/922" TargetMode="External"/><Relationship Id="rId19" Type="http://schemas.openxmlformats.org/officeDocument/2006/relationships/hyperlink" Target="http://xn--80abucjiibhv9a.xn--p1ai/%D0%B4%D0%BE%D0%BA%D1%83%D0%BC%D0%B5%D0%BD%D1%82%D1%8B/922" TargetMode="External"/><Relationship Id="rId4" Type="http://schemas.openxmlformats.org/officeDocument/2006/relationships/hyperlink" Target="http://xn--80abucjiibhv9a.xn--p1ai/%D0%B4%D0%BE%D0%BA%D1%83%D0%BC%D0%B5%D0%BD%D1%82%D1%8B/922/%D1%84%D0%B0%D0%B9%D0%BB/745/09.09.06-%D0%9F%D1%80%D0%B8%D0%BA%D0%B0%D0%B7_373.pdf" TargetMode="External"/><Relationship Id="rId9" Type="http://schemas.openxmlformats.org/officeDocument/2006/relationships/hyperlink" Target="http://xn--80abucjiibhv9a.xn--p1ai/%D0%B4%D0%BE%D0%BA%D1%83%D0%BC%D0%B5%D0%BD%D1%82%D1%8B/922" TargetMode="External"/><Relationship Id="rId14" Type="http://schemas.openxmlformats.org/officeDocument/2006/relationships/hyperlink" Target="http://xn--80abucjiibhv9a.xn--p1ai/%D0%B4%D0%BE%D0%BA%D1%83%D0%BC%D0%B5%D0%BD%D1%82%D1%8B/922" TargetMode="External"/><Relationship Id="rId22" Type="http://schemas.openxmlformats.org/officeDocument/2006/relationships/hyperlink" Target="http://xn--80abucjiibhv9a.xn--p1ai/%D0%B4%D0%BE%D0%BA%D1%83%D0%BC%D0%B5%D0%BD%D1%82%D1%8B/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10712</Words>
  <Characters>61062</Characters>
  <Application>Microsoft Office Word</Application>
  <DocSecurity>0</DocSecurity>
  <Lines>508</Lines>
  <Paragraphs>143</Paragraphs>
  <ScaleCrop>false</ScaleCrop>
  <Company>Microsoft</Company>
  <LinksUpToDate>false</LinksUpToDate>
  <CharactersWithSpaces>71631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LLIAKAJI</dc:creator>
  <cp:keywords/>
  <dc:description/>
  <cp:lastModifiedBy>LLIAKAJI</cp:lastModifiedBy>
  <cp:revision>3</cp:revision>
  <dcterms:created xsi:type="dcterms:W3CDTF">2017-02-15T19:18:00Z</dcterms:created>
  <dcterms:modified xsi:type="dcterms:W3CDTF">2017-02-15T19:18:00Z</dcterms:modified>
</cp:coreProperties>
</file>