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2B33" w:rsidRPr="00D54FE3" w:rsidRDefault="00952B33" w:rsidP="00952B33">
      <w:pPr>
        <w:ind w:hanging="15"/>
        <w:jc w:val="center"/>
        <w:rPr>
          <w:sz w:val="28"/>
          <w:szCs w:val="28"/>
          <w:lang w:val="ru-RU"/>
        </w:rPr>
      </w:pPr>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14:anchorId="6BC0F1F6" wp14:editId="640F4C4C">
            <wp:extent cx="1923586" cy="2372663"/>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муниципальном образовании</w:t>
      </w:r>
      <w:r>
        <w:rPr>
          <w:sz w:val="28"/>
          <w:szCs w:val="28"/>
          <w:lang w:val="ru-RU"/>
        </w:rPr>
        <w:t xml:space="preserve">» предназначено для секретарей муниципальных антинаркотических комиссий по организации деятельности муниципальной антинаркотической комиссии, осуществления контроля органов системы профилактики при организации и проведении антинаркотической профилактической работы с жителями муниципального  образования в рамках полномочий </w:t>
      </w:r>
      <w:r w:rsidRPr="005D782F">
        <w:rPr>
          <w:rFonts w:eastAsia="Calibri"/>
          <w:sz w:val="28"/>
          <w:szCs w:val="28"/>
          <w:lang w:val="ru-RU"/>
        </w:rPr>
        <w:t>Федеральн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5D782F">
        <w:rPr>
          <w:rFonts w:eastAsia="Calibri"/>
          <w:sz w:val="28"/>
          <w:szCs w:val="28"/>
          <w:lang w:val="ru-RU"/>
        </w:rPr>
        <w:t xml:space="preserve"> </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психотропных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политики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алкоголизма,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образования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C836FD" w:rsidRPr="009B5526" w:rsidRDefault="009B5526" w:rsidP="00412531">
      <w:pPr>
        <w:jc w:val="center"/>
        <w:rPr>
          <w:b/>
          <w:sz w:val="28"/>
          <w:szCs w:val="28"/>
          <w:lang w:val="ru-RU"/>
        </w:rPr>
      </w:pPr>
      <w:r w:rsidRPr="009B5526">
        <w:rPr>
          <w:b/>
          <w:sz w:val="28"/>
          <w:szCs w:val="28"/>
          <w:lang w:val="ru-RU"/>
        </w:rPr>
        <w:lastRenderedPageBreak/>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Pr>
          <w:b/>
          <w:sz w:val="28"/>
          <w:szCs w:val="28"/>
          <w:lang w:val="ru-RU"/>
        </w:rPr>
        <w:t xml:space="preserve"> </w:t>
      </w:r>
      <w:r w:rsidRPr="0060441A">
        <w:rPr>
          <w:b/>
          <w:sz w:val="28"/>
          <w:szCs w:val="28"/>
          <w:lang w:val="ru-RU"/>
        </w:rPr>
        <w:t>Нормативно-правовые основы антинаркотической работы на территории Краснодарского края</w:t>
      </w:r>
      <w:r>
        <w:rPr>
          <w:b/>
          <w:sz w:val="28"/>
          <w:szCs w:val="28"/>
          <w:lang w:val="ru-RU"/>
        </w:rPr>
        <w:t xml:space="preserve"> </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антинаркотической </w:t>
      </w:r>
      <w:r w:rsidR="009B5526" w:rsidRPr="0057680B">
        <w:rPr>
          <w:b/>
          <w:sz w:val="28"/>
          <w:szCs w:val="28"/>
          <w:lang w:val="ru-RU"/>
        </w:rPr>
        <w:t>комиссии</w:t>
      </w:r>
      <w:r>
        <w:rPr>
          <w:b/>
          <w:sz w:val="28"/>
          <w:szCs w:val="28"/>
          <w:lang w:val="ru-RU"/>
        </w:rPr>
        <w:t xml:space="preserve"> </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территории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комиссии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Default="00DE3D11">
      <w:pPr>
        <w:rPr>
          <w:b/>
          <w:sz w:val="28"/>
          <w:szCs w:val="28"/>
          <w:lang w:val="ru-RU"/>
        </w:rPr>
      </w:pPr>
    </w:p>
    <w:p w:rsidR="001332B8" w:rsidRDefault="001332B8">
      <w:pPr>
        <w:rPr>
          <w:b/>
          <w:sz w:val="28"/>
          <w:szCs w:val="28"/>
          <w:lang w:val="ru-RU"/>
        </w:rPr>
      </w:pPr>
    </w:p>
    <w:p w:rsidR="001332B8" w:rsidRDefault="001332B8">
      <w:pPr>
        <w:rPr>
          <w:b/>
          <w:sz w:val="28"/>
          <w:szCs w:val="28"/>
          <w:lang w:val="ru-RU"/>
        </w:rPr>
      </w:pPr>
    </w:p>
    <w:p w:rsidR="001332B8" w:rsidRDefault="001332B8">
      <w:pPr>
        <w:rPr>
          <w:b/>
          <w:sz w:val="28"/>
          <w:szCs w:val="28"/>
          <w:lang w:val="ru-RU"/>
        </w:rPr>
      </w:pPr>
    </w:p>
    <w:p w:rsidR="001332B8" w:rsidRDefault="001332B8">
      <w:pPr>
        <w:rPr>
          <w:b/>
          <w:sz w:val="28"/>
          <w:szCs w:val="28"/>
          <w:lang w:val="ru-RU"/>
        </w:rPr>
      </w:pPr>
    </w:p>
    <w:p w:rsidR="001332B8" w:rsidRDefault="001332B8">
      <w:pPr>
        <w:rPr>
          <w:b/>
          <w:sz w:val="28"/>
          <w:szCs w:val="28"/>
          <w:lang w:val="ru-RU"/>
        </w:rPr>
      </w:pPr>
    </w:p>
    <w:p w:rsidR="001332B8" w:rsidRDefault="001332B8">
      <w:pPr>
        <w:rPr>
          <w:b/>
          <w:sz w:val="28"/>
          <w:szCs w:val="28"/>
          <w:lang w:val="ru-RU"/>
        </w:rPr>
      </w:pPr>
    </w:p>
    <w:p w:rsidR="001332B8" w:rsidRPr="00BD7C10" w:rsidRDefault="001332B8">
      <w:pPr>
        <w:rPr>
          <w:b/>
          <w:sz w:val="28"/>
          <w:szCs w:val="28"/>
          <w:lang w:val="ru-RU"/>
        </w:rPr>
      </w:pPr>
      <w:bookmarkStart w:id="0" w:name="_GoBack"/>
      <w:bookmarkEnd w:id="0"/>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lastRenderedPageBreak/>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средствах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средствах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изменения в статью 26 Федерального закона "О наркотических средствах и психотропных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наркотических средств, психотропных веществ и их прекурсоров, включенных в перечень наркотических средств, психотропных веществ и их прекурсоров, подлежащих контролю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r w:rsidRPr="00BD7C10">
        <w:rPr>
          <w:sz w:val="28"/>
          <w:szCs w:val="28"/>
          <w:lang w:val="ru-RU"/>
        </w:rPr>
        <w:t xml:space="preserve"> </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Pr>
          <w:sz w:val="28"/>
          <w:szCs w:val="28"/>
          <w:lang w:val="ru-RU"/>
        </w:rPr>
        <w:t xml:space="preserve"> </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1" w:name="0"/>
      <w:bookmarkEnd w:id="1"/>
      <w:r w:rsidRPr="00BD7C10">
        <w:rPr>
          <w:bCs/>
          <w:sz w:val="28"/>
          <w:szCs w:val="28"/>
          <w:lang w:val="ru-RU"/>
        </w:rPr>
        <w:t xml:space="preserve">Регламент антинаркотической комиссии в субъекте Российской Федерации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комите</w:t>
      </w:r>
      <w:r w:rsidR="0058022A" w:rsidRPr="00BD7C10">
        <w:rPr>
          <w:sz w:val="28"/>
          <w:szCs w:val="28"/>
          <w:lang w:val="ru-RU"/>
        </w:rPr>
        <w:lastRenderedPageBreak/>
        <w:t>та</w:t>
      </w:r>
      <w:r w:rsidR="00FD7C85" w:rsidRPr="00BD7C10">
        <w:rPr>
          <w:sz w:val="28"/>
          <w:szCs w:val="28"/>
          <w:lang w:val="ru-RU"/>
        </w:rPr>
        <w:t xml:space="preserve"> 9 декабря 2016</w:t>
      </w:r>
      <w:r w:rsidR="0058022A" w:rsidRPr="00BD7C10">
        <w:rPr>
          <w:sz w:val="28"/>
          <w:szCs w:val="28"/>
          <w:lang w:val="ru-RU"/>
        </w:rPr>
        <w:t>г. №</w:t>
      </w:r>
      <w:r w:rsidRPr="00BD7C10">
        <w:rPr>
          <w:sz w:val="28"/>
          <w:szCs w:val="28"/>
          <w:lang w:val="ru-RU"/>
        </w:rPr>
        <w:t xml:space="preserve">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w:t>
      </w:r>
      <w:r>
        <w:rPr>
          <w:sz w:val="28"/>
          <w:szCs w:val="28"/>
          <w:lang w:val="ru-RU"/>
        </w:rPr>
        <w:t xml:space="preserve"> </w:t>
      </w:r>
      <w:r w:rsidRPr="00B03F60">
        <w:rPr>
          <w:sz w:val="28"/>
          <w:szCs w:val="28"/>
          <w:lang w:val="ru-RU"/>
        </w:rPr>
        <w:t>«О мерах по упорядочению торговли семенами мака пищевого»</w:t>
      </w:r>
      <w:r>
        <w:rPr>
          <w:sz w:val="28"/>
          <w:szCs w:val="28"/>
          <w:lang w:val="ru-RU"/>
        </w:rPr>
        <w:t xml:space="preserve"> </w:t>
      </w:r>
      <w:r w:rsidRPr="00B03F60">
        <w:rPr>
          <w:sz w:val="28"/>
          <w:szCs w:val="28"/>
          <w:lang w:val="ru-RU"/>
        </w:rPr>
        <w:t>(в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w:t>
      </w:r>
      <w:r>
        <w:rPr>
          <w:sz w:val="28"/>
          <w:szCs w:val="28"/>
          <w:lang w:val="ru-RU"/>
        </w:rPr>
        <w:t xml:space="preserve"> </w:t>
      </w:r>
      <w:r w:rsidRPr="00B03F60">
        <w:rPr>
          <w:sz w:val="28"/>
          <w:szCs w:val="28"/>
          <w:lang w:val="ru-RU"/>
        </w:rPr>
        <w:t>дикорастущей коноп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F762F0"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 </w:t>
      </w:r>
      <w:r w:rsidR="00905431">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Pr="00BD7C10">
        <w:rPr>
          <w:bCs/>
          <w:sz w:val="28"/>
          <w:szCs w:val="28"/>
          <w:lang w:val="ru-RU"/>
        </w:rPr>
        <w:t>"</w:t>
      </w:r>
      <w:r w:rsidR="00905431">
        <w:rPr>
          <w:spacing w:val="-6"/>
          <w:sz w:val="28"/>
          <w:szCs w:val="28"/>
          <w:lang w:val="ru-RU"/>
        </w:rPr>
        <w:t>О дополнительных мерах по противодействию незаконному обороту наркотических средств, психотропных веществ и их прекурсоров</w:t>
      </w:r>
      <w:r w:rsidRPr="00BD7C10">
        <w:rPr>
          <w:bCs/>
          <w:sz w:val="28"/>
          <w:szCs w:val="28"/>
          <w:lang w:val="ru-RU"/>
        </w:rPr>
        <w:t>"</w:t>
      </w:r>
      <w:r w:rsidR="00905431">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F762F0"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 xml:space="preserve"> </w:t>
      </w:r>
      <w:r w:rsidR="00905431">
        <w:rPr>
          <w:spacing w:val="-6"/>
          <w:sz w:val="28"/>
          <w:szCs w:val="28"/>
          <w:lang w:val="ru-RU"/>
        </w:rPr>
        <w:t>Руководителем Комиссии является высшее должностное лицо – глава муниципального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под</w:t>
      </w:r>
      <w:r>
        <w:rPr>
          <w:spacing w:val="-6"/>
          <w:sz w:val="28"/>
          <w:szCs w:val="28"/>
          <w:lang w:val="ru-RU"/>
        </w:rPr>
        <w:lastRenderedPageBreak/>
        <w:t>писывает протоколы заседаний Комиссии, принимает решения, связанные с деятельностью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комиссии  Краснодарского края  о результатах деятельности Комиссии по итогам года.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r>
      <w:r w:rsidR="00F762F0">
        <w:rPr>
          <w:spacing w:val="-6"/>
          <w:sz w:val="28"/>
          <w:szCs w:val="28"/>
          <w:lang w:val="ru-RU"/>
        </w:rPr>
        <w:t xml:space="preserve"> </w:t>
      </w:r>
      <w:r>
        <w:rPr>
          <w:spacing w:val="-6"/>
          <w:sz w:val="28"/>
          <w:szCs w:val="28"/>
          <w:lang w:val="ru-RU"/>
        </w:rPr>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Комиссии и подписывает протоколы заседаний Комиссии, дает поручения в пределах своей компетенции, по поручению председателя представляет Комиссию во взаимоотношениях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w:t>
      </w:r>
      <w:r w:rsidR="00F762F0">
        <w:rPr>
          <w:spacing w:val="-6"/>
          <w:sz w:val="28"/>
          <w:szCs w:val="28"/>
          <w:lang w:val="ru-RU"/>
        </w:rPr>
        <w:t xml:space="preserve"> </w:t>
      </w:r>
      <w:r>
        <w:rPr>
          <w:spacing w:val="-6"/>
          <w:sz w:val="28"/>
          <w:szCs w:val="28"/>
          <w:lang w:val="ru-RU"/>
        </w:rPr>
        <w:t>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касающимися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входящим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порядке сотрудников и специалистов других организаций к аналитической и иной работе,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w:t>
      </w:r>
      <w:r w:rsidR="00F762F0">
        <w:rPr>
          <w:spacing w:val="-6"/>
          <w:sz w:val="28"/>
          <w:szCs w:val="28"/>
          <w:lang w:val="ru-RU"/>
        </w:rPr>
        <w:t xml:space="preserve"> </w:t>
      </w:r>
      <w:r>
        <w:rPr>
          <w:spacing w:val="-6"/>
          <w:sz w:val="28"/>
          <w:szCs w:val="28"/>
          <w:lang w:val="ru-RU"/>
        </w:rPr>
        <w:t>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Комиссии в соответствии с планом заседаний Комиссии, решениями Комиссии, председателя Комиссии или по предложениям членов Комиссии, утвержденным протокольным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присутствия члена Комиссии на заседании он обязан не позднее, чем за 2 дня до даты проведения заседания известить об этом председателя Комиссии. Лицо, исполняющее его обязанности по должности, после согласования с председателем Комиссии может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решений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lastRenderedPageBreak/>
        <w:t>7.</w:t>
      </w:r>
      <w:r w:rsidR="00F762F0">
        <w:rPr>
          <w:spacing w:val="-6"/>
          <w:sz w:val="28"/>
          <w:szCs w:val="28"/>
          <w:lang w:val="ru-RU"/>
        </w:rPr>
        <w:t xml:space="preserve"> </w:t>
      </w:r>
      <w:r>
        <w:rPr>
          <w:spacing w:val="-6"/>
          <w:sz w:val="28"/>
          <w:szCs w:val="28"/>
          <w:lang w:val="ru-RU"/>
        </w:rPr>
        <w:t>Члены Комиссии несут персональную ответственность за исполнение соответствующих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w:t>
      </w:r>
      <w:r w:rsidR="00F762F0">
        <w:rPr>
          <w:b w:val="0"/>
          <w:spacing w:val="-6"/>
        </w:rPr>
        <w:t xml:space="preserve"> </w:t>
      </w:r>
      <w:r>
        <w:rPr>
          <w:b w:val="0"/>
          <w:spacing w:val="-6"/>
        </w:rPr>
        <w:t>Организационное обеспечение деятельности Комиссии осуществляется ответственным секретарем антинаркотической комиссии муниципального образования Краснодарского края  (далее – секретарь Комиссии), который является сотрудником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Комиссии),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федеральных органов исполнительной власти, органами исполнительной власти Краснодарского края, органами местного самоуправления муниципальных образований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утверждается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вопросу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внеочередные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рассмотрения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проведения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относится к компетенции предлагающего его органа, инициатору необходимо провести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дополнительной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сопрово</w:t>
      </w:r>
      <w:r>
        <w:rPr>
          <w:spacing w:val="-6"/>
          <w:sz w:val="28"/>
          <w:szCs w:val="28"/>
          <w:lang w:val="ru-RU"/>
        </w:rPr>
        <w:lastRenderedPageBreak/>
        <w:t>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году заседании Комиссии. Копии утвержденного плана заседаний Комиссии рассылаются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мотивированному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исполнения решений предыдущих заседаний Комиссии. Рассмотрение на заседаниях Комиссии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w:t>
      </w:r>
      <w:r>
        <w:rPr>
          <w:i/>
          <w:iCs/>
          <w:spacing w:val="-6"/>
          <w:sz w:val="28"/>
          <w:szCs w:val="28"/>
          <w:lang w:val="ru-RU"/>
        </w:rPr>
        <w:t xml:space="preserve"> </w:t>
      </w:r>
      <w:r>
        <w:rPr>
          <w:spacing w:val="-6"/>
          <w:sz w:val="28"/>
          <w:szCs w:val="28"/>
          <w:lang w:val="ru-RU"/>
        </w:rPr>
        <w:t>рабочие органы Комиссии из числа членов Комиссии, представителей заинтересованных государственных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определяются председателем Комиссии в соответствии с законодательством о порядке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 xml:space="preserve">федеральных органов исполнительной власти,  и органов местного самоуправления Краснодарского края, на которых возложена подготовка соответствующих материалов для рассмотрения на заседаниях Комиссии, принимают участие в подготовке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представления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 xml:space="preserve">Секретарь Комиссии организует проведение заседаний Комиссии, а также оказывает организационную и методическую помощь представителям территориальных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заседанию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 xml:space="preserve">Проект повестки дня заседания Комиссии уточняется в процессе подготовки к очередному заседанию и представляется аппаратом Комиссии на утверждение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за</w:t>
      </w:r>
      <w:r>
        <w:rPr>
          <w:spacing w:val="-6"/>
          <w:sz w:val="28"/>
          <w:szCs w:val="28"/>
          <w:lang w:val="ru-RU"/>
        </w:rPr>
        <w:lastRenderedPageBreak/>
        <w:t>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государственными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настоящего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Российской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необходимости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разрабатываются и представляются в установленном порядке проекты соответствующих актов.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 xml:space="preserve">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невозможности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территориальных органов федеральных органов исполнительной власти   и органов мест</w:t>
      </w:r>
      <w:r>
        <w:rPr>
          <w:spacing w:val="-6"/>
          <w:sz w:val="28"/>
          <w:szCs w:val="28"/>
          <w:lang w:val="ru-RU"/>
        </w:rPr>
        <w:lastRenderedPageBreak/>
        <w:t>ного самоуправления муниципальных образований, а также руководители иных органов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 xml:space="preserve">Состав приглашаемых на заседание Комиссии должностных лиц формируется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председателю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который: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организует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приглашенным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голосования;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Комиссии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председатель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заместитель,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выступают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заседании Комиссии, на котором было принято указанное решение, после голосования довести до сведения членов Комиссии особое мнение, которое вносится в протокол. Особое мнение, изложенное в письменной форме, прилагается к протоколу заседания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 xml:space="preserve">Решения Комиссии принимаются открытым голосованием простым большинством голосов присутствующих на заседании членов Комиссии. При равенстве голосов решающим является голос председательствующего на заседании. </w:t>
      </w:r>
      <w:r>
        <w:rPr>
          <w:spacing w:val="-6"/>
          <w:sz w:val="28"/>
          <w:szCs w:val="28"/>
          <w:lang w:val="ru-RU"/>
        </w:rPr>
        <w:lastRenderedPageBreak/>
        <w:t>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проведение кино-, видео- и фотосъемок, а также звукозаписи на заседаниях Комиссии организуются в порядке, определяемом председателем Комиссии или по его поручению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вестись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spacing w:val="-6"/>
          <w:sz w:val="28"/>
          <w:szCs w:val="28"/>
          <w:lang w:val="ru-RU"/>
        </w:rPr>
        <w:t xml:space="preserve"> </w:t>
      </w: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подписывается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присутствующих на заседании членов Комиссии и приглашенных лиц; вопросы, рассмотренные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Комиссии проектов материалов, по которым имеются предложения и замечания, в протоколе отражается соответствующее поручение членам Комиссии. Если срок доработки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 xml:space="preserve">Об исполнении поручений, содержащихся в решениях Комиссии, ответственные исполнители готовят отчеты о проделанной работе и ее результатах. Отчеты представляются в течение 10 дней по окончании срока исполнения решений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представления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административных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психотропных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 xml:space="preserve">Незаконные приобретение, хранение, перевозка, изготовление, переработка без цели сбыта наркотических средств,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психотропных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w:t>
      </w:r>
      <w:r>
        <w:rPr>
          <w:rFonts w:ascii="Times New Roman" w:hAnsi="Times New Roman" w:cs="Times New Roman"/>
          <w:sz w:val="28"/>
          <w:szCs w:val="28"/>
        </w:rPr>
        <w:t xml:space="preserve">  </w:t>
      </w:r>
      <w:r>
        <w:rPr>
          <w:rFonts w:ascii="Times New Roman" w:hAnsi="Times New Roman" w:cs="Times New Roman"/>
          <w:b/>
          <w:sz w:val="28"/>
          <w:szCs w:val="28"/>
        </w:rPr>
        <w:t>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w:t>
      </w:r>
      <w:r>
        <w:rPr>
          <w:rFonts w:ascii="Times New Roman" w:hAnsi="Times New Roman" w:cs="Times New Roman"/>
          <w:sz w:val="28"/>
          <w:szCs w:val="28"/>
        </w:rPr>
        <w:t xml:space="preserve"> </w:t>
      </w:r>
      <w:r>
        <w:rPr>
          <w:rFonts w:ascii="Times New Roman" w:hAnsi="Times New Roman" w:cs="Times New Roman"/>
          <w:b/>
          <w:sz w:val="28"/>
          <w:szCs w:val="28"/>
        </w:rPr>
        <w:t xml:space="preserve">наркотические средства или психотропные вещества либо их прекурсоры.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психотропных веществ и их прекурсоров, культивирования наркосодержащих растений,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а также производство и распространение книжной продукции, продукции средств массовой информации, распространение указанных сведений посредством использования информационно-телекоммуникационных сетей 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t xml:space="preserve"> </w:t>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 xml:space="preserve">содержащими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w:t>
      </w:r>
      <w:r w:rsidRPr="00DE3D11">
        <w:rPr>
          <w:spacing w:val="-1"/>
          <w:sz w:val="28"/>
          <w:szCs w:val="28"/>
          <w:lang w:val="ru-RU"/>
        </w:rPr>
        <w:t xml:space="preserve">   </w:t>
      </w:r>
      <w:r>
        <w:rPr>
          <w:spacing w:val="-1"/>
          <w:sz w:val="28"/>
          <w:szCs w:val="28"/>
        </w:rPr>
        <w:t>Try</w:t>
      </w:r>
      <w:r w:rsidRPr="00DE3D11">
        <w:rPr>
          <w:spacing w:val="-1"/>
          <w:sz w:val="28"/>
          <w:szCs w:val="28"/>
          <w:lang w:val="ru-RU"/>
        </w:rPr>
        <w:t xml:space="preserve">» </w:t>
      </w:r>
      <w:r w:rsidRPr="00DE3D11">
        <w:rPr>
          <w:sz w:val="28"/>
          <w:szCs w:val="28"/>
          <w:lang w:val="ru-RU"/>
        </w:rPr>
        <w:t>(«просто  попробуй»),   «</w:t>
      </w:r>
      <w:r>
        <w:rPr>
          <w:sz w:val="28"/>
          <w:szCs w:val="28"/>
        </w:rPr>
        <w:t>God</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grass</w:t>
      </w:r>
      <w:r w:rsidRPr="00DE3D11">
        <w:rPr>
          <w:sz w:val="28"/>
          <w:szCs w:val="28"/>
          <w:lang w:val="ru-RU"/>
        </w:rPr>
        <w:t xml:space="preserve"> – </w:t>
      </w:r>
      <w:r>
        <w:rPr>
          <w:sz w:val="28"/>
          <w:szCs w:val="28"/>
        </w:rPr>
        <w:t>man</w:t>
      </w:r>
      <w:r w:rsidRPr="00DE3D11">
        <w:rPr>
          <w:sz w:val="28"/>
          <w:szCs w:val="28"/>
          <w:lang w:val="ru-RU"/>
        </w:rPr>
        <w:t xml:space="preserve">   </w:t>
      </w:r>
      <w:r>
        <w:rPr>
          <w:sz w:val="28"/>
          <w:szCs w:val="28"/>
        </w:rPr>
        <w:t>made</w:t>
      </w:r>
      <w:r w:rsidRPr="00DE3D11">
        <w:rPr>
          <w:sz w:val="28"/>
          <w:szCs w:val="28"/>
          <w:lang w:val="ru-RU"/>
        </w:rPr>
        <w:t xml:space="preserve">   </w:t>
      </w:r>
      <w:r>
        <w:rPr>
          <w:sz w:val="28"/>
          <w:szCs w:val="28"/>
        </w:rPr>
        <w:t>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Fresh</w:t>
      </w:r>
      <w:r w:rsidRPr="00DE3D11">
        <w:rPr>
          <w:spacing w:val="3"/>
          <w:sz w:val="28"/>
          <w:szCs w:val="28"/>
          <w:lang w:val="ru-RU"/>
        </w:rPr>
        <w:t xml:space="preserve">   </w:t>
      </w:r>
      <w:r>
        <w:rPr>
          <w:spacing w:val="3"/>
          <w:sz w:val="28"/>
          <w:szCs w:val="28"/>
        </w:rPr>
        <w:t>air</w:t>
      </w:r>
      <w:r w:rsidRPr="00DE3D11">
        <w:rPr>
          <w:spacing w:val="3"/>
          <w:sz w:val="28"/>
          <w:szCs w:val="28"/>
          <w:lang w:val="ru-RU"/>
        </w:rPr>
        <w:t xml:space="preserve"> </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изображени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 xml:space="preserve">ки   для   автомобилей, аппликации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firstRow="1" w:lastRow="1" w:firstColumn="1" w:lastColumn="1" w:noHBand="0" w:noVBand="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lastRenderedPageBreak/>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изготовление,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228.1. Незаконные производство, сбыт или пересылка наркотических средств, психотропных веществ или их аналогов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пожизненного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занимать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lastRenderedPageBreak/>
        <w:t>Статья 228.3. Незаконное приобретение, хранение или перевозка прекурсоров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психотропных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пятнадцати лет с лишением права занимать определенные должности или заниматься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результате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свободы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потребления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психотропных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принудительными работами, либо  лишением права занимать определенные должности или заниматься определенной деятельностью на срок до трех лет или без такового.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t xml:space="preserve">   </w:t>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принудительными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lastRenderedPageBreak/>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разрабатывается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мероприятия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Антинаркотическое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недопустимо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xml:space="preserve">- категория приглашенных экспертов (например, районный врач-нарколог Иванова Анна Михайловна, врач высшей категории; старший оперуполномоченный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xml:space="preserve">- использование роликов антинаркотической направленности - антинаркотический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наркотиков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человека. Модератор говорит о том, что всего этого можно лишиться в одночасье, не зная о социальных  и правовых последствиях, связанных с незаконным оборотом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lastRenderedPageBreak/>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тереятся,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фрагмент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участников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благополучный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буклетной продукции работниками культуры по правовым и медицинским последствиям, связанным с незаконным оборотом наркотиков. Данная продукция участникам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наиболее активных участников, вовлеченных в творческую деятельность, благодарственными письмами, Почетными грамотами всероссийского, краевого, муниципального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муниципального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несовершеннолетними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воспитательной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lastRenderedPageBreak/>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xml:space="preserve">- использование специфической атрибутики, напрямую или косвенно пропагандирующую употребление наркотических веществ – пачек от сигарет (сигарет),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«спотыкач»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мероприятий изображений различных наркотических и психотропных веществ, упаковок, а также размещенных на одежде изображений, продвигающих наркотики, алкоголь, табак, что также может провоцировать к ним интерес у несовершеннолетнего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опасны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несовершеннолетних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умерших от наркотиков, алкоголя рок-музыкантов, даже если эти высказывания направлены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недопустимо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страдающих наркотической либо алкогольной зависимостью; лиц, прошедших медицинскую и социальную реабилитацию в реабилитационных центрах, являющихся в настоящее время их руководителями, а также принимать участие в совместных антинаркотических мероприятиях, инициированных данными центрами. Это может сформировать у несовершеннолетних и молодежи неверное представление медицинских последствий алкоголя, наркотиков, культивировать статус преуспевающего человека, а также лица, способного свободно отказаться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Недопустимо в ходе проведения антинаркотического мероприятия либо по 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lastRenderedPageBreak/>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 xml:space="preserve">В соответствии с протоколом расширенного заседания антинаркотической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помощь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 xml:space="preserve">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информационное наполнение профилактических стендов должно быть выдержано в позитивном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направленности: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целесообразно использовать как современные направления в творчестве (граффити, комиксы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поколение выбирает», «Территория здоровья» и т.д.). Данный элемент стенда несет в себе следующие функции: обращает на себя внимание, отвечает за положительный (созидательный) настрой ребенка или подростка, мотивирует посетителя к творчеству,</w:t>
      </w:r>
      <w:r w:rsidRPr="00FD2B8D">
        <w:rPr>
          <w:lang w:val="ru-RU"/>
        </w:rPr>
        <w:t xml:space="preserve"> </w:t>
      </w:r>
      <w:r w:rsidRPr="00FD2B8D">
        <w:rPr>
          <w:sz w:val="28"/>
          <w:szCs w:val="28"/>
          <w:lang w:val="ru-RU"/>
        </w:rPr>
        <w:t>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разработки содержательной части стенда можно использовать фотографии известных земляков, внесших значительный вклад в развитие региона и страны в целом,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центральный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t xml:space="preserve">6. Материал, используемый в стенде, не должен содержать скрытой рекламы и сомнительных ценностей, а также анекдотов на тему употребления </w:t>
      </w:r>
      <w:r w:rsidRPr="00FD2B8D">
        <w:rPr>
          <w:sz w:val="28"/>
          <w:szCs w:val="28"/>
          <w:lang w:val="ru-RU"/>
        </w:rPr>
        <w:lastRenderedPageBreak/>
        <w:t>психоактивных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телефоны доверия и контактная информация участкового уполномоченного полиции,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учреждении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муниципального образования) выбирает здоровый  образ жизни, постигая азы отечественного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призывом открыть в себе неограниченные (скрытые) возможности в постижении разных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осуществляется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(педагог), необходимо акцентировать его деятельность (стаж работы по специальности,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социального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специалистами системы здравоохранения, психолого-педагогической службы муниципального образования, сотрудниками правоохранительных органов). Разработка информационных материалов по антинаркотической профилактике работником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формированиями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антинаркотической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эстетическим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самоуправления»;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Информационно-коммуникационной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роль в распространении информации о преодолении кризисных ситуаций, доступности психологической, </w:t>
      </w:r>
      <w:r w:rsidRPr="00FD2B8D">
        <w:rPr>
          <w:sz w:val="28"/>
          <w:szCs w:val="28"/>
          <w:lang w:val="ru-RU"/>
        </w:rPr>
        <w:t>психотерапевтической и наркологической помо</w:t>
      </w:r>
      <w:r w:rsidRPr="00FD2B8D">
        <w:rPr>
          <w:sz w:val="28"/>
          <w:szCs w:val="28"/>
          <w:lang w:val="ru-RU"/>
        </w:rPr>
        <w:lastRenderedPageBreak/>
        <w:t xml:space="preserve">щи, тем самым предотвращая вовлечение молодежи в среду </w:t>
      </w:r>
      <w:r w:rsidRPr="00FD2B8D">
        <w:rPr>
          <w:color w:val="000000"/>
          <w:sz w:val="28"/>
          <w:szCs w:val="28"/>
          <w:lang w:val="ru-RU"/>
        </w:rPr>
        <w:t>потребителей разрушительных для здоровья человека средств и веществ, а также содействовать популяризации здорового образа жизни и позитивных жизненных установок и ценностей.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крупных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 xml:space="preserve">Задачи СМИ – устранить недостаток информации в разрезе каждого блока,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человека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w:t>
      </w:r>
      <w:r w:rsidRPr="00FD2B8D">
        <w:rPr>
          <w:sz w:val="28"/>
          <w:szCs w:val="28"/>
          <w:lang w:val="ru-RU"/>
        </w:rPr>
        <w:t xml:space="preserve"> </w:t>
      </w:r>
      <w:r w:rsidRPr="00FD2B8D">
        <w:rPr>
          <w:b/>
          <w:sz w:val="28"/>
          <w:szCs w:val="28"/>
          <w:lang w:val="ru-RU"/>
        </w:rPr>
        <w:t>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 xml:space="preserve"> </w:t>
      </w: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Журналист обязан в своей профессиональной деятельности ориентироваться в действующем антинаркотическом законодательстве, руководствоваться правовыми и морально-нравственными нормами, запрещающими прямую либо косвенную пропаганду наркотиков. Любые одурманивающие вещества всегда очень опасны для жизни и здоровья человека, поэтому должны описываться как «смертельно опасные». Необходимо рассматривать вопрос потребления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материалы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 xml:space="preserve">ообщения о распространении и потреблении пагубных для здоровья человека веществ </w:t>
      </w:r>
      <w:r>
        <w:rPr>
          <w:sz w:val="28"/>
          <w:szCs w:val="28"/>
        </w:rPr>
        <w:t xml:space="preserve">следует размещать </w:t>
      </w:r>
      <w:r w:rsidRPr="00217B28">
        <w:rPr>
          <w:sz w:val="28"/>
          <w:szCs w:val="28"/>
        </w:rPr>
        <w:t>в тематическом разделе издания, например, «Происшествия», каждый раз подчеркивая, что потребление деформирующих психику веществ вызывает патологическое привыкание (зависимость), является следствием комплекса психологических и социальных предпосылок, 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lastRenderedPageBreak/>
        <w:t xml:space="preserve">При выборе коммуникативной стратегии с аудиторией </w:t>
      </w:r>
      <w:r>
        <w:rPr>
          <w:color w:val="000000"/>
          <w:sz w:val="28"/>
          <w:szCs w:val="28"/>
        </w:rPr>
        <w:t>нужно выбирать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ценах, не о прибылях, а о </w:t>
      </w:r>
      <w:r w:rsidRPr="00217B28">
        <w:rPr>
          <w:sz w:val="28"/>
          <w:szCs w:val="28"/>
        </w:rPr>
        <w:t xml:space="preserve">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внутренних органов, импотенция, бесплодие), о распаде семьи (бросит супруг, отвернутся родственники, дети с врожденными патологиями), об уничтожении репутации (никогда не возьмут на хорошую работу, конец карьере), об испорченной жизни (полная деградация, смерть); не о преступлениях, а о наступившем «наказании» (арест, суд, тюрьма, утраченные социальные связи, болезни, в т.ч. импотенция, бесплодие), о каре и раскаянии; не о мероприятиях, а об их результате (или отсутствии такового); не об абстрактных ценностях, неосознаваемых в юности, а о наиболее актуальных для молодежи ценностях – о создании себя как сильной личности, успехе, возможностях, достижениях, преодолении искушений, реальных впечатлениях и т. д. Необходимо сопровождать негативную информацию рекомендациями по целесообразным практическим действиям.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справиться с трудностями, прекратив потребление деформирующих психику веществ, в том числе благодаря своевременной наркологической, психологической,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Необходимо</w:t>
      </w:r>
      <w:r w:rsidRPr="00217B28">
        <w:rPr>
          <w:sz w:val="28"/>
          <w:szCs w:val="28"/>
        </w:rPr>
        <w:t xml:space="preserve"> </w:t>
      </w:r>
      <w:r>
        <w:rPr>
          <w:sz w:val="28"/>
          <w:szCs w:val="28"/>
        </w:rPr>
        <w:t xml:space="preserve">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ресурсах социальной, психологической, психотерапевтической, наркологической и реабилитационной помощи, в том числе о телефоне экстренной наркологической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Для правильной интерпретации информации о случаях распространения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специалистов и профессиональных экспертов, воздерживаясь от предположений о причинах до заключения судебно-медицинской экспертизы и выводов следствия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распространение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самореализаци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наркотикам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lastRenderedPageBreak/>
        <w:t xml:space="preserve">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«наркотический» в заголовках статей и репортажей, а также вместо терминов «наркоман», «наркодилер», «наркораспространитель» рекомендуется применять словосочетания «потребитель запрещенных в РФ к употреблению веществ», «потребитель разрушающих психику веществ», «потребитель веществ, вызывающих патологическую зависимость», «распространитель запрещенных к употреблению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деформирующих психику веществ термина «эпидемия» и определения «эпидемический».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«запрещенных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 xml:space="preserve">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наркотиков. Не рекомендуется показывать в средствах массовой информации людей в состоянии эйфории, демонстрировать наркотические средства, способы их приготовления и использования, а также провоцируемые ими эффекты. Не допускается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подготовке материала о распространении и потреблении разрушительных для сознания и здоровья веществ </w:t>
      </w:r>
      <w:r w:rsidRPr="00217B28">
        <w:rPr>
          <w:sz w:val="28"/>
          <w:szCs w:val="28"/>
        </w:rPr>
        <w:t>необходимо пользоваться достоверными и надежными источниками информации, опираться на факты, избегать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устрашения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государственной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 xml:space="preserve">Если факт распространения или потребления вызывающих патологическую зависимость веществ приобрел широкий общественный резонанс, в описании деталей произошедшего рекомендуется руководствоваться принципом разумной достаточности. </w:t>
      </w:r>
      <w:r>
        <w:rPr>
          <w:sz w:val="28"/>
          <w:szCs w:val="28"/>
        </w:rPr>
        <w:t>Следует отказаться</w:t>
      </w:r>
      <w:r w:rsidRPr="00217B28">
        <w:rPr>
          <w:sz w:val="28"/>
          <w:szCs w:val="28"/>
        </w:rPr>
        <w:t xml:space="preserve"> от детального описания как </w:t>
      </w:r>
      <w:r w:rsidRPr="00217B28">
        <w:rPr>
          <w:sz w:val="28"/>
          <w:szCs w:val="28"/>
        </w:rPr>
        <w:lastRenderedPageBreak/>
        <w:t>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обстоятельств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разрушающих психику веществ всегда необходимо напоминать читателям и аудитории, что «выход есть» и этот «выход рядом», это – жизнеутверждающие ценности и здоровый образ жизни. Журналист в конце каждой такой публикации должен опираться на созидательные дискурсы, которые способны актуализировать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поведения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 xml:space="preserve">граничивать остроту подачи информации, ее объем. Сообщения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личности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отказаться от публикации сведений о лекарственных препаратах и определенных условиях, при которых они вызывают наркотический эффект, а также о способах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препаратов),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излишней эмоциональности, а также шутливого, ироничного, пренебрежительного тона для обесценивания или уничижения действий пострадавшего или погибшего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 xml:space="preserve">Нельзя представлять потребление деформирующих психику веществ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разрушающих психику веществ как естественную реакцию на текущие социальные, экономические и культурные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lastRenderedPageBreak/>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примеры действий известных людей, которые потребляли деформирующие психику вещества. Не следует представлять потребителей разрушающих психику веществ как страдальцев, жертв обстоятельств или социального преследования. Такая информация может внушить людям, находящимся в нестабильном психическом состоянии, мысль, что такое поведение социально приемлемо и поощряется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«подражателя» представления, о том, что потребление губительных для психики и сознания человека веществ - это наиболее эффективное средство привлечения внимания.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спровоцировать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 xml:space="preserve">Нельзя использовать натуралистичные или постановочные кадры: как изготавливается и вводится наркотик, состояние «под кайфом», лица реальных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одурманивающих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токсина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 xml:space="preserve">После нескольких приемов защитные проявления подавляются, а затем совсем исчезают. Возникает состояние эйфории, помутнение сознания, потеря четкости восприятия действительности. Но даже на этой стадии еще возможен сознательный отказ от приема токсинов. Токсикомания в стадии, когда сформирована психическая и физическая зависимость от наркотического вещества – </w:t>
      </w:r>
      <w:r w:rsidRPr="002E7941">
        <w:rPr>
          <w:sz w:val="28"/>
          <w:szCs w:val="28"/>
          <w:lang w:val="ru-RU"/>
        </w:rPr>
        <w:lastRenderedPageBreak/>
        <w:t xml:space="preserve">это уже болезнь. Отсутствие токсина в организме приводит к беспокойству, раздражительности, невозможности сконцентрироваться на каком ни будь занятии,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 xml:space="preserve">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потерянные для общества люди – они плохие работники, неадекватны в общении, их физические и умственные возможности снижены, а круг интересов ограничивается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 xml:space="preserve">Токсические яды, накапливаясь в  клетках мозга, разрушающе действуют на них, что может вызвать деградацию личности и привести к полной инвалидности. Кроме того, токсины быстро разрушают  организм. За последние двадцать лет токсикомания - вдыхание «летучих наркотически действующих веществ» (ЛНДВ) - приобрела характер эпидемии. В основном для этого используются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 xml:space="preserve">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средствами бытовой и промышленной химии возникает от воздействия на ЦНС химических соединений и токсических паров. Опьянение наступает после нескольких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отличаться.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происходит покраснение лица. Зрачки становятся широкими, пульс частым, речь становится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 xml:space="preserve">Если в этот момент прекратить вдыхать пары бензина, то через 15-30 минут признаки опьянения проходят, и появляется вялость, головная боль, раздражительность. </w:t>
      </w:r>
    </w:p>
    <w:p w:rsidR="007E3652" w:rsidRDefault="002E7941" w:rsidP="002E7941">
      <w:pPr>
        <w:ind w:firstLine="567"/>
        <w:jc w:val="both"/>
        <w:rPr>
          <w:sz w:val="28"/>
          <w:szCs w:val="28"/>
          <w:lang w:val="ru-RU"/>
        </w:rPr>
      </w:pPr>
      <w:r w:rsidRPr="002E7941">
        <w:rPr>
          <w:sz w:val="28"/>
          <w:szCs w:val="28"/>
          <w:lang w:val="ru-RU"/>
        </w:rPr>
        <w:t>Если же вдыхание паров бензина продолжается, то постепенно на фоне легкого оглушения развивается психическое расстройство со зрительными галлюцинациями и бредом. Человек как бы отключается от происходящего вокруг и погружается в свои галлюцинации. Галлюцинации носят чаще устрашающий характер, видятся монстры, чудовища, звери, бандиты и т.п. Могут присоеди</w:t>
      </w:r>
      <w:r w:rsidRPr="002E7941">
        <w:rPr>
          <w:sz w:val="28"/>
          <w:szCs w:val="28"/>
          <w:lang w:val="ru-RU"/>
        </w:rPr>
        <w:lastRenderedPageBreak/>
        <w:t xml:space="preserve">ниться и слуховые галлюцинации, которые всегда тематически связаны со зрительными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 xml:space="preserve">При применение различных видов клея (особенно популярен клей "Момент")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w:t>
      </w:r>
      <w:r w:rsidR="007E3652">
        <w:rPr>
          <w:sz w:val="28"/>
          <w:szCs w:val="28"/>
          <w:lang w:val="ru-RU"/>
        </w:rPr>
        <w:t xml:space="preserve"> </w:t>
      </w:r>
      <w:r w:rsidRPr="002E7941">
        <w:rPr>
          <w:sz w:val="28"/>
          <w:szCs w:val="28"/>
          <w:lang w:val="ru-RU"/>
        </w:rPr>
        <w:t>(говорят: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которых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передозировка ингалянтов приобретает вид хронической, то развивается хроническое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равнодушие, раздражительность. </w:t>
      </w:r>
    </w:p>
    <w:p w:rsidR="007E3652" w:rsidRDefault="002E7941" w:rsidP="002E7941">
      <w:pPr>
        <w:ind w:firstLine="567"/>
        <w:jc w:val="both"/>
        <w:rPr>
          <w:sz w:val="28"/>
          <w:szCs w:val="28"/>
          <w:lang w:val="ru-RU"/>
        </w:rPr>
      </w:pPr>
      <w:r w:rsidRPr="002E7941">
        <w:rPr>
          <w:sz w:val="28"/>
          <w:szCs w:val="28"/>
          <w:lang w:val="ru-RU"/>
        </w:rPr>
        <w:t xml:space="preserve">Снижается интеллект, человек перестает осознавать и анализировать ситуацию. Токсикоманы буквально на глазах тупеют, становятся заторможенными, плохо ориентируются в окружающей обстановке, не способны быстро принимать нужные решения. </w:t>
      </w:r>
    </w:p>
    <w:p w:rsidR="007E3652" w:rsidRDefault="002E7941" w:rsidP="002E7941">
      <w:pPr>
        <w:ind w:firstLine="567"/>
        <w:jc w:val="both"/>
        <w:rPr>
          <w:sz w:val="28"/>
          <w:szCs w:val="28"/>
          <w:lang w:val="ru-RU"/>
        </w:rPr>
      </w:pPr>
      <w:r w:rsidRPr="002E7941">
        <w:rPr>
          <w:sz w:val="28"/>
          <w:szCs w:val="28"/>
          <w:lang w:val="ru-RU"/>
        </w:rPr>
        <w:t xml:space="preserve">Через месяц постоянной токсикомании развиваются эпилептические припадки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 xml:space="preserve">У токсикоманов могут развиваться серьезные заболевания рук и ног: чувство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 xml:space="preserve">Кроме этого, кожа кистей и стоп приобретает синюшный цвет, понижается температура кожи в этих областях. Токсическое действие ингалянтов отмечается не только на мозг, но и на другие жизненно важные органы и системы: почки,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lastRenderedPageBreak/>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эффективным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Нам угрожает беда. Эта беда — наркомания. Еще недавно вести о ней доходили до нас только из чужих стран. Теперь она пришла к нам и распространяется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наркотическим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Различия между наркоманией и токсикоманией с медицинской точки зрения нет: тяжелейшие расстройства психики, разрушение всех органов и систем человеческого организма, преждевременная смерть — вот последствия для здоровья в том и в другом случаях. Чаще всего употребление наркотических препаратов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Употребление наркотиков носит характер моды. Какая-то неведомая сила тянет человека следовать моде — и в одежде, и в поведении, и в идеологических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условиями.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умственно, а главное, духовно, культурно, эмоционально недостаточно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 детства живущий лишь для удовлетворения своих сугубо эгоцентрических желаний, не умеющий делать верный выбор даже в мелочах, постоянно зависящий от окружающих, а отсюда — постоянно кому-то подражающий.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Основным мотивом, толкающим молодежь к наркотическому дурману, является любопытство и подражание, а иногда к употреблению наркотиков при</w:t>
      </w:r>
      <w:r w:rsidRPr="002E7941">
        <w:rPr>
          <w:color w:val="000000"/>
          <w:sz w:val="28"/>
          <w:szCs w:val="28"/>
          <w:lang w:val="ru-RU"/>
        </w:rPr>
        <w:lastRenderedPageBreak/>
        <w:t xml:space="preserve">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Среди молодежи нередко существует расхожее представление: если принять для пробы наркотик всего только один раз, в этом еще нет ничего ужасного. Однако это опасное заблуждение. Желание повторить испытанные ощущения одурманивания приводят к рабской зависимости от наркотика. Постепенно все имевшиеся ранее у подростка интересы и увлечения пропадают. Появляются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Прием наркотика обязательно приводит к изменению психики человека, что проявляется в грубости, равнодушии к окружающим, жестокости, трудности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Через определенное время наступает такой момент, когда наркотики нужны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первым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страшно, но все же даром. Ведь несчастные больные люди, привыкшие к наркотикам, готовы отдать любые деньги за одну дозу. Мучительная зависимость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 xml:space="preserve">Среди наркоманов часто встречаются случаи одного из серьезнейших заболеваний нашего времени — СПИДа (синдрома приобретенного иммунодефицита), не поддающегося никакому лечению. Наркоманы губят не только себя и своих близких, но и будущее потомство, так как их дети рождаются с глубокими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Те, кто употребляют наркотики, чаще всего умирают молодыми. Врачи редко сталкиваются с наркоманами-стариками, так как даже до среднего возраста эти люди не доживают. Связано это не только с истощением организма, который не в состоянии выдержать изнурительного взбадривания стимуляторами,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Распространители наркотиков  умело используют неосведомленность подростков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lastRenderedPageBreak/>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xml:space="preserve">: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воровству, лживости, подверженные вспышкам гнева, агрессивности. Такие личности неспособны к целенаправленной деятельности, плохо успевают, отстают в психофизиологическом развитии. Они же впоследствии становятся распространителями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xml:space="preserve">. Прежде всего, пристрастие к некоторым наркотикам может возникнуть и после одного - двух приемов. Кроме того, существуют индивидуальные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невозможно избавиться от вредных примесей и точно дозировать вещество. В клинической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определенной волей (а ты, конечно, волевой!), в состоянии немедленно и бесповоротно бросить принимать наркотики. При этом обычно находится свидетель, который знаком с тем, кто после периода серьезного злоупотребления, проявив волю, прошел через "ломку" и теперь вот уже месяц (два, три) наркотики не употребляет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xml:space="preserve">, при употреблении любого вида наркотика, и "легкого", и "тяжелого", прежде всего страдает воля. Это заметно уже тогда, когда другие изменения личности еще не проявляются. Происходит то, что наркологи называют "энергетическим снижением": ослабляются именно волевые качества личности, снижается или теряется целеустремленность, т.е. человек становится неспособен к продуктивной деятельности, часто прекращает учиться, бросает работу. </w:t>
      </w:r>
    </w:p>
    <w:p w:rsidR="002E7941" w:rsidRDefault="002E7941" w:rsidP="002E7941">
      <w:pPr>
        <w:ind w:firstLine="567"/>
        <w:jc w:val="both"/>
        <w:rPr>
          <w:color w:val="000000"/>
          <w:sz w:val="28"/>
          <w:szCs w:val="28"/>
          <w:lang w:val="ru-RU"/>
        </w:rPr>
      </w:pPr>
      <w:r w:rsidRPr="002E7941">
        <w:rPr>
          <w:i/>
          <w:color w:val="000000"/>
          <w:sz w:val="28"/>
          <w:szCs w:val="28"/>
          <w:lang w:val="ru-RU"/>
        </w:rPr>
        <w:lastRenderedPageBreak/>
        <w:t>Во-вторых</w:t>
      </w:r>
      <w:r w:rsidRPr="002E7941">
        <w:rPr>
          <w:color w:val="000000"/>
          <w:sz w:val="28"/>
          <w:szCs w:val="28"/>
          <w:lang w:val="ru-RU"/>
        </w:rPr>
        <w:t xml:space="preserve">, ремиссия (временное улучшение) непродолжительна. Через определенный период (до нескольких месяцев) больной вновь оказывается охваченным неудержимым стремлением к приему наркотика, и вновь повторяется цикл заболевания с более тяжелыми последствиями. Ремиссия продолжительностью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 США более 100 000 человек ежегодно обращаются в клиники, пытаясь излечиться от наркотической зависимости — от марихуаны. Употребление марихуаны часто сопровождается ослаблением волевых качеств личности, потерей мотиваций: утрачивается интерес к тому, что происходит в жизни, пропадает желание работать, учиться, человека не волнует, как он выглядит. Распространенный симптом употребления марихуаны — нарушение краткосрочной памяти, внимания, что связано с гибелью нервных клеток в определенных областях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Курение марихуаны ослабляет иммунную систему, и человек становится более восприимчив к инфекциям. Наконец, выявлено, что практически все наркоманы,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Каждый из вас может стать объектом внимания "доброжелателя". В этом случае вы обязаны быть готовыми решительно отклонить всякие попытки привлечь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Вы должны знать, что тот "добрый" приятель или знакомый, который будет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Нужно помнить, что никто из погибающих наркоманов не собирался продолжать прием наркотиков, все хотели лишь попробовать, удовлетворить любопытство.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Лечить наркомана очень трудно. Нелегко проводить и профилактику наркомании,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Своим друзьям, чтобы предостеречь их от наркотиков, я сказала бы следующее.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Наркомания — это пустые глаза, оживляющиеся только при виде шприца или таблетки! Это — атрофированные, глухонемые, бесчувственные и безнравственные души, единственным смыслом существования которых является поиск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тяжелые поражения мозга, и печени, и сердца, и всех внутренних органов!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СПИД — самое опасное из всех заболеваний, так как оно обезоруживает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бандиты, контрабандисты, убийцы; это — мафии, подчинившие себе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И все это — страшная плата за краткий миг искусственной, химической радости! Радости ложной, фальшивой, не имеющей ничего общего с подлинными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Открытие табака связывают с именем Колумба. Во время путешествия Колумба матросы, высадившиеся на Кубу, впервые увидели, как аборигены поджигали скатанные в трубочку листья и глотали дым, выпуская его через ноздри, до тех пор, пока с ними не начинал беседовать "великий дух". Очевидно, большое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использовалось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распространяться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стало очевидным вредное воздействие табака на здоровье. И курильщиков начали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w:t>
      </w:r>
      <w:r w:rsidRPr="002E7941">
        <w:rPr>
          <w:sz w:val="28"/>
          <w:szCs w:val="28"/>
          <w:lang w:val="ru-RU"/>
        </w:rPr>
        <w:lastRenderedPageBreak/>
        <w:t xml:space="preserve">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курильщиков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появления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привычка,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табачного дыма может застраховать от чумы. И нередко такое "лечение" заканчивалось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курильщикам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здравоохранения.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- 4,3 млн гектаров земли ежегодно используется для выращивания табака. 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xml:space="preserve">- Премию, эквивалентную 200 долларам США, ежемесячно выплачивают в </w:t>
      </w:r>
      <w:r w:rsidRPr="007E3652">
        <w:rPr>
          <w:rStyle w:val="fade-in"/>
          <w:color w:val="000000"/>
          <w:sz w:val="28"/>
          <w:szCs w:val="28"/>
          <w:lang w:val="ru-RU"/>
        </w:rPr>
        <w:lastRenderedPageBreak/>
        <w:t>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Нарушитель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введён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Германии,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планеты (2,8 миллиарда человек), осуществили хотя бы одну из мер Рамочной конвенции ВОЗ по борьбе против табака, среди которых – запрет на рекламу табака, запрет на курение в общественных местах, на продажу табака несовершеннолетним.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проживает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По некоторым данным (официальной статистики нет), в России </w:t>
      </w:r>
      <w:r>
        <w:rPr>
          <w:sz w:val="28"/>
          <w:szCs w:val="28"/>
        </w:rPr>
        <w:t xml:space="preserve">                           </w:t>
      </w:r>
      <w:r w:rsidRPr="007C05C7">
        <w:rPr>
          <w:sz w:val="28"/>
          <w:szCs w:val="28"/>
        </w:rPr>
        <w:t>на 2015 год насчитывалось 1,2 млн. последователей паровой культуры, а на ноябрь 2016 года уже 1,5 млн. Это говорит о том, что рынок находится в положительной динамике. Вопрос только в том, положительной для кого? Попробуем разобраться в этом вопросе, решить для себя так ли безопасно парение, как нам его пытаются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w:t>
      </w:r>
      <w:r>
        <w:rPr>
          <w:sz w:val="28"/>
          <w:szCs w:val="28"/>
        </w:rPr>
        <w:t xml:space="preserve"> </w:t>
      </w:r>
      <w:r w:rsidRPr="007C05C7">
        <w:rPr>
          <w:sz w:val="28"/>
          <w:szCs w:val="28"/>
        </w:rPr>
        <w:t>Среди подростков распространяется новое модное течение, становясь отдельной субкультурой. Электронные парогенераторы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w:t>
      </w:r>
      <w:r>
        <w:rPr>
          <w:sz w:val="28"/>
          <w:szCs w:val="28"/>
        </w:rPr>
        <w:t xml:space="preserve"> </w:t>
      </w:r>
      <w:r w:rsidRPr="007C05C7">
        <w:rPr>
          <w:sz w:val="28"/>
          <w:szCs w:val="28"/>
        </w:rPr>
        <w:t xml:space="preserve">Ароматы и вкусы - это отдельная песня для вейпера, на рынке предлагаются сотни вариантов, готовые ответить на любой, самый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lastRenderedPageBreak/>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никотин плюс сами ароматизаторы, чаще всего пищевые добавки, рекомендуемые для приготовления пищи, а никак для парения. Исходя из состава, можно сделать вывод, что это не морковка, посаженная бабушкой на своем садовом участке. Это химический состав, который подвергается воздействию высоких температур (Температура нагрева внутри вейпа может достигать 300 градусов по Цельсию). И как поведут себя вещества, содержащиеся в жидкости, при нагреве, неизвестно.</w:t>
      </w:r>
      <w:r>
        <w:rPr>
          <w:sz w:val="28"/>
          <w:szCs w:val="28"/>
        </w:rPr>
        <w:t xml:space="preserve"> </w:t>
      </w:r>
      <w:r w:rsidRPr="007C05C7">
        <w:rPr>
          <w:sz w:val="28"/>
          <w:szCs w:val="28"/>
        </w:rPr>
        <w:t xml:space="preserve">Каких-либо глубоких исследований о влиянии на здоровье электронных сигарет и паровых устройств в настоящее время нет. Это легко объяснить тем, что парить и развивать вейпинг как отдельное явление стали относительно недавно. Первая электронная сигарета была создана в 2004 году в Гонконге. За 13 лет эта новомодная тенденция распространилась по всему миру, затронув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расставить все акценты и вынести окончательное решение - в чем заключается вред от употребления вейпа.</w:t>
      </w:r>
      <w:r>
        <w:rPr>
          <w:sz w:val="28"/>
          <w:szCs w:val="28"/>
        </w:rPr>
        <w:t xml:space="preserve"> </w:t>
      </w:r>
      <w:r w:rsidRPr="007C05C7">
        <w:rPr>
          <w:sz w:val="28"/>
          <w:szCs w:val="28"/>
        </w:rPr>
        <w:t>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eastAsia="x-none" w:bidi="x-none"/>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Почему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использование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молодежь и несовершеннолетних подростков. Подменяются основные понятия здорового образа жизни, навязываются псевдо здоровые привычки, приводятся необоснованные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сигарет или вейпов среди подростков связано с тиражируемой в рекламе “безвредностью”.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пропаганде среди молодежи и недосказанности о вреде.</w:t>
      </w:r>
      <w:r w:rsidRPr="007C05C7">
        <w:rPr>
          <w:sz w:val="28"/>
          <w:szCs w:val="28"/>
        </w:rPr>
        <w:br/>
        <w:t xml:space="preserve">Вейпшопы есть в каждом городе, и даже поселке. На конец 2016 года в России </w:t>
      </w:r>
      <w:r w:rsidRPr="007C05C7">
        <w:rPr>
          <w:sz w:val="28"/>
          <w:szCs w:val="28"/>
        </w:rPr>
        <w:lastRenderedPageBreak/>
        <w:t>открыто приблизительно 2000 вейп-шопов. В социальных сетях создаются целые сообщества, пропагандирующие парение как альтернативу здорового образа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жидкостях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целью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1332B8"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трава, зелень, книга, журнал, палыч, твердый, мягкий, сухой, химия, пластик, сено, липкий, вишня, шоколад,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постоянное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течение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мыслительных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движения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слуховые)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t>Невероятный прилив энергии</w:t>
            </w:r>
            <w:r w:rsidRPr="00A61C66">
              <w:t> </w:t>
            </w:r>
            <w:r w:rsidRPr="00A61C66">
              <w:rPr>
                <w:lang w:val="ru-RU"/>
              </w:rPr>
              <w:t>(желание двигаться, что-то де</w:t>
            </w:r>
            <w:r w:rsidRPr="00A61C66">
              <w:rPr>
                <w:lang w:val="ru-RU"/>
              </w:rPr>
              <w:lastRenderedPageBreak/>
              <w:t>лать, все действия, как правило, непродуктивны)</w:t>
            </w:r>
            <w:r w:rsidRPr="00A61C66">
              <w:rPr>
                <w:lang w:val="ru-RU"/>
              </w:rPr>
              <w:br/>
            </w:r>
            <w:r w:rsidRPr="00A61C66">
              <w:rPr>
                <w:bCs/>
                <w:lang w:val="ru-RU"/>
              </w:rPr>
              <w:t>Желание делать какую-либо кропотливую работу</w:t>
            </w:r>
            <w:r w:rsidRPr="00A61C66">
              <w:t> </w:t>
            </w:r>
            <w:r w:rsidRPr="00A61C66">
              <w:rPr>
                <w:lang w:val="ru-RU"/>
              </w:rPr>
              <w:t>(как правило, начинают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lastRenderedPageBreak/>
              <w:t xml:space="preserve">Нарушения сердечной деятельности (резкое повышение, затем падение артериального давления, учащенное сердцебиение, недостаточность кровообращения), </w:t>
            </w:r>
          </w:p>
          <w:p w:rsidR="002E7941" w:rsidRPr="00A61C66" w:rsidRDefault="002E7941" w:rsidP="002E7941">
            <w:pPr>
              <w:shd w:val="clear" w:color="auto" w:fill="FFFFFF"/>
              <w:rPr>
                <w:lang w:val="ru-RU"/>
              </w:rPr>
            </w:pPr>
            <w:r w:rsidRPr="00A61C66">
              <w:rPr>
                <w:lang w:val="ru-RU"/>
              </w:rPr>
              <w:t xml:space="preserve">Острая дыхательная недостаточность;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стенокардической (давящая, сжимающая)</w:t>
            </w:r>
          </w:p>
          <w:p w:rsidR="002E7941" w:rsidRPr="00A61C66" w:rsidRDefault="002E7941" w:rsidP="002E7941">
            <w:r w:rsidRPr="00A61C66">
              <w:lastRenderedPageBreak/>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lastRenderedPageBreak/>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Вялость.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 xml:space="preserve">Ригидность мышц (чрезмерная напряженность мышц), сонливость, снижение давления, иногда - повышение давления. </w:t>
            </w:r>
            <w:r w:rsidRPr="00A61C66">
              <w:rPr>
                <w:shd w:val="clear" w:color="auto" w:fill="FFFFFF"/>
              </w:rPr>
              <w:t>В тяжелых случаях - коматозное состояние, угнетение дыхания, </w:t>
            </w:r>
            <w:hyperlink r:id="rId11"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 xml:space="preserve">Сонливость, головокружение, затуманенное сознание, депрессия, беспокойство, повышенная раздражительность,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 xml:space="preserve">Отсутствие контроля за собственными движениями: пошатывание, резкие непроизвольные движения. Отличительная черта пребывания в наркотическом опьянении – расширенные зрачки, «бегающие» глаза. При передозировке наблюдается эффект западания глазных яблок. После употребления «лирики»  в несколько раз увеличивается потоотделение. Тремор конечностей. Ухудшение речи. </w:t>
            </w:r>
          </w:p>
          <w:p w:rsidR="002E7941" w:rsidRPr="00A61C66" w:rsidRDefault="002E7941" w:rsidP="00954B45">
            <w:pPr>
              <w:shd w:val="clear" w:color="auto" w:fill="FFFFFF"/>
              <w:jc w:val="both"/>
            </w:pPr>
            <w:r w:rsidRPr="00A61C66">
              <w:rPr>
                <w:lang w:val="ru-RU"/>
              </w:rPr>
              <w:t xml:space="preserve">Проблемы со сном, сонливость. Спутанность сознания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Повышенная утомляемость, истощаемость, неустойчивость настроения; Сонливость и состояние апатии; Появление головокружений и головных болей; Сухость во рту; Появление запоров до одной недели; Тремор конечностей; Иллюзии и галлюц</w:t>
            </w:r>
            <w:r w:rsidR="00D25B07" w:rsidRPr="00A61C66">
              <w:rPr>
                <w:lang w:val="ru-RU"/>
              </w:rPr>
              <w:t>инации;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lastRenderedPageBreak/>
              <w:t>Резкие перепады настроения;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lastRenderedPageBreak/>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аппетита,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нарушение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галлюцинации;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затем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возможен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концентрации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печени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r w:rsidRPr="00A61C66">
              <w:t xml:space="preserve"> </w:t>
            </w: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настроения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ритма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1332B8"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Заторможенность реакций; Нарушение координации</w:t>
            </w:r>
          </w:p>
          <w:p w:rsidR="002E7941" w:rsidRPr="00A61C66" w:rsidRDefault="002E7941" w:rsidP="002E7941">
            <w:pPr>
              <w:shd w:val="clear" w:color="auto" w:fill="FFFFFF"/>
              <w:textAlignment w:val="baseline"/>
              <w:rPr>
                <w:lang w:val="ru-RU"/>
              </w:rPr>
            </w:pPr>
            <w:r w:rsidRPr="00A61C66">
              <w:rPr>
                <w:lang w:val="ru-RU"/>
              </w:rPr>
              <w:t xml:space="preserve">Искажение реальности, сопровождающиеся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осложнения — лёгочные кровотечения, дегенерация лёгочной ткани, перерождение структуры внутренних органов; патология сердечной деятельности — инфаркт, гипертония, пороки сердца; доброкачественные и злокачественные опухоли почек; воспаление слизист</w:t>
            </w:r>
            <w:r w:rsidR="00D25B07" w:rsidRPr="00A61C66">
              <w:rPr>
                <w:lang w:val="ru-RU"/>
              </w:rPr>
              <w:t>ой оболочки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1332B8"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химия, освежители воздуха,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зрительные),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lastRenderedPageBreak/>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lastRenderedPageBreak/>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системы</w:t>
            </w:r>
          </w:p>
          <w:p w:rsidR="002E7941" w:rsidRPr="00A61C66" w:rsidRDefault="002E7941" w:rsidP="002E7941">
            <w:pPr>
              <w:shd w:val="clear" w:color="auto" w:fill="FFFFFF"/>
              <w:ind w:firstLine="41"/>
              <w:textAlignment w:val="baseline"/>
              <w:rPr>
                <w:lang w:val="ru-RU"/>
              </w:rPr>
            </w:pPr>
            <w:r w:rsidRPr="00A61C66">
              <w:rPr>
                <w:lang w:val="ru-RU"/>
              </w:rPr>
              <w:lastRenderedPageBreak/>
              <w:t>Снижение   интеллектуальной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1332B8" w:rsidTr="002E7941">
        <w:trPr>
          <w:trHeight w:val="495"/>
        </w:trPr>
        <w:tc>
          <w:tcPr>
            <w:tcW w:w="2892" w:type="dxa"/>
            <w:shd w:val="clear" w:color="auto" w:fill="auto"/>
          </w:tcPr>
          <w:p w:rsidR="002E7941" w:rsidRPr="00A61C66" w:rsidRDefault="002E7941" w:rsidP="002E7941">
            <w:pPr>
              <w:jc w:val="center"/>
            </w:pPr>
            <w:r w:rsidRPr="00A61C66">
              <w:lastRenderedPageBreak/>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слуховые,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астма,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 xml:space="preserve">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w:t>
      </w:r>
      <w:r w:rsidRPr="00353A6A">
        <w:rPr>
          <w:sz w:val="28"/>
          <w:szCs w:val="28"/>
          <w:lang w:val="ru-RU"/>
        </w:rPr>
        <w:lastRenderedPageBreak/>
        <w:t>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 xml:space="preserve">Тест-полоски для определения наркотических веществ по моче – эти тесты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наркотического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инвентаря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применяться слюна или моча тестируемого. При исследовании мочи тест погружают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14:anchorId="746330E2" wp14:editId="1C5743D1">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lastRenderedPageBreak/>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3"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lastRenderedPageBreak/>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14:anchorId="25D4FC3C" wp14:editId="76DD4AAF">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lastRenderedPageBreak/>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бензодиазепинами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результаты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наркотического вещества. При положительном результате образцы мочи необходимо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lastRenderedPageBreak/>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r w:rsidRPr="00FD2B8D">
        <w:rPr>
          <w:color w:val="FF0000"/>
          <w:sz w:val="28"/>
          <w:szCs w:val="28"/>
          <w:lang w:val="ru-RU"/>
        </w:rPr>
        <w:t xml:space="preserve"> </w:t>
      </w:r>
    </w:p>
    <w:p w:rsidR="00D25B07" w:rsidRDefault="00DE3D11" w:rsidP="00D25B07">
      <w:pPr>
        <w:ind w:firstLine="709"/>
        <w:jc w:val="both"/>
        <w:rPr>
          <w:sz w:val="28"/>
          <w:szCs w:val="28"/>
          <w:lang w:val="ru-RU"/>
        </w:rPr>
      </w:pPr>
      <w:r w:rsidRPr="00D25B07">
        <w:rPr>
          <w:sz w:val="28"/>
          <w:szCs w:val="28"/>
          <w:lang w:val="ru-RU"/>
        </w:rPr>
        <w:t xml:space="preserve">В последние время  сеть «Интернет» всё чаще используется при совершении преступлений и правонарушений, связанных с распространением наркотиков.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РФ запрещено», с 1 ноября 2012 года осуществляется учёт интернет сайтов, содержащих запрещённую информацию.  К данной информации, в том числе, относятся сведения о способах приготовления наркотиков в домашних условиях, реклама наркотических средств и психотропных веществ, а также образа жизни, связанного с их потреблением.</w:t>
      </w:r>
      <w:r w:rsidR="00D25B07">
        <w:rPr>
          <w:sz w:val="28"/>
          <w:szCs w:val="28"/>
          <w:lang w:val="ru-RU"/>
        </w:rPr>
        <w:t xml:space="preserve"> </w:t>
      </w:r>
      <w:r w:rsidRPr="00D25B07">
        <w:rPr>
          <w:sz w:val="28"/>
          <w:szCs w:val="28"/>
          <w:lang w:val="ru-RU"/>
        </w:rPr>
        <w:t xml:space="preserve">Ведение реестра Интернет-сайтов, содержащих информацию (в том числе наркогенную), распространение которой в РФ запрещено, осуществляет Федеральная служба по надзору в сфере связи, информационных технологий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 xml:space="preserve">Роскомнадзор принимает сообщения от граждан, юридических лиц, индивидуальных предпринимателей, органов государственной власти, органов местного самоуправления о наличии на страницах сайтов в сети Интернет противоправной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5"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Интернет адрес  сайта, на котором был замечен контент (видео, фото или  информация в др. виде) вызывающая сомнения  в  своей правомочности. Подобную информацию также можно сообщить посредством Интернет-сайта некоммерческой организации «Лига безопасного интернета» (</w:t>
      </w:r>
      <w:hyperlink r:id="rId16" w:tgtFrame="_parent" w:history="1">
        <w:r w:rsidRPr="00D25B07">
          <w:rPr>
            <w:rStyle w:val="a4"/>
            <w:b/>
            <w:bCs/>
            <w:color w:val="auto"/>
            <w:sz w:val="28"/>
            <w:szCs w:val="28"/>
          </w:rPr>
          <w:t>http</w:t>
        </w:r>
        <w:r w:rsidRPr="00D25B07">
          <w:rPr>
            <w:rStyle w:val="a4"/>
            <w:b/>
            <w:bCs/>
            <w:color w:val="auto"/>
            <w:sz w:val="28"/>
            <w:szCs w:val="28"/>
            <w:lang w:val="ru-RU"/>
          </w:rPr>
          <w:t>://</w:t>
        </w:r>
      </w:hyperlink>
      <w:hyperlink r:id="rId17"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00D25B07">
        <w:rPr>
          <w:bCs/>
          <w:sz w:val="28"/>
          <w:szCs w:val="28"/>
          <w:lang w:val="ru-RU"/>
        </w:rPr>
        <w:t xml:space="preserve"> </w:t>
      </w:r>
      <w:r w:rsidRPr="00D25B07">
        <w:rPr>
          <w:sz w:val="28"/>
          <w:szCs w:val="28"/>
          <w:lang w:val="ru-RU"/>
        </w:rPr>
        <w:t>Далее, уполномоченными органами  принимается решение, соответствует ли данная информация сведениям, распространение которых запрещено в РФ и о включении такого сайта в перечень запрещённых, если информация, располагаемая в свободном доступе не будет удалена со страниц интернет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основаниями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технологий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w:t>
      </w:r>
      <w:r w:rsidRPr="00D25B07">
        <w:rPr>
          <w:b/>
          <w:sz w:val="28"/>
          <w:szCs w:val="28"/>
          <w:lang w:val="ru-RU"/>
        </w:rPr>
        <w:t xml:space="preserve"> </w:t>
      </w:r>
      <w:r w:rsidRPr="00D25B07">
        <w:rPr>
          <w:sz w:val="28"/>
          <w:szCs w:val="28"/>
          <w:lang w:val="ru-RU"/>
        </w:rPr>
        <w:t xml:space="preserve">Федеральной службы по надзору в сфере связи, информационных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lang w:val="ru-RU"/>
        </w:rPr>
        <w:t xml:space="preserve"> </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8"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rStyle w:val="apple-converted-space"/>
          <w:sz w:val="28"/>
          <w:szCs w:val="28"/>
          <w:shd w:val="clear" w:color="auto" w:fill="FFFFFF"/>
          <w:lang w:val="ru-RU"/>
        </w:rPr>
        <w:t xml:space="preserve">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информацию, распространение которой в РФ запрещено.</w:t>
      </w:r>
      <w:r w:rsidRPr="00D25B07">
        <w:rPr>
          <w:b/>
          <w:sz w:val="28"/>
          <w:szCs w:val="28"/>
          <w:lang w:val="ru-RU"/>
        </w:rPr>
        <w:t xml:space="preserve"> </w:t>
      </w:r>
    </w:p>
    <w:p w:rsidR="00D25B07" w:rsidRPr="00D25B07" w:rsidRDefault="00BE03C6" w:rsidP="00BE03C6">
      <w:pPr>
        <w:jc w:val="center"/>
        <w:rPr>
          <w:b/>
          <w:sz w:val="28"/>
          <w:szCs w:val="28"/>
          <w:lang w:val="ru-RU"/>
        </w:rPr>
      </w:pPr>
      <w:r w:rsidRPr="00D25B07">
        <w:rPr>
          <w:b/>
          <w:sz w:val="28"/>
          <w:szCs w:val="28"/>
          <w:lang w:val="ru-RU"/>
        </w:rPr>
        <w:lastRenderedPageBreak/>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r w:rsidRPr="00FD2B8D">
        <w:rPr>
          <w:color w:val="FF0000"/>
          <w:sz w:val="28"/>
          <w:szCs w:val="28"/>
          <w:lang w:val="ru-RU"/>
        </w:rPr>
        <w:t xml:space="preserve"> </w:t>
      </w: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rFonts w:ascii="Arial" w:hAnsi="Arial" w:cs="Arial"/>
          <w:spacing w:val="2"/>
          <w:sz w:val="28"/>
          <w:szCs w:val="28"/>
          <w:lang w:val="ru-RU"/>
        </w:rPr>
        <w:t xml:space="preserve"> </w:t>
      </w:r>
      <w:r w:rsidRPr="00D25B07">
        <w:rPr>
          <w:sz w:val="28"/>
          <w:szCs w:val="28"/>
          <w:lang w:val="ru-RU"/>
        </w:rPr>
        <w:t>вызывают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xml:space="preserve">» – специя), молниеносно распространилась среди подростков и молодежи в России. В большинстве европейских стран (таких как Великобритания, Франция, Германия, Австрия, Польша, Швейцария) быстро разглядели скрытую угрозу и незамедлительно отреагировали запретом на распространение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синтетических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 xml:space="preserve">В больницы российских городов поступает все больше несовершеннолетних пациентов с отравлением курительными смесями, в психиатрические стационары – в состоянии психозов. Наибольшую известность в России имеют курительные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Tropical</w:t>
      </w:r>
      <w:r w:rsidRPr="007135AF">
        <w:rPr>
          <w:sz w:val="28"/>
          <w:szCs w:val="28"/>
          <w:lang w:val="ru-RU"/>
        </w:rPr>
        <w:t xml:space="preserve"> </w:t>
      </w:r>
      <w:r w:rsidRPr="007135AF">
        <w:rPr>
          <w:sz w:val="28"/>
          <w:szCs w:val="28"/>
        </w:rPr>
        <w:t>Synergy</w:t>
      </w:r>
      <w:r w:rsidRPr="007135AF">
        <w:rPr>
          <w:sz w:val="28"/>
          <w:szCs w:val="28"/>
          <w:lang w:val="ru-RU"/>
        </w:rPr>
        <w:t xml:space="preserve">, </w:t>
      </w:r>
      <w:r w:rsidRPr="007135AF">
        <w:rPr>
          <w:sz w:val="28"/>
          <w:szCs w:val="28"/>
        </w:rPr>
        <w:t>Spice</w:t>
      </w:r>
      <w:r w:rsidRPr="007135AF">
        <w:rPr>
          <w:sz w:val="28"/>
          <w:szCs w:val="28"/>
          <w:lang w:val="ru-RU"/>
        </w:rPr>
        <w:t xml:space="preserve"> </w:t>
      </w:r>
      <w:r w:rsidRPr="007135AF">
        <w:rPr>
          <w:sz w:val="28"/>
          <w:szCs w:val="28"/>
        </w:rPr>
        <w:t>Arctic</w:t>
      </w:r>
      <w:r w:rsidRPr="007135AF">
        <w:rPr>
          <w:sz w:val="28"/>
          <w:szCs w:val="28"/>
          <w:lang w:val="ru-RU"/>
        </w:rPr>
        <w:t xml:space="preserve"> </w:t>
      </w:r>
      <w:r w:rsidRPr="007135AF">
        <w:rPr>
          <w:sz w:val="28"/>
          <w:szCs w:val="28"/>
        </w:rPr>
        <w:t>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Курительные смеси (или курительные миксы) состоят из трав и экстрактов. Травы, входящие в состав любой курительной смеси, являются энтеогенами,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использующихся для производства ароматических миксов, можно назвать шалфей предсказателей,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сильнодействующие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w:t>
      </w:r>
      <w:r w:rsidRPr="007135AF">
        <w:rPr>
          <w:i/>
          <w:sz w:val="28"/>
          <w:szCs w:val="28"/>
          <w:lang w:val="ru-RU"/>
        </w:rPr>
        <w:t xml:space="preserve"> </w:t>
      </w:r>
      <w:r w:rsidRPr="007135AF">
        <w:rPr>
          <w:sz w:val="28"/>
          <w:szCs w:val="28"/>
          <w:lang w:val="ru-RU"/>
        </w:rPr>
        <w:t>относятся смеси, состоящие из натуральных растений. Травы перемешиваются между собой в определенных пропорциях и дают так называемый «эффект употребления».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Шалфей,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Человек в состоянии интоксикации не может адекватно оценивать свои действия, возможны панические атаки. Неспособность критически оценивать достоверность собственных переживаний может привести к самоповреждению или агрессии,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w:t>
      </w:r>
      <w:r w:rsidRPr="007135AF">
        <w:rPr>
          <w:b/>
          <w:sz w:val="28"/>
          <w:szCs w:val="28"/>
          <w:lang w:val="ru-RU"/>
        </w:rPr>
        <w:t>Малая гавайская древовидная роза</w:t>
      </w:r>
      <w:r w:rsidRPr="007135AF">
        <w:rPr>
          <w:sz w:val="28"/>
          <w:szCs w:val="28"/>
          <w:lang w:val="ru-RU"/>
        </w:rPr>
        <w:t xml:space="preserve"> (Argyreianervosa), галлюциногенные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действием ЛСД. Действие этого вещества обычно описывают как «характерно психоделическое». Эффект визуален, с некоторыми изменениями пространства при открытых глазах и узорами при закрытых глазах. Временное и пространственное восприятие серьезно нарушается, вызывая типичное ощущение галлюцинации; «пять минут кажутся часом, а час кажется пятью минутами». Длительность опьянения варьирует от 4 до 12 часов с постэффектами, продолжающимися примерно в течение дня. Действие иногда сопровождается желудочным дискомфортом, тошнотой и рвотой, очень часто наблюдается мышечная слабость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Вторая группа курительных миксов – это смеси трав, обработанных лабораторно изготовленными химическими веществами (синтетическими каннабиноидами).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синтетических аналогов марихуаны, вызывающих эйфорию, добавляют галлюциногены, что приводит не только к серьезному токсическому воздействию на организм,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головы,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средние и слабые. Синтетический каннабиноид JWH-018,</w:t>
      </w:r>
      <w:r w:rsidRPr="007135AF">
        <w:rPr>
          <w:i/>
          <w:sz w:val="28"/>
          <w:szCs w:val="28"/>
          <w:lang w:val="ru-RU"/>
        </w:rPr>
        <w:t xml:space="preserve"> </w:t>
      </w:r>
      <w:r w:rsidRPr="007135AF">
        <w:rPr>
          <w:sz w:val="28"/>
          <w:szCs w:val="28"/>
          <w:lang w:val="ru-RU"/>
        </w:rPr>
        <w:t>входящий чаще всего в состав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Первичной задачей ученого были синтезы аналогов ТГК (ТНС), активного компонента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w:t>
      </w:r>
      <w:r w:rsidRPr="007135AF">
        <w:rPr>
          <w:sz w:val="28"/>
          <w:szCs w:val="28"/>
          <w:lang w:val="ru-RU"/>
        </w:rPr>
        <w:lastRenderedPageBreak/>
        <w:t>симость от них развивается в 2 раза быстрее, чем от марихуаны. Психотропные эффекты синтетического каннабинола JWH-018 очень похожи на ТГК как по общему характеру, так и по времени действия: примерно 3–5 часов. Психоделические эффекты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курительных смесей, он расходится по стране почтовыми отправлениями, но непосредственная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обычную соду. Его разводят разными способами и наносят (опрыскивают) на «основу». Чаще всего, «основа» – обычная аптечная ромашка. Может быть «мать и мачеха» или любая аптечная трава. Иногда для вязкости готовую основу перемешивают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воздействие. При этом никакого документального подтверждения безопасности и качества большинства Спайсов нет и быть не может. Как правило, молодые потребители берут готовый наркотик. Употребляют путем курения через различные трубки, самокрутки. Иногда сжигают их в аромолампе, тогда все присутствующие в помещении имеют возможность испытать психоделическое (галлюциногенное)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такие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Иногда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курит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 xml:space="preserve">Покупают смеси через интернет или у сверстников. Как правило, подросток заходит на известные сайты, торгующие наркотиками, набирая в строке поиска несколько ключевых слов, получает контакт, списывается через скайп или «аську», делает заказ. Ему тут же сообщают номер счета (оплата осуществляется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Те же самые действия можно осуществлять «ВКонтакте», «Одноклассни</w:t>
      </w:r>
      <w:r w:rsidRPr="007135AF">
        <w:rPr>
          <w:sz w:val="28"/>
          <w:szCs w:val="28"/>
          <w:lang w:val="ru-RU"/>
        </w:rPr>
        <w:lastRenderedPageBreak/>
        <w:t xml:space="preserve">ках» и др. Зачастую информацию считывают со стен домов, когда видят надписи: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 xml:space="preserve">Сверстники, одноклассники, которые начинают торговать наркотиками в школе, сразу же становятся заметны, у них появляется другие телефоны, айпады, ноутбуки, они лучше одеваются. К ним обращаются старшие. Они становятся негативными лидерами, и у позитивно настроенных детей не хватает аргументации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использующий это занятие как способ коммуникации со старшими и средство самоутверждения среди сверстников, никогда не откажется от этого занятия добровольно. Считается, что доступными для большинства молодых людей курительные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крайность).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lastRenderedPageBreak/>
        <w:tab/>
      </w:r>
      <w:r w:rsidRPr="007135AF">
        <w:rPr>
          <w:sz w:val="28"/>
          <w:szCs w:val="28"/>
          <w:lang w:val="ru-RU"/>
        </w:rPr>
        <w:t>Косвенные признаки употребления смесей и других наркотиков: подросток начинает пропускать уроки, у него падает успеваемость, он вообще перестает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отключает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поэтому они употребляют курительные смеси чаще в группе. Следует использовать метод фронтального обследования ближайшего окружения нововыявленного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 xml:space="preserve">Продолжительное употребление курительных смесей по своей опасности превосходит даже тяжелые виды наркотиков. И медики, и эксперты в один голос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 xml:space="preserve">Опрос потребителей показывает, что эффект проявляется в первые секунды в виде отрешенности от окружающего, сужения ясности сознания, галлюцинаций, переходящих в депрессию и бессонницу. После употребления Спайса может возникнуть состояние паники, парализовать мышцы, нарушается дыхание,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 xml:space="preserve">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реагент. С этого момента наркоман уже не может обходиться без смеси и испытывает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 xml:space="preserve">дыхательных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 xml:space="preserve">Велика вероятность возникновения злокачественных опухолей ротовой </w:t>
      </w:r>
      <w:r w:rsidRPr="007135AF">
        <w:rPr>
          <w:spacing w:val="-2"/>
          <w:sz w:val="28"/>
          <w:szCs w:val="28"/>
          <w:lang w:val="ru-RU"/>
        </w:rPr>
        <w:lastRenderedPageBreak/>
        <w:t>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происходит токсическое поражение головного мозга, снижается умственная деятельность,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 xml:space="preserve">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иммунитета,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преследует усталость, обостряются прочие болезни, наблюдаются ухудшения состояния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7135AF">
        <w:rPr>
          <w:sz w:val="28"/>
          <w:szCs w:val="28"/>
          <w:lang w:val="ru-RU"/>
        </w:rPr>
        <w:t xml:space="preserve">Из опыта Е. Ройзмана: ни один из употребляющих курительные смеси не считает себя наркоманом, самокритика отсутствует. У них затруднено мышление,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 xml:space="preserve"> </w:t>
      </w: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курительной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Употребление Спайса в больших дозах. В этот период начинаются проблемы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контроль над ситуацией.</w:t>
      </w:r>
    </w:p>
    <w:p w:rsidR="007135AF" w:rsidRPr="007135AF" w:rsidRDefault="007135AF" w:rsidP="00F378B2">
      <w:pPr>
        <w:jc w:val="both"/>
        <w:rPr>
          <w:sz w:val="28"/>
          <w:szCs w:val="28"/>
          <w:lang w:val="ru-RU"/>
        </w:rPr>
      </w:pPr>
      <w:r>
        <w:rPr>
          <w:color w:val="FF0000"/>
          <w:sz w:val="28"/>
          <w:szCs w:val="28"/>
          <w:lang w:val="ru-RU"/>
        </w:rPr>
        <w:t xml:space="preserve"> </w:t>
      </w:r>
      <w:r>
        <w:rPr>
          <w:color w:val="FF0000"/>
          <w:sz w:val="28"/>
          <w:szCs w:val="28"/>
          <w:lang w:val="ru-RU"/>
        </w:rPr>
        <w:tab/>
      </w:r>
      <w:r w:rsidR="00F378B2" w:rsidRPr="007135AF">
        <w:rPr>
          <w:sz w:val="28"/>
          <w:szCs w:val="28"/>
          <w:lang w:val="ru-RU"/>
        </w:rPr>
        <w:t xml:space="preserve">Тяжелая степень зависимости лечится в стационаре. Процедура дезинтоксикации предполагает использование препаратов, необходимых при отравлении. </w:t>
      </w:r>
    </w:p>
    <w:p w:rsidR="007135AF" w:rsidRPr="00DB66C4" w:rsidRDefault="00F378B2" w:rsidP="00DB66C4">
      <w:pPr>
        <w:ind w:firstLine="708"/>
        <w:jc w:val="both"/>
        <w:rPr>
          <w:sz w:val="28"/>
          <w:szCs w:val="28"/>
          <w:lang w:val="ru-RU"/>
        </w:rPr>
      </w:pPr>
      <w:r w:rsidRPr="007135AF">
        <w:rPr>
          <w:sz w:val="28"/>
          <w:szCs w:val="28"/>
          <w:lang w:val="ru-RU"/>
        </w:rPr>
        <w:t xml:space="preserve">Если стоит вопрос об экстренном выведении Спайса, то предполагается переливание крови. Параллельно с очищением назначается симптомологическое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 xml:space="preserve">Процедура дезинтоксикации возможна как в условиях стационара, так и на дому, но вмешательство специалиста-нарколога обязательно. После дезинтоксикации и прекращения употребления ребенок приходит в себя очень долго. Как правило, проходит несколько месяцев, прежде чем он начинает адекватно </w:t>
      </w:r>
      <w:r w:rsidRPr="007135AF">
        <w:rPr>
          <w:sz w:val="28"/>
          <w:szCs w:val="28"/>
          <w:lang w:val="ru-RU"/>
        </w:rPr>
        <w:lastRenderedPageBreak/>
        <w:t>оценивать происходящее. Зафиксированы случаи с необратимыми последствиями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 xml:space="preserve">Профилактика употребления Спайсов и других курительных смесей подростками является частью общей профилактики употребления психоактивных веществ (далее – ПАВ) учащимися. В образовательной среде приоритет отдается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 xml:space="preserve">Первичная профилактика направлена на предупреждение приобщения к употреблению психоактивных веществ, вызывающих болезненную зависимость. Позитивная первичная профилактика возможна при обеспечении опережающего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использования. Поэтому современную стратегию профилактики часто называют психосоциальной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образовательной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ситуаций,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 xml:space="preserve">личностных (формирование социально значимых знаний, ценностных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социально-средовых (создание инфраструктуры службы социальной, психологической поддержки и развития позитивно ориентированных интересов,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 xml:space="preserve">этико-правовых (утверждение в обществе всех форм контроля (юридического,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 xml:space="preserve">Эти задачи в полной мере относятся к профилактике употребления учащимися курительных смесей. </w:t>
      </w:r>
      <w:r w:rsidRPr="002E6F77">
        <w:rPr>
          <w:b/>
          <w:sz w:val="28"/>
          <w:szCs w:val="28"/>
          <w:lang w:val="ru-RU"/>
        </w:rPr>
        <w:t>Обращаем внимание</w:t>
      </w:r>
      <w:r w:rsidRPr="002E6F77">
        <w:rPr>
          <w:sz w:val="28"/>
          <w:szCs w:val="28"/>
          <w:lang w:val="ru-RU"/>
        </w:rPr>
        <w:t xml:space="preserve">: в задаче 2 обозначен «мониторинг состояния организации профилактической деятельности в образовательной среде и оценка ее эффективности», но </w:t>
      </w:r>
      <w:r w:rsidRPr="002E6F77">
        <w:rPr>
          <w:b/>
          <w:sz w:val="28"/>
          <w:szCs w:val="28"/>
          <w:lang w:val="ru-RU"/>
        </w:rPr>
        <w:t>не мониторинг с участием детей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организация родительских собраний по вопросам ответственности родителей за воспитание детей, в том числе в вопросах превенции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работников на уровне образовательной организации вопросов организации профилактики употребления курительных смесей (проведение тематических семинаров,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ориентированных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следует уделять формированию ценностей здорового образа жизни, развитию личностных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 xml:space="preserve">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здорового образа жизни; минимальные знания о социальных и медицинских последствиях,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выбор; формирование умения сказать «нет», умения при необходимости обратиться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социальных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lastRenderedPageBreak/>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медиков, представителей правоохранительных органов). Достижение согласованности в работе перечисленных специалистов возможно через создание службы психолого-педагогического и медико-социального сопровождения на базе образовательного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формировании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пугающей информацией о последствиях алкоголизма, наркомании и табакокурения,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когда любое «нет» перерастает в «да» под влиянием желания противостоять ограничениям;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подается в категоричной форме («все наркоманы быстро умирают» – а у него есть знакомый, который является наркоманом уже 14 лет, и рок-звезды не стесняются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соответствуют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недостаточно сформирована, они еще не осознают здоровье как обязательное условие для достижения жизненного успеха, самореализации, не могут прогнозировать возможные последствия своего поведения для здоровья. Если взрослые воспринимают знания о болезнях, страданиях и т. п. вполне предметно, как знакомые с несчастьями своей или чужой жизни, то для детей все это пока нечто отвлеченное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интерес,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 xml:space="preserve"> </w:t>
      </w:r>
      <w:r w:rsidRPr="002E6F77">
        <w:rPr>
          <w:sz w:val="28"/>
          <w:szCs w:val="28"/>
          <w:lang w:val="ru-RU"/>
        </w:rPr>
        <w:tab/>
        <w:t>Следовательно, в работе с подростками (к которым мы относим лиц от 12 лет до 21 года) должна использоваться не модель «запугивания», а другие известные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здоровью);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зависимости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аддиктивного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«позитивной профилактики» является «воспитание нравственной, успешно социализированной личности, способной удовлетворять свои основные потребности, не прибегая к употреблению психоактивных веществ и другим формам асоциального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навыков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человеческих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навыки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Учеными выявлены личностные характеристики, позволяющие противостоять зависимости: адекватная самооценка, мотивация достижения успеха, высокий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профилактики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lastRenderedPageBreak/>
        <w:t>степени вовлеченности в ситуацию употребления (с выделением детско-подростковых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упомянутой «Концепции профилактики употребления психоактивных веществ в образовательной среде» «группа риска злоупотребления психоактивными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установками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жизни,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наркотических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расстройствами.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Все профилактические мероприятия, проводимые в рамках первичной профилактики употребления курительных смесей детьми и подростками, можно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xml:space="preserve">. Под специфическими понимают работу, в контексте которой имеется явное упоминание психоактивных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профилактическими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воспитывается антинаркотическое убеждение, которое препятствует развитию зависимого поведения. Наиболее эффективен такой подход к детям с интактным характером представлений о ПАВ (не вовлеченных в эту проблематику и процесс),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 xml:space="preserve">В случае необходимости проведения специфических мероприятий (при работе с группой риска, или с учащимися, замеченными в употреблении), нужно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изготовления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lastRenderedPageBreak/>
        <w:t xml:space="preserve">При проведении бесед нецелесообразно рассказывать о курительных смесях и других ПАВ, которые практически не встречаются в регионе проживания,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состояний, переживаемых под влиянием курительных смесей, использование позитивно воспринимаемых эпитетов, таких как «эйфория», «непередаваемые ощущения», «состояние неизъяснимого блаженства», «состояние особенного покоя»,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Малоэффективными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естественный барьер – недоформированность временной составляющей (восприятия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взаимоотношениях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 xml:space="preserve">Наиболее частым методом сбора информации об употреблении ПАВ среди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«невооруженным глазом». Поэтому, прежде чем планировать диагностику в рамках профилактической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lastRenderedPageBreak/>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 xml:space="preserve"> </w:t>
      </w:r>
      <w:r w:rsidRPr="00FD2B8D">
        <w:rPr>
          <w:color w:val="FF0000"/>
          <w:sz w:val="28"/>
          <w:szCs w:val="28"/>
          <w:lang w:val="ru-RU"/>
        </w:rPr>
        <w:tab/>
      </w:r>
      <w:r w:rsidRPr="002E6F77">
        <w:rPr>
          <w:sz w:val="28"/>
          <w:szCs w:val="28"/>
          <w:lang w:val="ru-RU"/>
        </w:rPr>
        <w:t xml:space="preserve">Мы – за ограничение мониторинговых процедур по выявлению употребления детьми и подростками психоактивных веществ. Данные  процедуры, особенно некорректно организованные, являются вредоносными, активируют интерес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необходимости можно получать при диагностике представлений учащихся о здоровом образе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действиями; ответственность; стремление к самореализации, личностному росту; способность к установлению конструктивных отношений; ценностное отношение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психоактивных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опьянения, тактику поведения педагога при подозрении на употребление ПАВ и при явном злоупотреблении ПАВ; адреса и телефоны организаций, куда могут обратиться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последствия,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 xml:space="preserve">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мотивация здоровья и здорового образа жизни, несомненно, является одним из ведущих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 xml:space="preserve">Формирование ценностей и стиля здорового образа жизни должно идти не через нравоучения, а через организацию насыщенной положительными эмоциями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 xml:space="preserve"> </w:t>
      </w:r>
      <w:r w:rsidRPr="002E6F77">
        <w:rPr>
          <w:sz w:val="28"/>
          <w:szCs w:val="28"/>
          <w:lang w:val="ru-RU"/>
        </w:rPr>
        <w:tab/>
        <w:t xml:space="preserve">При выборе методов работы педагогические работники должны четко </w:t>
      </w:r>
      <w:r w:rsidRPr="002E6F77">
        <w:rPr>
          <w:sz w:val="28"/>
          <w:szCs w:val="28"/>
          <w:lang w:val="ru-RU"/>
        </w:rPr>
        <w:lastRenderedPageBreak/>
        <w:t>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 xml:space="preserve"> </w:t>
      </w: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Требования к построению первой беседы: конфиденциальность, избегание репрессивной и осуждающей тактики, высказывание подозрений в употреблении наркотических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 xml:space="preserve">При неподтвержденности подозрений в употреблении в результате беседы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изменений в состоянии учащегося (продолжая соблюдать принцип конфиденциальности):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проинформировать учащегося об учреждениях, оказывающих помощь,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провести беседу с родителями (цель: корректно сообщить о своих подозрениях,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родителей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указать на недопустимость появления в школе в состоянии одурманивания, вовлечения сверстников в употребление психоактивных веществ; предупредить, что в противном случае поставите в известность администрацию школы, которая, в свою очередь, будет действовать в установленном для такой ситуации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родителями всех членов группы. В ряде случаев это целесообразно осуществить в виде собрания с приглашением врача психиатра-нарколога, работника правоохранительных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судебного разбирательства. Кроме того, утверждения, не имеющие достаточных оснований,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Разглашение информации о проблемах несовершеннолетнего, связанных с употреблением ПАВ, приводит к полному прекращению продуктивного контакта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 xml:space="preserve"> </w:t>
      </w:r>
      <w:r w:rsidRPr="00FD2B8D">
        <w:rPr>
          <w:color w:val="FF0000"/>
          <w:sz w:val="28"/>
          <w:szCs w:val="28"/>
          <w:lang w:val="ru-RU"/>
        </w:rPr>
        <w:tab/>
      </w:r>
      <w:r w:rsidRPr="00FD2B8D">
        <w:rPr>
          <w:b/>
          <w:color w:val="FF0000"/>
          <w:sz w:val="28"/>
          <w:szCs w:val="28"/>
          <w:lang w:val="ru-RU"/>
        </w:rPr>
        <w:t xml:space="preserve"> </w:t>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 xml:space="preserve">В случае, когда состояние подростка может быть расценено как алкогольное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подростком по этому случаю следует провести после встречи с родителями и медицинским работником, т. е. после получения объективной информации о возможностях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остановки дыхания, сердца или перекрытия рвотными массами дыхательных путей.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 xml:space="preserve">Признаками передозировки являются: потеря сознания, резкая бледность, неглубокое и редкое дыхание, плохо прощупывающийся пульс, отсутствие реакции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искусственное дыхание.</w:t>
      </w:r>
    </w:p>
    <w:p w:rsidR="002E6F77" w:rsidRPr="002E6F77" w:rsidRDefault="002E6F77" w:rsidP="002E6F77">
      <w:pPr>
        <w:tabs>
          <w:tab w:val="left" w:pos="993"/>
        </w:tabs>
        <w:jc w:val="both"/>
        <w:rPr>
          <w:sz w:val="28"/>
          <w:szCs w:val="28"/>
          <w:lang w:val="ru-RU"/>
        </w:rPr>
      </w:pPr>
    </w:p>
    <w:p w:rsidR="00F378B2" w:rsidRPr="002E6F77" w:rsidRDefault="00FC1F17" w:rsidP="00F378B2">
      <w:pPr>
        <w:jc w:val="both"/>
        <w:rPr>
          <w:sz w:val="28"/>
          <w:szCs w:val="28"/>
          <w:lang w:val="ru-RU"/>
        </w:rPr>
      </w:pPr>
      <w:r w:rsidRPr="002E6F77">
        <w:rPr>
          <w:sz w:val="28"/>
          <w:szCs w:val="28"/>
          <w:lang w:val="ru-RU"/>
        </w:rPr>
        <w:t xml:space="preserve"> </w:t>
      </w: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по вопросам профилактики употребления ПАВ</w:t>
      </w:r>
      <w:r w:rsidRPr="002E6F77">
        <w:rPr>
          <w:sz w:val="28"/>
          <w:szCs w:val="28"/>
          <w:lang w:val="ru-RU"/>
        </w:rPr>
        <w:t xml:space="preserve"> </w:t>
      </w:r>
      <w:r w:rsidRPr="002E6F77">
        <w:rPr>
          <w:b/>
          <w:sz w:val="28"/>
          <w:szCs w:val="28"/>
          <w:lang w:val="ru-RU"/>
        </w:rPr>
        <w:t xml:space="preserve">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неспецифическую, общую работу, ориентированную на всех родителей, и специальную,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lastRenderedPageBreak/>
        <w:tab/>
        <w:t>Взаимодействуя с семьей в рамках неспецифических мероприятий, необходимо формулировать и решать широкие просветительские задачи: развитие у детей культуры здоровья; понимание особенностей развития ребенка в конкретном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случаев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предупреждению употребления ПАВ несовершеннолетними требуется сообщать родителям,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употребления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запугивания детей тяжелыми осложнениями при употреблении ПАВ не приводит к желаемым результатам – отказу от их приема, – а, наоборот, в некоторых случаях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углубить воздействие на родителей. К наиболее эффективным формам относятся «круглые столы», вечера вопросов и ответов, педагогический практикум, деловая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специалисты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употребления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вызывают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lastRenderedPageBreak/>
        <w:t>У него меняется круг общения, прежние друзья исчезают, новые предпочитают как можно меньше контактировать с Вами, почти ничего не сообщают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открыто,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вспыльчивость,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нужны, не может или его объяснения малоубедительны. Из дома постепенно исчезают деньги и вещи. Сначала это может быть незаметно, пропажи в семье объясняются случайностью (потеряли, забыли куда положили). Потом уже исчезновение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координация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смеси, это может лишь пробудить интерес чада к опасной «дури», о которой он до этого не знал или не придавал ей значения. Просто нужно внимательнее следить за подростком, его физическим состоянием, настроением, искренне интересоваться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 xml:space="preserve">Если это случилось один раз, Вам нужно просто поговорить с Вашим ребенком.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системном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необходимо,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lastRenderedPageBreak/>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ответственности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немедицинского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родительской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потреблению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006E3C7D">
        <w:rPr>
          <w:rFonts w:ascii="Times New Roman" w:hAnsi="Times New Roman"/>
          <w:bCs/>
          <w:color w:val="auto"/>
          <w:sz w:val="28"/>
          <w:szCs w:val="28"/>
          <w:lang w:val="ru-RU"/>
        </w:rPr>
        <w:t xml:space="preserve"> </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Успех в борьбе с распространением наркомании среди подростков и молодежи зависит не только от врачей, но и от всех нас, включая специалистов </w:t>
      </w:r>
      <w:r w:rsidRPr="006E3C7D">
        <w:rPr>
          <w:rFonts w:ascii="Times New Roman" w:hAnsi="Times New Roman"/>
          <w:color w:val="auto"/>
          <w:sz w:val="28"/>
          <w:szCs w:val="28"/>
          <w:lang w:val="ru-RU"/>
        </w:rPr>
        <w:lastRenderedPageBreak/>
        <w:t>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lastRenderedPageBreak/>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w:t>
      </w:r>
      <w:r w:rsidRPr="007F0D74">
        <w:rPr>
          <w:rFonts w:ascii="Times New Roman" w:hAnsi="Times New Roman"/>
          <w:color w:val="auto"/>
          <w:sz w:val="28"/>
          <w:szCs w:val="28"/>
          <w:lang w:val="ru-RU"/>
        </w:rPr>
        <w:lastRenderedPageBreak/>
        <w:t xml:space="preserve">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2" w:name="__DdeLink__359_1257059309"/>
      <w:bookmarkEnd w:id="2"/>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3" w:name="__DdeLink__357_1257059309"/>
      <w:bookmarkEnd w:id="3"/>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lastRenderedPageBreak/>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lastRenderedPageBreak/>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w:t>
      </w:r>
      <w:r w:rsidRPr="007F0D74">
        <w:rPr>
          <w:rFonts w:ascii="Times New Roman" w:hAnsi="Times New Roman"/>
          <w:color w:val="auto"/>
          <w:sz w:val="28"/>
          <w:szCs w:val="28"/>
          <w:lang w:val="ru-RU"/>
        </w:rPr>
        <w:lastRenderedPageBreak/>
        <w:t>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в работах приветствуется здоровое чувство юмора и творческий </w:t>
      </w:r>
      <w:r w:rsidRPr="007F0D74">
        <w:rPr>
          <w:rFonts w:ascii="Times New Roman" w:hAnsi="Times New Roman"/>
          <w:color w:val="auto"/>
          <w:sz w:val="28"/>
          <w:szCs w:val="28"/>
          <w:lang w:val="ru-RU"/>
        </w:rPr>
        <w:lastRenderedPageBreak/>
        <w:t>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w:t>
      </w:r>
      <w:r w:rsidRPr="007F0D74">
        <w:rPr>
          <w:rFonts w:ascii="Times New Roman" w:hAnsi="Times New Roman"/>
          <w:color w:val="auto"/>
          <w:sz w:val="28"/>
          <w:szCs w:val="28"/>
          <w:lang w:val="ru-RU"/>
        </w:rPr>
        <w:lastRenderedPageBreak/>
        <w:t>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r w:rsidR="001141DD" w:rsidRPr="007F0D74">
        <w:rPr>
          <w:rFonts w:ascii="Times New Roman" w:hAnsi="Times New Roman" w:cs="Calibri"/>
          <w:bCs/>
          <w:color w:val="auto"/>
          <w:sz w:val="28"/>
          <w:lang w:val="ru-RU"/>
        </w:rPr>
        <w:t xml:space="preserve">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w:t>
      </w:r>
      <w:r w:rsidRPr="007F0D74">
        <w:rPr>
          <w:rFonts w:ascii="Times New Roman" w:hAnsi="Times New Roman"/>
          <w:color w:val="auto"/>
          <w:sz w:val="28"/>
          <w:szCs w:val="28"/>
          <w:lang w:val="ru-RU"/>
        </w:rPr>
        <w:lastRenderedPageBreak/>
        <w:t xml:space="preserve">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4C2CB7" w:rsidRPr="004C2CB7">
        <w:rPr>
          <w:rFonts w:eastAsia="Calibri"/>
          <w:sz w:val="28"/>
          <w:szCs w:val="28"/>
          <w:lang w:val="ru-RU" w:eastAsia="en-US"/>
        </w:rPr>
        <w:t xml:space="preserve"> </w:t>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В настоящее время во всех муниципальных образованиях Краснодарского края (44) в состав антинаркотических комиссий муниципальных образований в </w:t>
      </w:r>
      <w:r w:rsidRPr="00CA43F7">
        <w:rPr>
          <w:rFonts w:eastAsia="Calibri"/>
          <w:sz w:val="28"/>
          <w:szCs w:val="28"/>
          <w:lang w:val="ru-RU" w:eastAsia="en-US"/>
        </w:rPr>
        <w:lastRenderedPageBreak/>
        <w:t>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r w:rsidR="004C186F">
        <w:rPr>
          <w:rFonts w:eastAsia="Calibri"/>
          <w:sz w:val="28"/>
          <w:szCs w:val="28"/>
          <w:lang w:val="ru-RU" w:eastAsia="en-US"/>
        </w:rPr>
        <w:t xml:space="preserve"> </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совместно с отделами молодежной политики, руководителем управления (отдела)</w:t>
      </w:r>
      <w:r>
        <w:rPr>
          <w:rFonts w:eastAsia="Calibri"/>
          <w:sz w:val="28"/>
          <w:szCs w:val="28"/>
          <w:lang w:val="ru-RU" w:eastAsia="en-US"/>
        </w:rPr>
        <w:t xml:space="preserve"> </w:t>
      </w:r>
      <w:r w:rsidR="004C186F">
        <w:rPr>
          <w:rFonts w:eastAsia="Calibri"/>
          <w:sz w:val="28"/>
          <w:szCs w:val="28"/>
          <w:lang w:val="ru-RU" w:eastAsia="en-US"/>
        </w:rPr>
        <w:t xml:space="preserve">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r w:rsidR="004C186F">
        <w:rPr>
          <w:rFonts w:eastAsia="Calibri"/>
          <w:sz w:val="28"/>
          <w:szCs w:val="28"/>
          <w:lang w:val="ru-RU" w:eastAsia="en-US"/>
        </w:rPr>
        <w:t xml:space="preserve"> </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w:t>
      </w:r>
      <w:r w:rsidRPr="00CA43F7">
        <w:rPr>
          <w:rFonts w:eastAsia="Calibri"/>
          <w:sz w:val="28"/>
          <w:szCs w:val="28"/>
          <w:lang w:val="ru-RU" w:eastAsia="en-US"/>
        </w:rPr>
        <w:t xml:space="preserve"> </w:t>
      </w:r>
      <w:r w:rsidR="00DC43F6">
        <w:rPr>
          <w:rFonts w:eastAsia="Calibri"/>
          <w:sz w:val="28"/>
          <w:szCs w:val="28"/>
          <w:lang w:val="ru-RU" w:eastAsia="en-US"/>
        </w:rPr>
        <w:t xml:space="preserve">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Pr="00CA43F7">
        <w:rPr>
          <w:rFonts w:eastAsia="Calibri"/>
          <w:sz w:val="28"/>
          <w:szCs w:val="28"/>
          <w:lang w:val="ru-RU" w:eastAsia="en-US"/>
        </w:rPr>
        <w:t xml:space="preserve"> </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w:t>
      </w:r>
      <w:r w:rsidR="00CA43F7" w:rsidRPr="00CA43F7">
        <w:rPr>
          <w:rFonts w:eastAsia="Calibri"/>
          <w:sz w:val="28"/>
          <w:szCs w:val="28"/>
          <w:lang w:val="ru-RU" w:eastAsia="en-US"/>
        </w:rPr>
        <w:lastRenderedPageBreak/>
        <w:t>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 </w:t>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профилактических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профилактики незаконного потребления наркотических средств и психотропных веществ»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обучающихся в общеобразовательных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 xml:space="preserve">астоящий Порядок устанавливает правила проведения ежегодных профилактических медицинских осмотров обучающихся в общеобразовательных </w:t>
      </w:r>
      <w:r w:rsidR="007F0D74" w:rsidRPr="007F0D74">
        <w:rPr>
          <w:sz w:val="28"/>
          <w:szCs w:val="28"/>
          <w:lang w:val="ru-RU"/>
        </w:rPr>
        <w:lastRenderedPageBreak/>
        <w:t>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организациями, имеющими лицензии на осуществление медицинской деятельности, предусматривающей выполнение работ по "психиатрии-наркологи</w:t>
      </w:r>
      <w:r w:rsidR="003E7589">
        <w:rPr>
          <w:sz w:val="28"/>
          <w:szCs w:val="28"/>
          <w:lang w:val="ru-RU"/>
        </w:rPr>
        <w:t>и" и "лабораторной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профилактические осмотры, а только в медицинской организации, которая соответствует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 xml:space="preserve">Медицинские осмотры проводятся в отношении обучающихся, достигших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добровольного согласия в письменной форме обучающегося, достигшего возраста пятнадцати лет, либо информированного добровольного согласия в письменной форме одного из родителей или иного законного представителя обучающегося, не достигшего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 xml:space="preserve">Обучающиеся, достигшие возраста пятнадцати лет, либо один из родителей или иной законный представитель обучающихся, не достигших возраста пятнадцати лет, вправе отказаться от проведения профилактического медицинского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Федерации".</w:t>
      </w:r>
    </w:p>
    <w:p w:rsidR="003E7589" w:rsidRPr="007F0D74" w:rsidRDefault="007F0D74" w:rsidP="007F0D74">
      <w:pPr>
        <w:ind w:firstLine="708"/>
        <w:jc w:val="both"/>
        <w:rPr>
          <w:sz w:val="28"/>
          <w:szCs w:val="28"/>
          <w:lang w:val="ru-RU"/>
        </w:rPr>
      </w:pPr>
      <w:r w:rsidRPr="007F0D74">
        <w:rPr>
          <w:sz w:val="28"/>
          <w:szCs w:val="28"/>
          <w:lang w:val="ru-RU"/>
        </w:rPr>
        <w:t xml:space="preserve">Профилактические медицинские осмотры проводятся врачом - психиатром-наркологом на основании поименных списков обучающихся, подлежащих профилактическому медицинскому осмотру. </w:t>
      </w:r>
    </w:p>
    <w:p w:rsidR="003E7589" w:rsidRPr="003E7589" w:rsidRDefault="007F0D74" w:rsidP="007F0D74">
      <w:pPr>
        <w:jc w:val="both"/>
        <w:rPr>
          <w:i/>
          <w:sz w:val="28"/>
          <w:szCs w:val="28"/>
          <w:lang w:val="ru-RU"/>
        </w:rPr>
      </w:pPr>
      <w:r w:rsidRPr="007F0D74">
        <w:rPr>
          <w:sz w:val="28"/>
          <w:szCs w:val="28"/>
          <w:lang w:val="ru-RU"/>
        </w:rPr>
        <w:t xml:space="preserve">          </w:t>
      </w:r>
      <w:r w:rsidR="003E7589">
        <w:rPr>
          <w:sz w:val="28"/>
          <w:szCs w:val="28"/>
          <w:lang w:val="ru-RU"/>
        </w:rPr>
        <w:t>На основании приказа</w:t>
      </w:r>
      <w:r w:rsidRPr="007F0D74">
        <w:rPr>
          <w:sz w:val="28"/>
          <w:szCs w:val="28"/>
          <w:lang w:val="ru-RU"/>
        </w:rPr>
        <w:t xml:space="preserve"> Минобрнауки России от 16 июня 2014г. № 658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проводится </w:t>
      </w:r>
      <w:r w:rsidRPr="003E7589">
        <w:rPr>
          <w:b/>
          <w:sz w:val="28"/>
          <w:szCs w:val="28"/>
          <w:lang w:val="ru-RU"/>
        </w:rPr>
        <w:t>первый этап профилактических осмотров</w:t>
      </w:r>
      <w:r w:rsidRPr="007F0D74">
        <w:rPr>
          <w:sz w:val="28"/>
          <w:szCs w:val="28"/>
          <w:lang w:val="ru-RU"/>
        </w:rPr>
        <w:t xml:space="preserve"> </w:t>
      </w:r>
      <w:r w:rsidRPr="003E7589">
        <w:rPr>
          <w:i/>
          <w:sz w:val="28"/>
          <w:szCs w:val="28"/>
          <w:lang w:val="ru-RU"/>
        </w:rPr>
        <w:t xml:space="preserve">- социально-психологическое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тестирования,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медицинских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профилактических медицинских осмотров, не позднее, чем за 3 месяца до начала календарного года направляется органом исполнительной власти субъекта Российской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образо</w:t>
      </w:r>
      <w:r w:rsidRPr="007F0D74">
        <w:rPr>
          <w:sz w:val="28"/>
          <w:szCs w:val="28"/>
          <w:lang w:val="ru-RU"/>
        </w:rPr>
        <w:lastRenderedPageBreak/>
        <w:t>вательной организации, участвующей в проведении профилактических медицинских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образовательной организации поименного списка составляет календарный план проведения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образовательной организации, утверждается руководителем медицинской организации.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проводит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профилактических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подписанный и заверенный  печатью медицинской организации и образовательного учреждения,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планов- графиков с датами и временем проведения, каждый из которых утверждается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7F0D74">
        <w:rPr>
          <w:sz w:val="28"/>
          <w:szCs w:val="28"/>
          <w:lang w:val="ru-RU"/>
        </w:rPr>
        <w:t xml:space="preserve">          </w:t>
      </w: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обучающимся по вопросам незаконного потребления наркотических средств и психотропных веществ, сбор анамнестических сведений и сведений о принимаемых по назначению врача наркотических и психотропных лекарственных препаратах,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направленные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7F0D74">
        <w:rPr>
          <w:sz w:val="28"/>
          <w:szCs w:val="28"/>
          <w:lang w:val="ru-RU"/>
        </w:rPr>
        <w:t xml:space="preserve">           </w:t>
      </w:r>
      <w:r w:rsidRPr="00952AA4">
        <w:rPr>
          <w:sz w:val="28"/>
          <w:szCs w:val="28"/>
        </w:rPr>
        <w:t>III</w:t>
      </w:r>
      <w:r w:rsidRPr="007F0D74">
        <w:rPr>
          <w:sz w:val="28"/>
          <w:szCs w:val="28"/>
          <w:lang w:val="ru-RU"/>
        </w:rPr>
        <w:t xml:space="preserve"> этап - подтверждающие химико-токсикологические исследования, направленные на идентификацию в образцах биологических жидкостей человека наркотических средств, психотропных и иных токсических веществ;</w:t>
      </w:r>
    </w:p>
    <w:p w:rsidR="003E7589" w:rsidRPr="007F0D74" w:rsidRDefault="007F0D74" w:rsidP="007F0D74">
      <w:pPr>
        <w:jc w:val="both"/>
        <w:rPr>
          <w:sz w:val="28"/>
          <w:szCs w:val="28"/>
          <w:lang w:val="ru-RU"/>
        </w:rPr>
      </w:pPr>
      <w:r w:rsidRPr="007F0D74">
        <w:rPr>
          <w:sz w:val="28"/>
          <w:szCs w:val="28"/>
          <w:lang w:val="ru-RU"/>
        </w:rPr>
        <w:lastRenderedPageBreak/>
        <w:t xml:space="preserve">           </w:t>
      </w:r>
      <w:r w:rsidRPr="00952AA4">
        <w:rPr>
          <w:sz w:val="28"/>
          <w:szCs w:val="28"/>
        </w:rPr>
        <w:t>IV</w:t>
      </w:r>
      <w:r w:rsidRPr="007F0D74">
        <w:rPr>
          <w:sz w:val="28"/>
          <w:szCs w:val="28"/>
          <w:lang w:val="ru-RU"/>
        </w:rPr>
        <w:t xml:space="preserve"> этап - разъяснение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результатов проведенного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 xml:space="preserve">Отбор, транспортировка и хранение биологических объектов (мочи) для проведения предварительных и подтверждающих ХТИ осуществляется в соответствии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иммуноферментного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которых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отбора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профилактический медицинский осмотр считается завершенным на 2 этапе профилактических осмотров.</w:t>
      </w:r>
    </w:p>
    <w:p w:rsidR="007F0D74" w:rsidRDefault="007F0D74" w:rsidP="007F0D74">
      <w:pPr>
        <w:ind w:firstLine="708"/>
        <w:jc w:val="both"/>
        <w:rPr>
          <w:sz w:val="28"/>
          <w:szCs w:val="28"/>
          <w:lang w:val="ru-RU"/>
        </w:rPr>
      </w:pPr>
      <w:r w:rsidRPr="007F0D74">
        <w:rPr>
          <w:sz w:val="28"/>
          <w:szCs w:val="28"/>
          <w:lang w:val="ru-RU"/>
        </w:rPr>
        <w:t xml:space="preserve">В случае выявления любого маркера на наркотики, обучающийся проходит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w:t>
      </w:r>
      <w:r w:rsidRPr="007F0D74">
        <w:rPr>
          <w:lang w:val="ru-RU"/>
        </w:rPr>
        <w:t xml:space="preserve"> </w:t>
      </w:r>
      <w:r w:rsidRPr="007F0D74">
        <w:rPr>
          <w:sz w:val="28"/>
          <w:szCs w:val="28"/>
          <w:lang w:val="ru-RU"/>
        </w:rPr>
        <w:t>методом хроматомасс-спектрометрии  (приказ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утвержденной формой и копия заполненного обучающимся бланка добровольного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w:t>
      </w:r>
      <w:r w:rsidRPr="007F0D74">
        <w:rPr>
          <w:sz w:val="28"/>
          <w:szCs w:val="28"/>
          <w:lang w:val="ru-RU"/>
        </w:rPr>
        <w:lastRenderedPageBreak/>
        <w:t>холодильник, на транспорте медицинского учреждения, проводившего тестирование, в сопровождении лица, ответственного за доставку биологических объектов.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осуществляющим профилактический медицинский осмотр, результатов подтверждающих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 xml:space="preserve">По результатам подтверждающих ХТИ оформляется справка о результатах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Министерства здравоохранения и социального развития Российской Федерации от 27 января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профилактический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пятнадцати лет, либо одному из родителей или иному законному представителю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обследования, наблюдения, лечения и медико-социальной реабилитации у врача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 xml:space="preserve">ри отсутствии согласия на предоставление информации о результатах профилактического медицинского осмотра, а также в случае отказа обучающегося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вносятся врачом - психиатром-наркологом в медицинскую документацию обучающегося (историю развития ребенка - в отношении несовершеннолетних обучающихся, медицинскую карту амбулаторного больного - в отношении совершеннолетних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дальнейшие действия.</w:t>
      </w:r>
    </w:p>
    <w:p w:rsidR="00CA6128" w:rsidRDefault="007A3214" w:rsidP="00CA6128">
      <w:pPr>
        <w:jc w:val="both"/>
        <w:rPr>
          <w:b/>
          <w:bCs/>
          <w:sz w:val="28"/>
          <w:szCs w:val="28"/>
          <w:lang w:val="ru-RU"/>
        </w:rPr>
      </w:pPr>
      <w:r>
        <w:rPr>
          <w:b/>
          <w:sz w:val="28"/>
          <w:szCs w:val="28"/>
          <w:lang w:val="ru-RU"/>
        </w:rPr>
        <w:lastRenderedPageBreak/>
        <w:t xml:space="preserve">РАЗДЕЛ 5. </w:t>
      </w:r>
      <w:r w:rsidR="00CA6128">
        <w:rPr>
          <w:b/>
          <w:bCs/>
          <w:sz w:val="28"/>
          <w:szCs w:val="28"/>
          <w:lang w:val="ru-RU"/>
        </w:rPr>
        <w:t>В ПОМОЩЬ СЕКРЕТАРЮ МУНИЦИПАЛЬНОЙ АНТИНАРКОТИЧЕСКОЙ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заседания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 xml:space="preserve">11 «Сведения о раскрытых преступлениях, совершенных несовершеннолетними, а также о зарегистрированных преступлениях, квалифицированных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Р22 «Сведения о несовершеннолетних лицах (14-17 лет), совершивших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_02 «Сведения о зарегистрированных и расследованных преступлениях,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205 «Структура и динамика преступлений против жизни и здоровья.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216 «Характеристика преступности на улицах и в других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 xml:space="preserve">Органы управления здравоохранения, медицинские организации муниципальных образований Краснодарского края и филиалы </w:t>
      </w:r>
      <w:r w:rsidR="00540BA9">
        <w:rPr>
          <w:b/>
          <w:sz w:val="28"/>
          <w:szCs w:val="28"/>
          <w:lang w:val="ru-RU"/>
        </w:rPr>
        <w:t>ГБУЗ «Наркологический диспансер» министерства здравоохранения Краснодарского края:</w:t>
      </w:r>
      <w:r w:rsidR="00540BA9">
        <w:rPr>
          <w:sz w:val="28"/>
          <w:szCs w:val="28"/>
          <w:lang w:val="ru-RU"/>
        </w:rPr>
        <w:t xml:space="preserve">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w:t>
      </w:r>
      <w:r w:rsidR="005D782F">
        <w:rPr>
          <w:sz w:val="28"/>
          <w:szCs w:val="28"/>
          <w:lang w:val="ru-RU"/>
        </w:rPr>
        <w:t xml:space="preserve"> </w:t>
      </w:r>
      <w:r w:rsidR="00FE1926">
        <w:rPr>
          <w:sz w:val="28"/>
          <w:szCs w:val="28"/>
          <w:lang w:val="ru-RU"/>
        </w:rPr>
        <w:t xml:space="preserve">11 «Сведения о заболеваемости наркологическими расстройствами» в расчете </w:t>
      </w:r>
      <w:r>
        <w:rPr>
          <w:sz w:val="28"/>
          <w:szCs w:val="28"/>
          <w:lang w:val="ru-RU"/>
        </w:rPr>
        <w:t>на 100 тыс. населения), оперативная статистическая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впервые поставленных на профилактически учет и диспансерное наблюдение</w:t>
      </w:r>
      <w:r w:rsidR="00E5430A">
        <w:rPr>
          <w:sz w:val="28"/>
          <w:szCs w:val="28"/>
          <w:lang w:val="ru-RU"/>
        </w:rPr>
        <w:t xml:space="preserve"> в разрезе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подтверждено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lastRenderedPageBreak/>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firstRow="1" w:lastRow="1" w:firstColumn="1" w:lastColumn="1" w:noHBand="0" w:noVBand="0"/>
      </w:tblPr>
      <w:tblGrid>
        <w:gridCol w:w="9854"/>
      </w:tblGrid>
      <w:tr w:rsidR="00540BA9" w:rsidRPr="001332B8"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r>
        <w:rPr>
          <w:sz w:val="28"/>
          <w:szCs w:val="28"/>
          <w:lang w:val="ru-RU"/>
        </w:rPr>
        <w:t xml:space="preserve"> </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Комиссия):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sidR="00A10508">
        <w:rPr>
          <w:sz w:val="28"/>
          <w:szCs w:val="28"/>
          <w:u w:val="single"/>
        </w:rPr>
        <w:t xml:space="preserve"> </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 xml:space="preserve">заседания:_____________________________________________. </w:t>
      </w:r>
    </w:p>
    <w:p w:rsidR="00540BA9" w:rsidRDefault="00540BA9" w:rsidP="00540BA9">
      <w:pPr>
        <w:ind w:firstLine="851"/>
        <w:jc w:val="both"/>
        <w:rPr>
          <w:sz w:val="28"/>
          <w:szCs w:val="28"/>
          <w:lang w:val="ru-RU"/>
        </w:rPr>
      </w:pPr>
      <w:r>
        <w:rPr>
          <w:sz w:val="28"/>
          <w:szCs w:val="28"/>
          <w:lang w:val="ru-RU"/>
        </w:rPr>
        <w:t xml:space="preserve">2.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 xml:space="preserve">1. Ведомству (фамилия руководителя ведомства) поручается (обеспечить, проанализировать, обобщить, провести проверку и др.), </w:t>
      </w:r>
      <w:r w:rsidR="000E205E">
        <w:rPr>
          <w:sz w:val="28"/>
          <w:szCs w:val="28"/>
          <w:lang w:val="ru-RU"/>
        </w:rPr>
        <w:t xml:space="preserve">необходимо </w:t>
      </w:r>
      <w:r>
        <w:rPr>
          <w:sz w:val="28"/>
          <w:szCs w:val="28"/>
          <w:lang w:val="ru-RU"/>
        </w:rPr>
        <w:t>обозначить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lastRenderedPageBreak/>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firstRow="1" w:lastRow="0" w:firstColumn="1" w:lastColumn="0" w:noHBand="0" w:noVBand="1"/>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 xml:space="preserve">Итоги мониторинга наркоситуации в муниципальном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1332B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наркотических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1332B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добровольного информационного экспресс – тестирования и работе по раннему выявлению несовершеннолетних, потребляющих психоактивные вещества</w:t>
            </w:r>
            <w:r w:rsidR="00AA4B24">
              <w:rPr>
                <w:sz w:val="28"/>
                <w:szCs w:val="28"/>
                <w:lang w:val="ru-RU" w:eastAsia="en-US"/>
              </w:rPr>
              <w:t>.</w:t>
            </w:r>
            <w:r>
              <w:rPr>
                <w:sz w:val="28"/>
                <w:szCs w:val="28"/>
                <w:lang w:val="ru-RU" w:eastAsia="en-US"/>
              </w:rPr>
              <w:t xml:space="preserve"> </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профилактической операции «Мак». О мерах по уничтожению дикорастущей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 xml:space="preserve">О противодействии наркопреступности на территории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проводимых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1332B8"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антинаркотической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1332B8"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lastRenderedPageBreak/>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A1538A" w:rsidP="00A1538A">
      <w:pPr>
        <w:rPr>
          <w:lang w:val="ru-RU"/>
        </w:rPr>
      </w:pPr>
      <w:r>
        <w:rPr>
          <w:noProof/>
          <w:lang w:val="ru-RU"/>
        </w:rPr>
        <mc:AlternateContent>
          <mc:Choice Requires="wps">
            <w:drawing>
              <wp:anchor distT="0" distB="0" distL="114300" distR="114300" simplePos="0" relativeHeight="251680256" behindDoc="0" locked="0" layoutInCell="1" allowOverlap="1" wp14:anchorId="4754D548" wp14:editId="1C871050">
                <wp:simplePos x="0" y="0"/>
                <wp:positionH relativeFrom="column">
                  <wp:posOffset>1567815</wp:posOffset>
                </wp:positionH>
                <wp:positionV relativeFrom="paragraph">
                  <wp:posOffset>0</wp:posOffset>
                </wp:positionV>
                <wp:extent cx="2695575" cy="1200150"/>
                <wp:effectExtent l="0" t="0" r="28575" b="19050"/>
                <wp:wrapNone/>
                <wp:docPr id="1" name="Прямоугольник 1"/>
                <wp:cNvGraphicFramePr/>
                <a:graphic xmlns:a="http://schemas.openxmlformats.org/drawingml/2006/main">
                  <a:graphicData uri="http://schemas.microsoft.com/office/word/2010/wordprocessingShape">
                    <wps:wsp>
                      <wps:cNvSpPr/>
                      <wps:spPr>
                        <a:xfrm>
                          <a:off x="0" y="0"/>
                          <a:ext cx="2695575" cy="1200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4D548" id="Прямоугольник 1" o:spid="_x0000_s1026" style="position:absolute;margin-left:123.45pt;margin-top:0;width:212.25pt;height:9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mc:Fallback>
        </mc:AlternateContent>
      </w:r>
    </w:p>
    <w:p w:rsidR="00A1538A" w:rsidRPr="00D52198" w:rsidRDefault="00A1538A" w:rsidP="00A1538A">
      <w:pPr>
        <w:rPr>
          <w:lang w:val="ru-RU"/>
        </w:rPr>
      </w:pPr>
      <w:r>
        <w:rPr>
          <w:noProof/>
          <w:lang w:val="ru-RU"/>
        </w:rPr>
        <mc:AlternateContent>
          <mc:Choice Requires="wps">
            <w:drawing>
              <wp:anchor distT="0" distB="0" distL="114300" distR="114300" simplePos="0" relativeHeight="251698688" behindDoc="0" locked="0" layoutInCell="1" allowOverlap="1" wp14:anchorId="048988C9" wp14:editId="2B513195">
                <wp:simplePos x="0" y="0"/>
                <wp:positionH relativeFrom="column">
                  <wp:posOffset>1005840</wp:posOffset>
                </wp:positionH>
                <wp:positionV relativeFrom="paragraph">
                  <wp:posOffset>299720</wp:posOffset>
                </wp:positionV>
                <wp:extent cx="561975" cy="0"/>
                <wp:effectExtent l="0" t="76200" r="28575" b="152400"/>
                <wp:wrapNone/>
                <wp:docPr id="36" name="Прямая со стрелкой 36"/>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B31F9E5" id="_x0000_t32" coordsize="21600,21600" o:spt="32" o:oned="t" path="m,l21600,21600e" filled="f">
                <v:path arrowok="t" fillok="f" o:connecttype="none"/>
                <o:lock v:ext="edit" shapetype="t"/>
              </v:shapetype>
              <v:shape id="Прямая со стрелкой 36" o:spid="_x0000_s1026" type="#_x0000_t32" style="position:absolute;margin-left:79.2pt;margin-top:23.6pt;width:44.25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mc:Fallback>
        </mc:AlternateContent>
      </w:r>
    </w:p>
    <w:p w:rsidR="00A1538A" w:rsidRDefault="00A1538A" w:rsidP="00A1538A">
      <w:pPr>
        <w:rPr>
          <w:lang w:val="ru-RU"/>
        </w:rPr>
      </w:pPr>
      <w:r>
        <w:rPr>
          <w:noProof/>
          <w:lang w:val="ru-RU"/>
        </w:rPr>
        <mc:AlternateContent>
          <mc:Choice Requires="wps">
            <w:drawing>
              <wp:anchor distT="0" distB="0" distL="114300" distR="114300" simplePos="0" relativeHeight="251697664" behindDoc="0" locked="0" layoutInCell="1" allowOverlap="1" wp14:anchorId="6B0F4FC2" wp14:editId="4573AEC0">
                <wp:simplePos x="0" y="0"/>
                <wp:positionH relativeFrom="column">
                  <wp:posOffset>1003935</wp:posOffset>
                </wp:positionH>
                <wp:positionV relativeFrom="paragraph">
                  <wp:posOffset>120015</wp:posOffset>
                </wp:positionV>
                <wp:extent cx="0" cy="1713230"/>
                <wp:effectExtent l="57150" t="19050" r="76200" b="77470"/>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0" cy="17132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89F7DD3" id="Прямая соединительная линия 35" o:spid="_x0000_s1026" style="position:absolute;flip:y;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mc:Fallback>
        </mc:AlternateConten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r w:rsidRPr="004C3113">
        <w:rPr>
          <w:noProof/>
          <w:lang w:val="ru-RU"/>
        </w:rPr>
        <mc:AlternateContent>
          <mc:Choice Requires="wps">
            <w:drawing>
              <wp:anchor distT="0" distB="0" distL="114300" distR="114300" simplePos="0" relativeHeight="251700736" behindDoc="0" locked="0" layoutInCell="1" allowOverlap="1" wp14:anchorId="7CA26242" wp14:editId="7CA08B37">
                <wp:simplePos x="0" y="0"/>
                <wp:positionH relativeFrom="column">
                  <wp:posOffset>2967990</wp:posOffset>
                </wp:positionH>
                <wp:positionV relativeFrom="paragraph">
                  <wp:posOffset>111760</wp:posOffset>
                </wp:positionV>
                <wp:extent cx="1295400" cy="257175"/>
                <wp:effectExtent l="57150" t="38100" r="76200" b="104775"/>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26242"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84352" behindDoc="0" locked="0" layoutInCell="1" allowOverlap="1" wp14:anchorId="10FFECBF" wp14:editId="452A238B">
                <wp:simplePos x="0" y="0"/>
                <wp:positionH relativeFrom="column">
                  <wp:posOffset>2844165</wp:posOffset>
                </wp:positionH>
                <wp:positionV relativeFrom="paragraph">
                  <wp:posOffset>52705</wp:posOffset>
                </wp:positionV>
                <wp:extent cx="66675" cy="485775"/>
                <wp:effectExtent l="19050" t="0" r="47625" b="47625"/>
                <wp:wrapNone/>
                <wp:docPr id="7" name="Стрелка вниз 7"/>
                <wp:cNvGraphicFramePr/>
                <a:graphic xmlns:a="http://schemas.openxmlformats.org/drawingml/2006/main">
                  <a:graphicData uri="http://schemas.microsoft.com/office/word/2010/wordprocessingShape">
                    <wps:wsp>
                      <wps:cNvSpPr/>
                      <wps:spPr>
                        <a:xfrm>
                          <a:off x="0" y="0"/>
                          <a:ext cx="66675" cy="4857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6EC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26" type="#_x0000_t67" style="position:absolute;margin-left:223.95pt;margin-top:4.15pt;width:5.25pt;height:3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mc:Fallback>
        </mc:AlternateContent>
      </w:r>
    </w:p>
    <w:p w:rsidR="00A1538A" w:rsidRPr="00D52198" w:rsidRDefault="00A1538A" w:rsidP="00A1538A">
      <w:pPr>
        <w:rPr>
          <w:lang w:val="ru-RU"/>
        </w:rPr>
      </w:pPr>
    </w:p>
    <w:p w:rsidR="00A1538A" w:rsidRPr="00D52198" w:rsidRDefault="00A1538A" w:rsidP="00A1538A">
      <w:pPr>
        <w:rPr>
          <w:lang w:val="ru-RU"/>
        </w:rPr>
      </w:pPr>
      <w:r w:rsidRPr="004C3113">
        <w:rPr>
          <w:noProof/>
          <w:lang w:val="ru-RU"/>
        </w:rPr>
        <mc:AlternateContent>
          <mc:Choice Requires="wps">
            <w:drawing>
              <wp:anchor distT="0" distB="0" distL="114300" distR="114300" simplePos="0" relativeHeight="251705856" behindDoc="0" locked="0" layoutInCell="1" allowOverlap="1" wp14:anchorId="0F304E9E" wp14:editId="4B44C2DD">
                <wp:simplePos x="0" y="0"/>
                <wp:positionH relativeFrom="column">
                  <wp:posOffset>111125</wp:posOffset>
                </wp:positionH>
                <wp:positionV relativeFrom="paragraph">
                  <wp:posOffset>19050</wp:posOffset>
                </wp:positionV>
                <wp:extent cx="781050" cy="257175"/>
                <wp:effectExtent l="57150" t="38100" r="76200" b="104775"/>
                <wp:wrapNone/>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4E9E" id="_x0000_s1028" type="#_x0000_t202" style="position:absolute;margin-left:8.75pt;margin-top:1.5pt;width:61.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D52198">
        <w:rPr>
          <w:lang w:val="ru-RU"/>
        </w:rPr>
        <w:tab/>
      </w:r>
      <w:r w:rsidRPr="00D52198">
        <w:rPr>
          <w:lang w:val="ru-RU"/>
        </w:rPr>
        <w:tab/>
      </w:r>
      <w:r w:rsidRPr="00D52198">
        <w:rPr>
          <w:lang w:val="ru-RU"/>
        </w:rPr>
        <w:tab/>
      </w:r>
      <w:r w:rsidRPr="00D52198">
        <w:rPr>
          <w:lang w:val="ru-RU"/>
        </w:rPr>
        <w:tab/>
      </w:r>
    </w:p>
    <w:p w:rsidR="00A1538A" w:rsidRPr="00D52198" w:rsidRDefault="00A1538A" w:rsidP="00A1538A">
      <w:pPr>
        <w:rPr>
          <w:lang w:val="ru-RU"/>
        </w:rPr>
      </w:pPr>
      <w:r>
        <w:rPr>
          <w:noProof/>
          <w:lang w:val="ru-RU"/>
        </w:rPr>
        <mc:AlternateContent>
          <mc:Choice Requires="wps">
            <w:drawing>
              <wp:anchor distT="0" distB="0" distL="114300" distR="114300" simplePos="0" relativeHeight="251681280" behindDoc="0" locked="0" layoutInCell="1" allowOverlap="1" wp14:anchorId="6A9913E5" wp14:editId="0D9D169B">
                <wp:simplePos x="0" y="0"/>
                <wp:positionH relativeFrom="column">
                  <wp:posOffset>1844040</wp:posOffset>
                </wp:positionH>
                <wp:positionV relativeFrom="paragraph">
                  <wp:posOffset>48895</wp:posOffset>
                </wp:positionV>
                <wp:extent cx="2047875" cy="131445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2047875" cy="13144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913E5" id="Прямоугольник 2" o:spid="_x0000_s1029" style="position:absolute;margin-left:145.2pt;margin-top:3.85pt;width:161.25pt;height:10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6640" behindDoc="0" locked="0" layoutInCell="1" allowOverlap="1" wp14:anchorId="5E78E6B0" wp14:editId="5F36D87C">
                <wp:simplePos x="0" y="0"/>
                <wp:positionH relativeFrom="column">
                  <wp:posOffset>1005840</wp:posOffset>
                </wp:positionH>
                <wp:positionV relativeFrom="paragraph">
                  <wp:posOffset>81915</wp:posOffset>
                </wp:positionV>
                <wp:extent cx="838200" cy="0"/>
                <wp:effectExtent l="38100" t="38100" r="57150" b="952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8382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A3472B" id="Прямая соединительная линия 34" o:spid="_x0000_s1026" style="position:absolute;flip:x;z-index:251696640;visibility:visible;mso-wrap-style:square;mso-wrap-distance-left:9pt;mso-wrap-distance-top:0;mso-wrap-distance-right:9pt;mso-wrap-distance-bottom:0;mso-position-horizontal:absolute;mso-position-horizontal-relative:text;mso-position-vertical:absolute;mso-position-vertical-relative:text"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95616" behindDoc="0" locked="0" layoutInCell="1" allowOverlap="1" wp14:anchorId="561BF220" wp14:editId="092490BE">
                <wp:simplePos x="0" y="0"/>
                <wp:positionH relativeFrom="column">
                  <wp:posOffset>1005840</wp:posOffset>
                </wp:positionH>
                <wp:positionV relativeFrom="paragraph">
                  <wp:posOffset>125730</wp:posOffset>
                </wp:positionV>
                <wp:extent cx="838200" cy="0"/>
                <wp:effectExtent l="0" t="76200" r="19050" b="152400"/>
                <wp:wrapNone/>
                <wp:docPr id="30" name="Прямая со стрелкой 30"/>
                <wp:cNvGraphicFramePr/>
                <a:graphic xmlns:a="http://schemas.openxmlformats.org/drawingml/2006/main">
                  <a:graphicData uri="http://schemas.microsoft.com/office/word/2010/wordprocessingShape">
                    <wps:wsp>
                      <wps:cNvCnPr/>
                      <wps:spPr>
                        <a:xfrm>
                          <a:off x="0" y="0"/>
                          <a:ext cx="838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C6FF465" id="Прямая со стрелкой 30" o:spid="_x0000_s1026" type="#_x0000_t32" style="position:absolute;margin-left:79.2pt;margin-top:9.9pt;width:66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4592" behindDoc="0" locked="0" layoutInCell="1" allowOverlap="1" wp14:anchorId="5AD177B4" wp14:editId="30EA1473">
                <wp:simplePos x="0" y="0"/>
                <wp:positionH relativeFrom="column">
                  <wp:posOffset>1005840</wp:posOffset>
                </wp:positionH>
                <wp:positionV relativeFrom="paragraph">
                  <wp:posOffset>125730</wp:posOffset>
                </wp:positionV>
                <wp:extent cx="0" cy="1647825"/>
                <wp:effectExtent l="57150" t="19050" r="76200"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0" cy="1647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99A187" id="Прямая соединительная линия 29"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5376" behindDoc="0" locked="0" layoutInCell="1" allowOverlap="1" wp14:anchorId="60A015C6" wp14:editId="78702DCF">
                <wp:simplePos x="0" y="0"/>
                <wp:positionH relativeFrom="column">
                  <wp:posOffset>2832735</wp:posOffset>
                </wp:positionH>
                <wp:positionV relativeFrom="paragraph">
                  <wp:posOffset>121131</wp:posOffset>
                </wp:positionV>
                <wp:extent cx="106045" cy="511810"/>
                <wp:effectExtent l="19050" t="0" r="46355" b="40640"/>
                <wp:wrapNone/>
                <wp:docPr id="8" name="Стрелка вниз 8"/>
                <wp:cNvGraphicFramePr/>
                <a:graphic xmlns:a="http://schemas.openxmlformats.org/drawingml/2006/main">
                  <a:graphicData uri="http://schemas.microsoft.com/office/word/2010/wordprocessingShape">
                    <wps:wsp>
                      <wps:cNvSpPr/>
                      <wps:spPr>
                        <a:xfrm>
                          <a:off x="0" y="0"/>
                          <a:ext cx="106045" cy="5118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CF77" id="Стрелка вниз 8" o:spid="_x0000_s1026" type="#_x0000_t67" style="position:absolute;margin-left:223.05pt;margin-top:9.55pt;width:8.35pt;height:4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mc:Fallback>
        </mc:AlternateContent>
      </w:r>
      <w:r w:rsidRPr="004C3113">
        <w:rPr>
          <w:noProof/>
          <w:lang w:val="ru-RU"/>
        </w:rPr>
        <mc:AlternateContent>
          <mc:Choice Requires="wps">
            <w:drawing>
              <wp:anchor distT="0" distB="0" distL="114300" distR="114300" simplePos="0" relativeHeight="251704832" behindDoc="0" locked="0" layoutInCell="1" allowOverlap="1" wp14:anchorId="363C9B95" wp14:editId="4E297D7E">
                <wp:simplePos x="0" y="0"/>
                <wp:positionH relativeFrom="column">
                  <wp:posOffset>111125</wp:posOffset>
                </wp:positionH>
                <wp:positionV relativeFrom="paragraph">
                  <wp:posOffset>92075</wp:posOffset>
                </wp:positionV>
                <wp:extent cx="781050" cy="257175"/>
                <wp:effectExtent l="57150" t="38100" r="76200" b="104775"/>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9B95" id="_x0000_s1030" type="#_x0000_t202" style="position:absolute;margin-left:8.75pt;margin-top:7.25pt;width:61.5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699712" behindDoc="0" locked="0" layoutInCell="1" allowOverlap="1" wp14:anchorId="28C026DD" wp14:editId="6E9FA8D3">
                <wp:simplePos x="0" y="0"/>
                <wp:positionH relativeFrom="column">
                  <wp:posOffset>3009179</wp:posOffset>
                </wp:positionH>
                <wp:positionV relativeFrom="paragraph">
                  <wp:posOffset>114781</wp:posOffset>
                </wp:positionV>
                <wp:extent cx="1295400" cy="257175"/>
                <wp:effectExtent l="57150" t="38100" r="76200" b="1047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026DD" id="_x0000_s1031" type="#_x0000_t202" style="position:absolute;margin-left:236.95pt;margin-top:9.05pt;width:102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82304" behindDoc="0" locked="0" layoutInCell="1" allowOverlap="1" wp14:anchorId="7E1C9DDC" wp14:editId="2AE100D3">
                <wp:simplePos x="0" y="0"/>
                <wp:positionH relativeFrom="column">
                  <wp:posOffset>2025015</wp:posOffset>
                </wp:positionH>
                <wp:positionV relativeFrom="paragraph">
                  <wp:posOffset>134620</wp:posOffset>
                </wp:positionV>
                <wp:extent cx="1771650" cy="11811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1771650" cy="118110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9DDC" id="Прямоугольник 4" o:spid="_x0000_s1032" style="position:absolute;margin-left:159.45pt;margin-top:10.6pt;width:139.5pt;height: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mc:Fallback>
        </mc:AlternateConten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r w:rsidRPr="004C3113">
        <w:rPr>
          <w:noProof/>
          <w:lang w:val="ru-RU"/>
        </w:rPr>
        <mc:AlternateContent>
          <mc:Choice Requires="wps">
            <w:drawing>
              <wp:anchor distT="0" distB="0" distL="114300" distR="114300" simplePos="0" relativeHeight="251703808" behindDoc="0" locked="0" layoutInCell="1" allowOverlap="1" wp14:anchorId="14E97AE4" wp14:editId="5C1C474E">
                <wp:simplePos x="0" y="0"/>
                <wp:positionH relativeFrom="column">
                  <wp:posOffset>111125</wp:posOffset>
                </wp:positionH>
                <wp:positionV relativeFrom="paragraph">
                  <wp:posOffset>983615</wp:posOffset>
                </wp:positionV>
                <wp:extent cx="781050" cy="257175"/>
                <wp:effectExtent l="57150" t="38100" r="76200" b="104775"/>
                <wp:wrapNone/>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5717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952B33" w:rsidRPr="004C3113" w:rsidRDefault="00952B33" w:rsidP="00A1538A">
                            <w:pPr>
                              <w:rPr>
                                <w:b/>
                              </w:rPr>
                            </w:pPr>
                            <w:r>
                              <w:rPr>
                                <w:b/>
                              </w:rPr>
                              <w:t>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97AE4" id="_x0000_s1033" type="#_x0000_t202" style="position:absolute;margin-left:8.75pt;margin-top:77.45pt;width:61.5pt;height:2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mc:Fallback>
        </mc:AlternateContent>
      </w:r>
      <w:r w:rsidRPr="004C3113">
        <w:rPr>
          <w:noProof/>
          <w:lang w:val="ru-RU"/>
        </w:rPr>
        <mc:AlternateContent>
          <mc:Choice Requires="wps">
            <w:drawing>
              <wp:anchor distT="0" distB="0" distL="114300" distR="114300" simplePos="0" relativeHeight="251702784" behindDoc="0" locked="0" layoutInCell="1" allowOverlap="1" wp14:anchorId="43E86A4E" wp14:editId="46430C8D">
                <wp:simplePos x="0" y="0"/>
                <wp:positionH relativeFrom="column">
                  <wp:posOffset>5006340</wp:posOffset>
                </wp:positionH>
                <wp:positionV relativeFrom="paragraph">
                  <wp:posOffset>793115</wp:posOffset>
                </wp:positionV>
                <wp:extent cx="1095375" cy="542925"/>
                <wp:effectExtent l="57150" t="38100" r="85725" b="104775"/>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4292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952B33" w:rsidRPr="004C3113" w:rsidRDefault="00952B33" w:rsidP="00A1538A">
                            <w:pPr>
                              <w:jc w:val="center"/>
                              <w:rPr>
                                <w:sz w:val="28"/>
                                <w:szCs w:val="28"/>
                              </w:rPr>
                            </w:pPr>
                            <w:r w:rsidRPr="004C3113">
                              <w:rPr>
                                <w:sz w:val="28"/>
                                <w:szCs w:val="28"/>
                              </w:rPr>
                              <w:t>Главы поселений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6A4E" id="_x0000_s1034" type="#_x0000_t202" style="position:absolute;margin-left:394.2pt;margin-top:62.45pt;width:86.25pt;height:4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mc:Fallback>
        </mc:AlternateContent>
      </w:r>
      <w:r w:rsidRPr="004C3113">
        <w:rPr>
          <w:noProof/>
          <w:lang w:val="ru-RU"/>
        </w:rPr>
        <mc:AlternateContent>
          <mc:Choice Requires="wps">
            <w:drawing>
              <wp:anchor distT="0" distB="0" distL="114300" distR="114300" simplePos="0" relativeHeight="251701760" behindDoc="0" locked="0" layoutInCell="1" allowOverlap="1" wp14:anchorId="15454B60" wp14:editId="1E6966A9">
                <wp:simplePos x="0" y="0"/>
                <wp:positionH relativeFrom="column">
                  <wp:posOffset>2967990</wp:posOffset>
                </wp:positionH>
                <wp:positionV relativeFrom="paragraph">
                  <wp:posOffset>1031240</wp:posOffset>
                </wp:positionV>
                <wp:extent cx="1295400" cy="257175"/>
                <wp:effectExtent l="57150" t="38100" r="76200" b="104775"/>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952B33" w:rsidRPr="004C3113" w:rsidRDefault="00952B33" w:rsidP="00A1538A">
                            <w:pPr>
                              <w:rPr>
                                <w:b/>
                              </w:rPr>
                            </w:pPr>
                            <w:r w:rsidRPr="004C3113">
                              <w:rPr>
                                <w:b/>
                              </w:rPr>
                              <w:t>ПРОТОКОЛ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54B60" id="_x0000_s1035" type="#_x0000_t202" style="position:absolute;margin-left:233.7pt;margin-top:81.2pt;width:102pt;height:2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mc:Fallback>
        </mc:AlternateContent>
      </w:r>
      <w:r>
        <w:rPr>
          <w:noProof/>
          <w:lang w:val="ru-RU"/>
        </w:rPr>
        <mc:AlternateContent>
          <mc:Choice Requires="wps">
            <w:drawing>
              <wp:anchor distT="0" distB="0" distL="114300" distR="114300" simplePos="0" relativeHeight="251693568" behindDoc="0" locked="0" layoutInCell="1" allowOverlap="1" wp14:anchorId="4C94317E" wp14:editId="6C3B8F47">
                <wp:simplePos x="0" y="0"/>
                <wp:positionH relativeFrom="column">
                  <wp:posOffset>1005840</wp:posOffset>
                </wp:positionH>
                <wp:positionV relativeFrom="paragraph">
                  <wp:posOffset>12065</wp:posOffset>
                </wp:positionV>
                <wp:extent cx="971550" cy="9525"/>
                <wp:effectExtent l="38100" t="38100" r="57150" b="85725"/>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9715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243A44" id="Прямая соединительная линия 28" o:spid="_x0000_s1026" style="position:absolute;flip:x;z-index:251693568;visibility:visible;mso-wrap-style:square;mso-wrap-distance-left:9pt;mso-wrap-distance-top:0;mso-wrap-distance-right:9pt;mso-wrap-distance-bottom:0;mso-position-horizontal:absolute;mso-position-horizontal-relative:text;mso-position-vertical:absolute;mso-position-vertical-relative:text"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92544" behindDoc="0" locked="0" layoutInCell="1" allowOverlap="1" wp14:anchorId="43F49532" wp14:editId="190C897D">
                <wp:simplePos x="0" y="0"/>
                <wp:positionH relativeFrom="column">
                  <wp:posOffset>3796665</wp:posOffset>
                </wp:positionH>
                <wp:positionV relativeFrom="paragraph">
                  <wp:posOffset>240665</wp:posOffset>
                </wp:positionV>
                <wp:extent cx="1095375" cy="0"/>
                <wp:effectExtent l="57150" t="76200" r="0" b="152400"/>
                <wp:wrapNone/>
                <wp:docPr id="27" name="Прямая со стрелкой 27"/>
                <wp:cNvGraphicFramePr/>
                <a:graphic xmlns:a="http://schemas.openxmlformats.org/drawingml/2006/main">
                  <a:graphicData uri="http://schemas.microsoft.com/office/word/2010/wordprocessingShape">
                    <wps:wsp>
                      <wps:cNvCnPr/>
                      <wps:spPr>
                        <a:xfrm flipH="1">
                          <a:off x="0" y="0"/>
                          <a:ext cx="10953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03C537" id="Прямая со стрелкой 27" o:spid="_x0000_s1026" type="#_x0000_t32" style="position:absolute;margin-left:298.95pt;margin-top:18.95pt;width:86.25pt;height:0;flip:x;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1520" behindDoc="0" locked="0" layoutInCell="1" allowOverlap="1" wp14:anchorId="11035096" wp14:editId="47374B9B">
                <wp:simplePos x="0" y="0"/>
                <wp:positionH relativeFrom="column">
                  <wp:posOffset>1005840</wp:posOffset>
                </wp:positionH>
                <wp:positionV relativeFrom="paragraph">
                  <wp:posOffset>240665</wp:posOffset>
                </wp:positionV>
                <wp:extent cx="971550" cy="0"/>
                <wp:effectExtent l="0" t="76200" r="19050" b="152400"/>
                <wp:wrapNone/>
                <wp:docPr id="26" name="Прямая со стрелкой 26"/>
                <wp:cNvGraphicFramePr/>
                <a:graphic xmlns:a="http://schemas.openxmlformats.org/drawingml/2006/main">
                  <a:graphicData uri="http://schemas.microsoft.com/office/word/2010/wordprocessingShape">
                    <wps:wsp>
                      <wps:cNvCnPr/>
                      <wps:spPr>
                        <a:xfrm>
                          <a:off x="0" y="0"/>
                          <a:ext cx="971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0147AA" id="Прямая со стрелкой 26" o:spid="_x0000_s1026" type="#_x0000_t32" style="position:absolute;margin-left:79.2pt;margin-top:18.95pt;width:76.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mc:Fallback>
        </mc:AlternateContent>
      </w:r>
      <w:r>
        <w:rPr>
          <w:noProof/>
          <w:lang w:val="ru-RU"/>
        </w:rPr>
        <mc:AlternateContent>
          <mc:Choice Requires="wps">
            <w:drawing>
              <wp:anchor distT="0" distB="0" distL="114300" distR="114300" simplePos="0" relativeHeight="251690496" behindDoc="0" locked="0" layoutInCell="1" allowOverlap="1" wp14:anchorId="2F5C4D3B" wp14:editId="030B94B3">
                <wp:simplePos x="0" y="0"/>
                <wp:positionH relativeFrom="column">
                  <wp:posOffset>4892040</wp:posOffset>
                </wp:positionH>
                <wp:positionV relativeFrom="paragraph">
                  <wp:posOffset>240665</wp:posOffset>
                </wp:positionV>
                <wp:extent cx="0" cy="1809750"/>
                <wp:effectExtent l="57150" t="19050" r="76200" b="76200"/>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0" cy="1809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053A0B4" id="Прямая соединительная линия 24"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9472" behindDoc="0" locked="0" layoutInCell="1" allowOverlap="1" wp14:anchorId="6E543658" wp14:editId="2FB5CB54">
                <wp:simplePos x="0" y="0"/>
                <wp:positionH relativeFrom="column">
                  <wp:posOffset>3596640</wp:posOffset>
                </wp:positionH>
                <wp:positionV relativeFrom="paragraph">
                  <wp:posOffset>2050415</wp:posOffset>
                </wp:positionV>
                <wp:extent cx="1295400" cy="0"/>
                <wp:effectExtent l="38100" t="38100" r="57150" b="9525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12954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4D3537" id="Прямая соединительная линия 23"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8448" behindDoc="0" locked="0" layoutInCell="1" allowOverlap="1" wp14:anchorId="6C461B92" wp14:editId="589CA9DF">
                <wp:simplePos x="0" y="0"/>
                <wp:positionH relativeFrom="column">
                  <wp:posOffset>1005840</wp:posOffset>
                </wp:positionH>
                <wp:positionV relativeFrom="paragraph">
                  <wp:posOffset>240665</wp:posOffset>
                </wp:positionV>
                <wp:extent cx="0" cy="1800225"/>
                <wp:effectExtent l="57150" t="19050" r="76200" b="85725"/>
                <wp:wrapNone/>
                <wp:docPr id="21" name="Прямая соединительная линия 21"/>
                <wp:cNvGraphicFramePr/>
                <a:graphic xmlns:a="http://schemas.openxmlformats.org/drawingml/2006/main">
                  <a:graphicData uri="http://schemas.microsoft.com/office/word/2010/wordprocessingShape">
                    <wps:wsp>
                      <wps:cNvCnPr/>
                      <wps:spPr>
                        <a:xfrm flipV="1">
                          <a:off x="0" y="0"/>
                          <a:ext cx="0" cy="18002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0486DC" id="Прямая соединительная линия 21" o:spid="_x0000_s1026" style="position:absolute;flip:y;z-index:251688448;visibility:visible;mso-wrap-style:square;mso-wrap-distance-left:9pt;mso-wrap-distance-top:0;mso-wrap-distance-right:9pt;mso-wrap-distance-bottom:0;mso-position-horizontal:absolute;mso-position-horizontal-relative:text;mso-position-vertical:absolute;mso-position-vertical-relative:text"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mc:Fallback>
        </mc:AlternateContent>
      </w:r>
      <w:r>
        <w:rPr>
          <w:noProof/>
          <w:lang w:val="ru-RU"/>
        </w:rPr>
        <mc:AlternateContent>
          <mc:Choice Requires="wps">
            <w:drawing>
              <wp:anchor distT="0" distB="0" distL="114300" distR="114300" simplePos="0" relativeHeight="251686400" behindDoc="0" locked="0" layoutInCell="1" allowOverlap="1" wp14:anchorId="0C01B429" wp14:editId="38694417">
                <wp:simplePos x="0" y="0"/>
                <wp:positionH relativeFrom="column">
                  <wp:posOffset>2825115</wp:posOffset>
                </wp:positionH>
                <wp:positionV relativeFrom="paragraph">
                  <wp:posOffset>786130</wp:posOffset>
                </wp:positionV>
                <wp:extent cx="114300" cy="638175"/>
                <wp:effectExtent l="19050" t="0" r="38100" b="47625"/>
                <wp:wrapNone/>
                <wp:docPr id="9" name="Стрелка вниз 9"/>
                <wp:cNvGraphicFramePr/>
                <a:graphic xmlns:a="http://schemas.openxmlformats.org/drawingml/2006/main">
                  <a:graphicData uri="http://schemas.microsoft.com/office/word/2010/wordprocessingShape">
                    <wps:wsp>
                      <wps:cNvSpPr/>
                      <wps:spPr>
                        <a:xfrm>
                          <a:off x="0" y="0"/>
                          <a:ext cx="114300" cy="638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518A8A" id="Стрелка вниз 9" o:spid="_x0000_s1026" type="#_x0000_t67" style="position:absolute;margin-left:222.45pt;margin-top:61.9pt;width:9pt;height:50.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mc:Fallback>
        </mc:AlternateConten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3328" behindDoc="0" locked="0" layoutInCell="1" allowOverlap="1" wp14:anchorId="3965ECDD" wp14:editId="163CB134">
                <wp:simplePos x="0" y="0"/>
                <wp:positionH relativeFrom="column">
                  <wp:posOffset>2132622</wp:posOffset>
                </wp:positionH>
                <wp:positionV relativeFrom="paragraph">
                  <wp:posOffset>71446</wp:posOffset>
                </wp:positionV>
                <wp:extent cx="1467365" cy="1162050"/>
                <wp:effectExtent l="0" t="0" r="19050" b="19050"/>
                <wp:wrapNone/>
                <wp:docPr id="5" name="Прямоугольник 5"/>
                <wp:cNvGraphicFramePr/>
                <a:graphic xmlns:a="http://schemas.openxmlformats.org/drawingml/2006/main">
                  <a:graphicData uri="http://schemas.microsoft.com/office/word/2010/wordprocessingShape">
                    <wps:wsp>
                      <wps:cNvSpPr/>
                      <wps:spPr>
                        <a:xfrm>
                          <a:off x="0" y="0"/>
                          <a:ext cx="1467365" cy="11620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952B33" w:rsidRPr="00153858" w:rsidRDefault="002F74A1" w:rsidP="00A1538A">
                            <w:pPr>
                              <w:jc w:val="center"/>
                              <w:rPr>
                                <w:b/>
                                <w:sz w:val="28"/>
                                <w:szCs w:val="28"/>
                              </w:rPr>
                            </w:pPr>
                            <w:r>
                              <w:rPr>
                                <w:b/>
                                <w:sz w:val="28"/>
                                <w:szCs w:val="28"/>
                              </w:rPr>
                              <w:t>Территориальные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5ECDD" id="Прямоугольник 5" o:spid="_x0000_s1036" style="position:absolute;left:0;text-align:left;margin-left:167.9pt;margin-top:5.65pt;width:115.55pt;height:9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r>
        <w:rPr>
          <w:noProof/>
          <w:lang w:val="ru-RU"/>
        </w:rPr>
        <mc:AlternateContent>
          <mc:Choice Requires="wps">
            <w:drawing>
              <wp:anchor distT="0" distB="0" distL="114300" distR="114300" simplePos="0" relativeHeight="251687424" behindDoc="0" locked="0" layoutInCell="1" allowOverlap="1" wp14:anchorId="55AB74D0" wp14:editId="2DAD36BD">
                <wp:simplePos x="0" y="0"/>
                <wp:positionH relativeFrom="column">
                  <wp:posOffset>1012190</wp:posOffset>
                </wp:positionH>
                <wp:positionV relativeFrom="paragraph">
                  <wp:posOffset>26035</wp:posOffset>
                </wp:positionV>
                <wp:extent cx="1120140" cy="9525"/>
                <wp:effectExtent l="38100" t="38100" r="60960" b="85725"/>
                <wp:wrapNone/>
                <wp:docPr id="20" name="Прямая соединительная линия 20"/>
                <wp:cNvGraphicFramePr/>
                <a:graphic xmlns:a="http://schemas.openxmlformats.org/drawingml/2006/main">
                  <a:graphicData uri="http://schemas.microsoft.com/office/word/2010/wordprocessingShape">
                    <wps:wsp>
                      <wps:cNvCnPr/>
                      <wps:spPr>
                        <a:xfrm flipH="1">
                          <a:off x="0" y="0"/>
                          <a:ext cx="112014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8802FC6" id="Прямая соединительная линия 20" o:spid="_x0000_s1026" style="position:absolute;flip:x;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mc:Fallback>
        </mc:AlternateConten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lastRenderedPageBreak/>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КОМИССИЙ ПО ДЕЛАМ НЕСОВЕРШЕННОЛЕТНИХ И ЗАЩИТЕ ИХ ПРАВ МУНИЦИПАЛЬНЫХ ОБРАЗОВАНИЙ</w:t>
      </w:r>
    </w:p>
    <w:p w:rsidR="00BF3CE8" w:rsidRDefault="00BF3CE8" w:rsidP="00BF3CE8">
      <w:pPr>
        <w:rPr>
          <w:lang w:val="ru-RU"/>
        </w:rPr>
      </w:pPr>
      <w:r>
        <w:rPr>
          <w:noProof/>
          <w:lang w:val="ru-RU"/>
        </w:rPr>
        <mc:AlternateContent>
          <mc:Choice Requires="wps">
            <w:drawing>
              <wp:anchor distT="0" distB="0" distL="114300" distR="114300" simplePos="0" relativeHeight="251637248" behindDoc="0" locked="0" layoutInCell="1" allowOverlap="1">
                <wp:simplePos x="0" y="0"/>
                <wp:positionH relativeFrom="column">
                  <wp:posOffset>4368165</wp:posOffset>
                </wp:positionH>
                <wp:positionV relativeFrom="paragraph">
                  <wp:posOffset>1790065</wp:posOffset>
                </wp:positionV>
                <wp:extent cx="1695450" cy="1133475"/>
                <wp:effectExtent l="0" t="0" r="19050" b="28575"/>
                <wp:wrapNone/>
                <wp:docPr id="66" name="Прямоугольник 66"/>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 o:spid="_x0000_s1037" style="position:absolute;margin-left:343.95pt;margin-top:140.95pt;width:133.5pt;height:8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mc:Fallback>
        </mc:AlternateContent>
      </w:r>
      <w:r>
        <w:rPr>
          <w:noProof/>
          <w:lang w:val="ru-RU"/>
        </w:rPr>
        <mc:AlternateContent>
          <mc:Choice Requires="wps">
            <w:drawing>
              <wp:anchor distT="0" distB="0" distL="114300" distR="114300" simplePos="0" relativeHeight="251638272" behindDoc="0" locked="0" layoutInCell="1" allowOverlap="1">
                <wp:simplePos x="0" y="0"/>
                <wp:positionH relativeFrom="column">
                  <wp:posOffset>-41910</wp:posOffset>
                </wp:positionH>
                <wp:positionV relativeFrom="paragraph">
                  <wp:posOffset>222885</wp:posOffset>
                </wp:positionV>
                <wp:extent cx="2143125" cy="828675"/>
                <wp:effectExtent l="0" t="0" r="28575" b="28575"/>
                <wp:wrapNone/>
                <wp:docPr id="65" name="Прямоугольник 65"/>
                <wp:cNvGraphicFramePr/>
                <a:graphic xmlns:a="http://schemas.openxmlformats.org/drawingml/2006/main">
                  <a:graphicData uri="http://schemas.microsoft.com/office/word/2010/wordprocessingShape">
                    <wps:wsp>
                      <wps:cNvSpPr/>
                      <wps:spPr>
                        <a:xfrm>
                          <a:off x="0" y="0"/>
                          <a:ext cx="214312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Государственный антинаркотический комитет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38" style="position:absolute;margin-left:-3.3pt;margin-top:17.55pt;width:168.75pt;height:65.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mc:Fallback>
        </mc:AlternateContent>
      </w:r>
      <w:r>
        <w:rPr>
          <w:noProof/>
          <w:lang w:val="ru-RU"/>
        </w:rPr>
        <mc:AlternateContent>
          <mc:Choice Requires="wps">
            <w:drawing>
              <wp:anchor distT="0" distB="0" distL="114300" distR="114300" simplePos="0" relativeHeight="251639296" behindDoc="0" locked="0" layoutInCell="1" allowOverlap="1">
                <wp:simplePos x="0" y="0"/>
                <wp:positionH relativeFrom="column">
                  <wp:posOffset>5715</wp:posOffset>
                </wp:positionH>
                <wp:positionV relativeFrom="paragraph">
                  <wp:posOffset>1765300</wp:posOffset>
                </wp:positionV>
                <wp:extent cx="1695450" cy="1133475"/>
                <wp:effectExtent l="0" t="0" r="19050" b="28575"/>
                <wp:wrapNone/>
                <wp:docPr id="64" name="Прямоугольник 64"/>
                <wp:cNvGraphicFramePr/>
                <a:graphic xmlns:a="http://schemas.openxmlformats.org/drawingml/2006/main">
                  <a:graphicData uri="http://schemas.microsoft.com/office/word/2010/wordprocessingShape">
                    <wps:wsp>
                      <wps:cNvSpPr/>
                      <wps:spPr>
                        <a:xfrm>
                          <a:off x="0" y="0"/>
                          <a:ext cx="1695450"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4" o:spid="_x0000_s1039" style="position:absolute;margin-left:.45pt;margin-top:139pt;width:133.5pt;height:8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mc:Fallback>
        </mc:AlternateContent>
      </w:r>
      <w:r>
        <w:rPr>
          <w:noProof/>
          <w:lang w:val="ru-RU"/>
        </w:rPr>
        <mc:AlternateContent>
          <mc:Choice Requires="wps">
            <w:drawing>
              <wp:anchor distT="0" distB="0" distL="114300" distR="114300" simplePos="0" relativeHeight="251640320" behindDoc="0" locked="0" layoutInCell="1" allowOverlap="1">
                <wp:simplePos x="0" y="0"/>
                <wp:positionH relativeFrom="column">
                  <wp:posOffset>824865</wp:posOffset>
                </wp:positionH>
                <wp:positionV relativeFrom="paragraph">
                  <wp:posOffset>1051560</wp:posOffset>
                </wp:positionV>
                <wp:extent cx="209550" cy="714375"/>
                <wp:effectExtent l="19050" t="19050" r="38100" b="47625"/>
                <wp:wrapNone/>
                <wp:docPr id="63" name="Двойная стрелка вверх/вниз 63"/>
                <wp:cNvGraphicFramePr/>
                <a:graphic xmlns:a="http://schemas.openxmlformats.org/drawingml/2006/main">
                  <a:graphicData uri="http://schemas.microsoft.com/office/word/2010/wordprocessingShape">
                    <wps:wsp>
                      <wps:cNvSpPr/>
                      <wps:spPr>
                        <a:xfrm>
                          <a:off x="0" y="0"/>
                          <a:ext cx="209550" cy="714375"/>
                        </a:xfrm>
                        <a:prstGeom prst="up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08790A"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26" type="#_x0000_t70" style="position:absolute;margin-left:64.95pt;margin-top:82.8pt;width:16.5pt;height:5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mc:Fallback>
        </mc:AlternateContent>
      </w:r>
      <w:r>
        <w:rPr>
          <w:noProof/>
          <w:lang w:val="ru-RU"/>
        </w:rPr>
        <mc:AlternateContent>
          <mc:Choice Requires="wps">
            <w:drawing>
              <wp:anchor distT="0" distB="0" distL="114300" distR="114300" simplePos="0" relativeHeight="251642368" behindDoc="0" locked="0" layoutInCell="1" allowOverlap="1" wp14:anchorId="0C1D7303" wp14:editId="60D1F67B">
                <wp:simplePos x="0" y="0"/>
                <wp:positionH relativeFrom="column">
                  <wp:posOffset>4368165</wp:posOffset>
                </wp:positionH>
                <wp:positionV relativeFrom="paragraph">
                  <wp:posOffset>3470910</wp:posOffset>
                </wp:positionV>
                <wp:extent cx="1695450" cy="1085850"/>
                <wp:effectExtent l="0" t="0" r="19050" b="19050"/>
                <wp:wrapNone/>
                <wp:docPr id="61" name="Прямоугольник 61"/>
                <wp:cNvGraphicFramePr/>
                <a:graphic xmlns:a="http://schemas.openxmlformats.org/drawingml/2006/main">
                  <a:graphicData uri="http://schemas.microsoft.com/office/word/2010/wordprocessingShape">
                    <wps:wsp>
                      <wps:cNvSpPr/>
                      <wps:spPr>
                        <a:xfrm>
                          <a:off x="0" y="0"/>
                          <a:ext cx="1695450" cy="1085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7303" id="Прямоугольник 61" o:spid="_x0000_s1040" style="position:absolute;margin-left:343.95pt;margin-top:273.3pt;width:133.5pt;height: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образований</w:t>
                      </w:r>
                    </w:p>
                  </w:txbxContent>
                </v:textbox>
              </v:rect>
            </w:pict>
          </mc:Fallback>
        </mc:AlternateConten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3392" behindDoc="0" locked="0" layoutInCell="1" allowOverlap="1" wp14:anchorId="71E9B5F5" wp14:editId="2DF659B6">
                <wp:simplePos x="0" y="0"/>
                <wp:positionH relativeFrom="column">
                  <wp:posOffset>1748275</wp:posOffset>
                </wp:positionH>
                <wp:positionV relativeFrom="paragraph">
                  <wp:posOffset>-635</wp:posOffset>
                </wp:positionV>
                <wp:extent cx="2562225" cy="123825"/>
                <wp:effectExtent l="0" t="0" r="28575" b="28575"/>
                <wp:wrapNone/>
                <wp:docPr id="60" name="Двойная стрелка влево/вправо 60"/>
                <wp:cNvGraphicFramePr/>
                <a:graphic xmlns:a="http://schemas.openxmlformats.org/drawingml/2006/main">
                  <a:graphicData uri="http://schemas.microsoft.com/office/word/2010/wordprocessingShape">
                    <wps:wsp>
                      <wps:cNvSpPr/>
                      <wps:spPr>
                        <a:xfrm>
                          <a:off x="0" y="0"/>
                          <a:ext cx="2562225" cy="123825"/>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5B41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26" type="#_x0000_t69" style="position:absolute;margin-left:137.65pt;margin-top:-.05pt;width:201.75pt;height:9.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mc:Fallback>
        </mc:AlternateConten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6464" behindDoc="0" locked="0" layoutInCell="1" allowOverlap="1" wp14:anchorId="5EDC6F8F" wp14:editId="49B0B5FD">
                <wp:simplePos x="0" y="0"/>
                <wp:positionH relativeFrom="column">
                  <wp:posOffset>822806</wp:posOffset>
                </wp:positionH>
                <wp:positionV relativeFrom="paragraph">
                  <wp:posOffset>93413</wp:posOffset>
                </wp:positionV>
                <wp:extent cx="152400" cy="576511"/>
                <wp:effectExtent l="19050" t="19050" r="19050" b="33655"/>
                <wp:wrapNone/>
                <wp:docPr id="57" name="Двойная стрелка вверх/вниз 57"/>
                <wp:cNvGraphicFramePr/>
                <a:graphic xmlns:a="http://schemas.openxmlformats.org/drawingml/2006/main">
                  <a:graphicData uri="http://schemas.microsoft.com/office/word/2010/wordprocessingShape">
                    <wps:wsp>
                      <wps:cNvSpPr/>
                      <wps:spPr>
                        <a:xfrm>
                          <a:off x="0" y="0"/>
                          <a:ext cx="152400" cy="576511"/>
                        </a:xfrm>
                        <a:prstGeom prst="up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10720B" id="Двойная стрелка вверх/вниз 57" o:spid="_x0000_s1026" type="#_x0000_t70" style="position:absolute;margin-left:64.8pt;margin-top:7.35pt;width:12pt;height:4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mc:Fallback>
        </mc:AlternateContent>
      </w:r>
      <w:r>
        <w:rPr>
          <w:noProof/>
          <w:lang w:val="ru-RU"/>
        </w:rPr>
        <mc:AlternateContent>
          <mc:Choice Requires="wps">
            <w:drawing>
              <wp:anchor distT="0" distB="0" distL="114300" distR="114300" simplePos="0" relativeHeight="251645440" behindDoc="0" locked="0" layoutInCell="1" allowOverlap="1" wp14:anchorId="1B427A1D" wp14:editId="60535DC9">
                <wp:simplePos x="0" y="0"/>
                <wp:positionH relativeFrom="column">
                  <wp:posOffset>5312427</wp:posOffset>
                </wp:positionH>
                <wp:positionV relativeFrom="paragraph">
                  <wp:posOffset>126364</wp:posOffset>
                </wp:positionV>
                <wp:extent cx="104775" cy="543697"/>
                <wp:effectExtent l="19050" t="19050" r="47625" b="46990"/>
                <wp:wrapNone/>
                <wp:docPr id="58" name="Двойная стрелка вверх/вниз 58"/>
                <wp:cNvGraphicFramePr/>
                <a:graphic xmlns:a="http://schemas.openxmlformats.org/drawingml/2006/main">
                  <a:graphicData uri="http://schemas.microsoft.com/office/word/2010/wordprocessingShape">
                    <wps:wsp>
                      <wps:cNvSpPr/>
                      <wps:spPr>
                        <a:xfrm>
                          <a:off x="0" y="0"/>
                          <a:ext cx="104775" cy="543697"/>
                        </a:xfrm>
                        <a:prstGeom prst="upDown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96B881" id="Двойная стрелка вверх/вниз 58" o:spid="_x0000_s1026" type="#_x0000_t70" style="position:absolute;margin-left:418.3pt;margin-top:9.95pt;width:8.25pt;height:4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AA4644"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1344" behindDoc="0" locked="0" layoutInCell="1" allowOverlap="1" wp14:anchorId="3F5570B1" wp14:editId="4BD11C81">
                <wp:simplePos x="0" y="0"/>
                <wp:positionH relativeFrom="column">
                  <wp:posOffset>-43815</wp:posOffset>
                </wp:positionH>
                <wp:positionV relativeFrom="paragraph">
                  <wp:posOffset>168910</wp:posOffset>
                </wp:positionV>
                <wp:extent cx="1695450" cy="106680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1695450" cy="1066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rPr>
                            </w:pPr>
                            <w:r>
                              <w:rPr>
                                <w:b/>
                              </w:rPr>
                              <w:t>Муниципальные антинаркотические комиссии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570B1" id="Прямоугольник 62" o:spid="_x0000_s1041" style="position:absolute;margin-left:-3.45pt;margin-top:13.3pt;width:133.5pt;height:8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mc:Fallback>
        </mc:AlternateContent>
      </w:r>
    </w:p>
    <w:p w:rsidR="00BF3CE8" w:rsidRDefault="00BF3CE8" w:rsidP="00BF3CE8">
      <w:pPr>
        <w:tabs>
          <w:tab w:val="left" w:pos="3315"/>
        </w:tabs>
        <w:spacing w:after="100" w:afterAutospacing="1"/>
        <w:contextualSpacing/>
        <w:rPr>
          <w:lang w:val="ru-RU"/>
        </w:rPr>
      </w:pPr>
    </w:p>
    <w:p w:rsidR="00BF3CE8" w:rsidRDefault="00DA0E01" w:rsidP="00BF3CE8">
      <w:pPr>
        <w:tabs>
          <w:tab w:val="left" w:pos="3315"/>
        </w:tabs>
        <w:spacing w:after="100" w:afterAutospacing="1"/>
        <w:contextualSpacing/>
        <w:rPr>
          <w:lang w:val="ru-RU"/>
        </w:rPr>
      </w:pPr>
      <w:r>
        <w:rPr>
          <w:noProof/>
          <w:lang w:val="ru-RU"/>
        </w:rPr>
        <mc:AlternateContent>
          <mc:Choice Requires="wps">
            <w:drawing>
              <wp:anchor distT="0" distB="0" distL="114300" distR="114300" simplePos="0" relativeHeight="251644416" behindDoc="0" locked="0" layoutInCell="1" allowOverlap="1" wp14:anchorId="76504B6F" wp14:editId="016AE1FB">
                <wp:simplePos x="0" y="0"/>
                <wp:positionH relativeFrom="column">
                  <wp:posOffset>1748790</wp:posOffset>
                </wp:positionH>
                <wp:positionV relativeFrom="paragraph">
                  <wp:posOffset>144145</wp:posOffset>
                </wp:positionV>
                <wp:extent cx="2562225" cy="133350"/>
                <wp:effectExtent l="0" t="0" r="28575" b="19050"/>
                <wp:wrapNone/>
                <wp:docPr id="59" name="Двойная стрелка влево/вправо 59"/>
                <wp:cNvGraphicFramePr/>
                <a:graphic xmlns:a="http://schemas.openxmlformats.org/drawingml/2006/main">
                  <a:graphicData uri="http://schemas.microsoft.com/office/word/2010/wordprocessingShape">
                    <wps:wsp>
                      <wps:cNvSpPr/>
                      <wps:spPr>
                        <a:xfrm>
                          <a:off x="0" y="0"/>
                          <a:ext cx="2562225" cy="133350"/>
                        </a:xfrm>
                        <a:prstGeom prst="left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EDBAFD" id="Двойная стрелка влево/вправо 59" o:spid="_x0000_s1026" type="#_x0000_t69" style="position:absolute;margin-left:137.7pt;margin-top:11.35pt;width:201.75pt;height:1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mc:Fallback>
        </mc:AlternateConten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AA4644" w:rsidP="00AA4644">
      <w:pPr>
        <w:tabs>
          <w:tab w:val="left" w:pos="3315"/>
        </w:tabs>
        <w:spacing w:after="100" w:afterAutospacing="1"/>
        <w:contextualSpacing/>
        <w:jc w:val="center"/>
        <w:rPr>
          <w:lang w:val="ru-RU"/>
        </w:rPr>
      </w:pPr>
      <w:r>
        <w:rPr>
          <w:noProof/>
          <w:lang w:val="ru-RU"/>
        </w:rPr>
        <mc:AlternateContent>
          <mc:Choice Requires="wps">
            <w:drawing>
              <wp:anchor distT="0" distB="0" distL="114300" distR="114300" simplePos="0" relativeHeight="251647488" behindDoc="0" locked="0" layoutInCell="1" allowOverlap="1" wp14:anchorId="76A5A915" wp14:editId="4C546EE2">
                <wp:simplePos x="0" y="0"/>
                <wp:positionH relativeFrom="column">
                  <wp:posOffset>3958104</wp:posOffset>
                </wp:positionH>
                <wp:positionV relativeFrom="paragraph">
                  <wp:posOffset>136030</wp:posOffset>
                </wp:positionV>
                <wp:extent cx="167446" cy="2036806"/>
                <wp:effectExtent l="476250" t="0" r="480695" b="0"/>
                <wp:wrapNone/>
                <wp:docPr id="56" name="Двойная стрелка вверх/вниз 56"/>
                <wp:cNvGraphicFramePr/>
                <a:graphic xmlns:a="http://schemas.openxmlformats.org/drawingml/2006/main">
                  <a:graphicData uri="http://schemas.microsoft.com/office/word/2010/wordprocessingShape">
                    <wps:wsp>
                      <wps:cNvSpPr/>
                      <wps:spPr>
                        <a:xfrm rot="1761767">
                          <a:off x="0" y="0"/>
                          <a:ext cx="167446" cy="2036806"/>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8F4E" id="Двойная стрелка вверх/вниз 56" o:spid="_x0000_s1026" type="#_x0000_t70" style="position:absolute;margin-left:311.65pt;margin-top:10.7pt;width:13.2pt;height:160.4pt;rotation:1924319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mc:Fallback>
        </mc:AlternateContent>
      </w:r>
      <w:r>
        <w:rPr>
          <w:noProof/>
          <w:lang w:val="ru-RU"/>
        </w:rPr>
        <mc:AlternateContent>
          <mc:Choice Requires="wps">
            <w:drawing>
              <wp:anchor distT="0" distB="0" distL="114300" distR="114300" simplePos="0" relativeHeight="251648512" behindDoc="0" locked="0" layoutInCell="1" allowOverlap="1" wp14:anchorId="5B8DA6D6" wp14:editId="644643D8">
                <wp:simplePos x="0" y="0"/>
                <wp:positionH relativeFrom="column">
                  <wp:posOffset>1528314</wp:posOffset>
                </wp:positionH>
                <wp:positionV relativeFrom="paragraph">
                  <wp:posOffset>119127</wp:posOffset>
                </wp:positionV>
                <wp:extent cx="217072" cy="2026907"/>
                <wp:effectExtent l="361950" t="0" r="393065" b="0"/>
                <wp:wrapNone/>
                <wp:docPr id="55" name="Двойная стрелка вверх/вниз 55"/>
                <wp:cNvGraphicFramePr/>
                <a:graphic xmlns:a="http://schemas.openxmlformats.org/drawingml/2006/main">
                  <a:graphicData uri="http://schemas.microsoft.com/office/word/2010/wordprocessingShape">
                    <wps:wsp>
                      <wps:cNvSpPr/>
                      <wps:spPr>
                        <a:xfrm rot="20124320">
                          <a:off x="0" y="0"/>
                          <a:ext cx="217072" cy="2026907"/>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F112" id="Двойная стрелка вверх/вниз 55" o:spid="_x0000_s1026" type="#_x0000_t70" style="position:absolute;margin-left:120.35pt;margin-top:9.4pt;width:17.1pt;height:159.6pt;rotation:-1611836fd;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mc:Fallback>
        </mc:AlternateContent>
      </w:r>
      <w:r w:rsidR="00DA0E01">
        <w:rPr>
          <w:lang w:val="ru-RU"/>
        </w:rPr>
        <w:t>ние ими</w:t>
      </w:r>
      <w:r w:rsidR="00BF3CE8">
        <w:rPr>
          <w:lang w:val="ru-RU"/>
        </w:rPr>
        <w:t xml:space="preserve"> преступлений или правонару</w:t>
      </w:r>
      <w:r>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686"/>
        <w:gridCol w:w="3118"/>
      </w:tblGrid>
      <w:tr w:rsidR="00BF3CE8" w:rsidRPr="001332B8"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реб</w:t>
            </w:r>
            <w:r w:rsidR="00AA4644">
              <w:rPr>
                <w:lang w:val="ru-RU" w:eastAsia="en-US"/>
              </w:rPr>
              <w:t>ле</w:t>
            </w:r>
            <w:r w:rsidR="00DA0E01">
              <w:rPr>
                <w:lang w:val="ru-RU" w:eastAsia="en-US"/>
              </w:rPr>
              <w:t>ния наркотических средств несовершеннолетними</w:t>
            </w:r>
          </w:p>
        </w:tc>
        <w:tc>
          <w:tcPr>
            <w:tcW w:w="3686" w:type="dxa"/>
          </w:tcPr>
          <w:p w:rsidR="00BF3CE8" w:rsidRPr="00DA0E01" w:rsidRDefault="00B02AEB">
            <w:pPr>
              <w:tabs>
                <w:tab w:val="left" w:pos="3315"/>
              </w:tabs>
              <w:spacing w:after="100" w:afterAutospacing="1"/>
              <w:contextualSpacing/>
              <w:rPr>
                <w:lang w:val="ru-RU" w:eastAsia="en-US"/>
              </w:rPr>
            </w:pPr>
            <w:r>
              <w:rPr>
                <w:noProof/>
                <w:lang w:val="ru-RU"/>
              </w:rPr>
              <mc:AlternateContent>
                <mc:Choice Requires="wps">
                  <w:drawing>
                    <wp:anchor distT="0" distB="0" distL="114300" distR="114300" simplePos="0" relativeHeight="251658240" behindDoc="0" locked="0" layoutInCell="1" allowOverlap="1" wp14:anchorId="2AC026C4" wp14:editId="289BFD27">
                      <wp:simplePos x="0" y="0"/>
                      <wp:positionH relativeFrom="column">
                        <wp:posOffset>-393647</wp:posOffset>
                      </wp:positionH>
                      <wp:positionV relativeFrom="paragraph">
                        <wp:posOffset>1376576</wp:posOffset>
                      </wp:positionV>
                      <wp:extent cx="2655518" cy="759913"/>
                      <wp:effectExtent l="0" t="0" r="12065" b="21590"/>
                      <wp:wrapNone/>
                      <wp:docPr id="54" name="Прямоугольник 54"/>
                      <wp:cNvGraphicFramePr/>
                      <a:graphic xmlns:a="http://schemas.openxmlformats.org/drawingml/2006/main">
                        <a:graphicData uri="http://schemas.microsoft.com/office/word/2010/wordprocessingShape">
                          <wps:wsp>
                            <wps:cNvSpPr/>
                            <wps:spPr>
                              <a:xfrm>
                                <a:off x="0" y="0"/>
                                <a:ext cx="2655518" cy="7599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AC026C4" id="Прямоугольник 54" o:spid="_x0000_s1042" style="position:absolute;margin-left:-31pt;margin-top:108.4pt;width:209.1pt;height:5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действующие в городском, сельском поселении</w:t>
                            </w:r>
                          </w:p>
                        </w:txbxContent>
                      </v:textbox>
                    </v:rect>
                  </w:pict>
                </mc:Fallback>
              </mc:AlternateConten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психоактивных веществ, совершение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lastRenderedPageBreak/>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образования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антинаркотической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r w:rsidRPr="003C592A">
        <w:rPr>
          <w:sz w:val="28"/>
          <w:szCs w:val="28"/>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протоколы,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r w:rsidRPr="003C592A">
        <w:rPr>
          <w:sz w:val="28"/>
          <w:szCs w:val="28"/>
          <w:lang w:val="ru-RU"/>
        </w:rPr>
        <w:t xml:space="preserve"> </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 xml:space="preserve">Координационная роль комиссии в объединении работы ведомств по профилактике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бюджета;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использование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антинаркотических мероприятий, наличие подтве</w:t>
      </w:r>
      <w:r w:rsidR="00187145">
        <w:rPr>
          <w:sz w:val="28"/>
          <w:szCs w:val="28"/>
          <w:lang w:val="ru-RU"/>
        </w:rPr>
        <w:t>рждающих документов, фотографий;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муниципального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неизвестным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антинаркотической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конопли) ведение картирования</w:t>
      </w:r>
      <w:r w:rsidR="00187145">
        <w:rPr>
          <w:sz w:val="28"/>
          <w:szCs w:val="28"/>
          <w:lang w:val="ru-RU"/>
        </w:rPr>
        <w:t>;</w:t>
      </w:r>
      <w:r w:rsidRPr="00DA685B">
        <w:rPr>
          <w:sz w:val="28"/>
          <w:szCs w:val="28"/>
          <w:lang w:val="ru-RU"/>
        </w:rPr>
        <w:t xml:space="preserve"> </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lastRenderedPageBreak/>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Уровень психолого-педагогического просвещения: взаимодействие ОУ с наркологом: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отрасли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lastRenderedPageBreak/>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r w:rsidRPr="005A4AF3">
        <w:rPr>
          <w:sz w:val="28"/>
          <w:szCs w:val="28"/>
        </w:rPr>
        <w:t xml:space="preserve"> </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7C511F">
        <w:rPr>
          <w:sz w:val="28"/>
          <w:szCs w:val="28"/>
        </w:rPr>
        <w:t xml:space="preserve"> </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оборудованием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состоящим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направленные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направляемых аппаратами антинаркотических комиссий субъектов Российской Федерации в Государственный антинаркотический комитет, ГУНК МВД России».</w:t>
      </w:r>
    </w:p>
    <w:p w:rsidR="002E7941" w:rsidRPr="00A10508" w:rsidRDefault="002E7941" w:rsidP="002E7941">
      <w:pPr>
        <w:ind w:firstLine="708"/>
        <w:jc w:val="both"/>
        <w:rPr>
          <w:sz w:val="28"/>
          <w:szCs w:val="28"/>
          <w:lang w:val="ru-RU"/>
        </w:rPr>
      </w:pPr>
      <w:r w:rsidRPr="00A10508">
        <w:rPr>
          <w:sz w:val="28"/>
          <w:szCs w:val="28"/>
          <w:lang w:val="ru-RU"/>
        </w:rPr>
        <w:t xml:space="preserve">В целях более полного и объективного формирования указанного Перечня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антинаркотической комиссии отчет по итогам работы муниципальной антинаркотической комиссии на бумажном носителе и в электронном виде (</w:t>
      </w:r>
      <w:hyperlink r:id="rId19"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антинаркотической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lang w:val="ru-RU"/>
        </w:rPr>
        <w:t xml:space="preserve"> </w:t>
      </w: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комиссии субъекта Российской Федерации, регулирующие деятельность муниципальной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указанием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образования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совещательного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антинаркотической комиссии муниципального образования в субъекте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соответствие наркоситуации в муниципальном образовании субъекта Российской Федерации: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ориентации, исключающих потребление наркотиков, антинаркотическое просвещение, досуговая занятость молодежи, проведение антинаркотических мероприятий,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преодоление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прошедших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неисполнения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государственных программ (подпрограмм, планов антинаркотической работы муниципальных образований субъекта Российской Федерации в сфере гос</w:t>
      </w:r>
      <w:r w:rsidRPr="00E76ADE">
        <w:rPr>
          <w:b/>
          <w:sz w:val="28"/>
          <w:szCs w:val="28"/>
          <w:lang w:val="ru-RU"/>
        </w:rPr>
        <w:lastRenderedPageBreak/>
        <w:t>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правоустанавливающие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ассигнований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антинаркотической работы) с момента их утверждения, в том числе влияние их реализации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муниципальной антинаркотической комиссии, обеспечение информационного поля в области государственной антинаркотической комиссии</w:t>
      </w:r>
      <w:r w:rsidRPr="00E76ADE">
        <w:rPr>
          <w:sz w:val="28"/>
          <w:szCs w:val="28"/>
          <w:lang w:val="ru-RU"/>
        </w:rPr>
        <w:t xml:space="preserve"> </w:t>
      </w:r>
      <w:r w:rsidRPr="00E76ADE">
        <w:rPr>
          <w:i/>
          <w:sz w:val="28"/>
          <w:szCs w:val="28"/>
          <w:lang w:val="ru-RU"/>
        </w:rPr>
        <w:t>(информирование граждан о роли правоохранительных органов в области НОН, освещение антинаркотических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w:t>
      </w:r>
      <w:r w:rsidRPr="00E76ADE">
        <w:rPr>
          <w:sz w:val="28"/>
          <w:szCs w:val="28"/>
          <w:lang w:val="ru-RU"/>
        </w:rPr>
        <w:t xml:space="preserve"> </w:t>
      </w:r>
      <w:r w:rsidRPr="00E76ADE">
        <w:rPr>
          <w:b/>
          <w:sz w:val="28"/>
          <w:szCs w:val="28"/>
          <w:lang w:val="ru-RU"/>
        </w:rPr>
        <w:t>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зарегистрированы на муниципальном уровне) (какая поддержка со стороны антинаркотической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наркотиков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w:t>
      </w:r>
      <w:r w:rsidRPr="00E76ADE">
        <w:rPr>
          <w:sz w:val="28"/>
          <w:szCs w:val="28"/>
          <w:lang w:val="ru-RU"/>
        </w:rPr>
        <w:t xml:space="preserve"> </w:t>
      </w:r>
      <w:r w:rsidRPr="00E76ADE">
        <w:rPr>
          <w:b/>
          <w:sz w:val="28"/>
          <w:szCs w:val="28"/>
          <w:lang w:val="ru-RU"/>
        </w:rPr>
        <w:t>Планирование вопросов к рассмотрению на заседаниях муниципальной антинаркотической комиссии субъекта Российской Федерации в следующем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материалов о ходе выполнения протоколов заседания антинаркотической комиссии</w:t>
      </w:r>
      <w:r>
        <w:rPr>
          <w:b/>
          <w:sz w:val="28"/>
          <w:szCs w:val="28"/>
        </w:rPr>
        <w:t xml:space="preserve"> </w:t>
      </w:r>
      <w:r w:rsidRPr="00CC7F80">
        <w:rPr>
          <w:b/>
          <w:sz w:val="28"/>
          <w:szCs w:val="28"/>
        </w:rPr>
        <w:t>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 xml:space="preserve">В связи с утвержденным Перечнем сведений (отчетов), направляемых аппаратами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Федерации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анти</w:t>
      </w:r>
      <w:r w:rsidRPr="00E76ADE">
        <w:rPr>
          <w:sz w:val="28"/>
          <w:szCs w:val="28"/>
          <w:lang w:val="ru-RU"/>
        </w:rPr>
        <w:lastRenderedPageBreak/>
        <w:t xml:space="preserve">наркотической комиссии Краснодарского края на бумажном носителе и в электронном виде: </w:t>
      </w:r>
      <w:hyperlink r:id="rId20"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lang w:val="ru-RU"/>
        </w:rPr>
        <w:t xml:space="preserve"> </w:t>
      </w:r>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692"/>
        <w:gridCol w:w="1645"/>
        <w:gridCol w:w="5068"/>
      </w:tblGrid>
      <w:tr w:rsidR="002E7941" w:rsidRPr="001332B8"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документа,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материалов о ходе выполнения протоколов заседания муниципальной антинаркотической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 xml:space="preserve">В связи с утвержденным Перечнем сведений (отчетов), направляемых аппаратами антинаркотических комиссий субъектов Российской Федерации в аппарат Государственного антинаркотического комитета (МВД России),  </w:t>
      </w:r>
      <w:r w:rsidRPr="00E76ADE">
        <w:rPr>
          <w:sz w:val="28"/>
          <w:szCs w:val="28"/>
          <w:u w:val="single"/>
          <w:lang w:val="ru-RU"/>
        </w:rPr>
        <w:t>необходимо направлять информацию</w:t>
      </w:r>
      <w:r w:rsidRPr="00E76ADE">
        <w:rPr>
          <w:sz w:val="28"/>
          <w:szCs w:val="28"/>
          <w:lang w:val="ru-RU"/>
        </w:rPr>
        <w:t xml:space="preserve"> в аппарат антинаркотической комиссии Краснодарского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электронном виде: </w:t>
      </w:r>
      <w:hyperlink r:id="rId21"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275"/>
        <w:gridCol w:w="1843"/>
        <w:gridCol w:w="1418"/>
        <w:gridCol w:w="1949"/>
      </w:tblGrid>
      <w:tr w:rsidR="002E7941" w:rsidRPr="001332B8"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 xml:space="preserve">Всего проведено антинаркотических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управленческое решение председателем муниципальной антинаркотической комиссии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характеристика выполненного поручения (с указанием конкретных мероприятий, дат проведения, количественных характеристик)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 xml:space="preserve">В соответствии с поручением главы администрации (губернатора) Краснодарского края, председателя антинаркотической комиссии Краснодарского края В.И. Кондратьева антинаркотические мероприятия должны носить системный характер с учетом возрастных категорий несовершеннолетних и молодежи, с демонстрацией видеопродукции антинаркотической тематики, рекомендованной краевыми министерствами образования, здравоохранения, культуры,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сотрудников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электронные и печатные СМИ, интернет-ресурсы. Муниципальной антинаркотической комиссией организуется контроль за их проведением. Информация о переносе запланированного мероприятия оперативно направляется секретарем муниципальной антинаркотической комиссии в отдел организационного обеспечения деятельности краевой антинаркотической комиссии - аппарат комиссии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антинаркотических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1332B8"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1332B8"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1332B8"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lastRenderedPageBreak/>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1332B8"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5"/>
        <w:gridCol w:w="1642"/>
        <w:gridCol w:w="1759"/>
        <w:gridCol w:w="1435"/>
        <w:gridCol w:w="1661"/>
      </w:tblGrid>
      <w:tr w:rsidR="002E7941" w:rsidRPr="001332B8"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1332B8"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антинаркотического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1759" w:type="dxa"/>
            <w:shd w:val="clear" w:color="auto" w:fill="auto"/>
          </w:tcPr>
          <w:p w:rsidR="002E7941" w:rsidRPr="002E7941" w:rsidRDefault="002E7941" w:rsidP="002E7941">
            <w:pPr>
              <w:jc w:val="both"/>
              <w:rPr>
                <w:lang w:val="ru-RU"/>
              </w:rPr>
            </w:pPr>
            <w:r w:rsidRPr="002E7941">
              <w:rPr>
                <w:lang w:val="ru-RU"/>
              </w:rPr>
              <w:t>ФИО специалистов (должность) участвующих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 xml:space="preserve">Дата, время и место проведения мероприятия </w:t>
            </w:r>
          </w:p>
        </w:tc>
        <w:tc>
          <w:tcPr>
            <w:tcW w:w="1661" w:type="dxa"/>
            <w:shd w:val="clear" w:color="auto" w:fill="auto"/>
          </w:tcPr>
          <w:p w:rsidR="002E7941" w:rsidRPr="002E7941" w:rsidRDefault="002E7941" w:rsidP="002E7941">
            <w:pPr>
              <w:jc w:val="both"/>
              <w:rPr>
                <w:lang w:val="ru-RU"/>
              </w:rPr>
            </w:pPr>
            <w:r w:rsidRPr="002E7941">
              <w:rPr>
                <w:lang w:val="ru-RU"/>
              </w:rPr>
              <w:t>ФИО ответственного лица, контактный телефон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мероприятий</w:t>
      </w:r>
      <w:r>
        <w:rPr>
          <w:b/>
          <w:sz w:val="28"/>
          <w:szCs w:val="28"/>
        </w:rPr>
        <w:t xml:space="preserve"> </w:t>
      </w:r>
      <w:r w:rsidRPr="004E77E7">
        <w:rPr>
          <w:b/>
          <w:sz w:val="28"/>
          <w:szCs w:val="28"/>
        </w:rPr>
        <w:t>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Краснодарского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утвержденных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молодежью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2399"/>
        <w:gridCol w:w="862"/>
        <w:gridCol w:w="850"/>
        <w:gridCol w:w="1276"/>
      </w:tblGrid>
      <w:tr w:rsidR="002E7941" w:rsidRPr="001332B8"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lastRenderedPageBreak/>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мероприятия, оценка качества</w:t>
            </w:r>
          </w:p>
        </w:tc>
      </w:tr>
      <w:tr w:rsidR="002E7941" w:rsidRPr="001332B8"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видеороликов, интернет-ресурс) популяризующих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контактный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проводить ежемесячный анализ полученных отчетов, докладывать непосредственному руководителю об итогах данного направления работы и выходить с предложением о дисциплинарном взыскании в случае нарушения проведения мероприятия.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медицины - клинике наркомании у подростков. Изложены современные формы злоупотребления наркотиками, ранее не описанные ни за рубежом, ни в нашей стране. Новым является подробное освещение основных симптомов, особенностей клиники и течения наркоманий у подростков. Представлены принципы применения психофармакологических средств, основы профилактики и психотерапевтические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2" w:history="1">
        <w:r w:rsidRPr="00BB7DF9">
          <w:rPr>
            <w:rStyle w:val="a4"/>
            <w:bCs/>
            <w:sz w:val="28"/>
            <w:szCs w:val="28"/>
            <w:lang w:val="ru-RU"/>
          </w:rPr>
          <w:t>В.Б. Альтшулер</w:t>
        </w:r>
      </w:hyperlink>
      <w:r w:rsidRPr="00BB7DF9">
        <w:rPr>
          <w:sz w:val="28"/>
          <w:szCs w:val="28"/>
          <w:lang w:val="ru-RU"/>
        </w:rPr>
        <w:t xml:space="preserve">, </w:t>
      </w:r>
      <w:hyperlink r:id="rId23"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обращаться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заболеваний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 xml:space="preserve">4. С.М. Тихомиров. Раннее выявление потребителей наркотиков и токсикантов.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одурманивающих веществ, изменения внешнего вида, появляющиеся при наркоманиях и токсикоманиях, поведение таких пациентов в медицинских учреждениях. Пособие предназначено для врачей общесоматической и подростковой сети, врачей-педиатров,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патологии, о формах профилактики и возможностях ее лечения. Опираясь на собственный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зависимостей: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науч</w:t>
      </w:r>
      <w:r w:rsidRPr="00BB7DF9">
        <w:rPr>
          <w:sz w:val="28"/>
          <w:szCs w:val="28"/>
          <w:lang w:val="ru-RU"/>
        </w:rPr>
        <w:lastRenderedPageBreak/>
        <w:t>ному опыту, связанному с проблемой злоупотребления ПАВ несовершеннолетними,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образовательном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Профилактика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профилактикой наркоманий и токсикоманий. В ней дана подробная информация о том, что и как нужно делать, чтобы профилактическое воздействие было эффективным. Представлены тренинговые программы обучения здоровому образу жизни: программа профилактики употребления наркотиков и других психоактивных веществ, для подростков, и программа психологической подготовки учителей средних школ в области профилактики наркозависимости и формирования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подростковой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теоретические и методические вопросы профилактики молодежной наркомании. Представлен аналитический обзор зарубежных и отечественных программ первичной и вторичной профилактики подростковой и юношеской наркомании. Обсуждаются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зависимостей, разнообразии пристрастий, специфике заболеваний. Речь идет об алкоголизации, наркотизации, азартном поведении и пищевой зависимости. Каковы истоки зависимостей, что предпринимать при обнаружении проблемы, какова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использовать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сценарии.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посвящена профилактике наркомании. Также в книге представлены психопрофилактические модели работы с группами – подробные сценарии работы с подростками и обучения специалистов по профилактике зависимости от психоактив</w:t>
      </w:r>
      <w:r w:rsidRPr="00BB7DF9">
        <w:rPr>
          <w:sz w:val="28"/>
          <w:szCs w:val="28"/>
          <w:lang w:val="ru-RU"/>
        </w:rPr>
        <w:lastRenderedPageBreak/>
        <w:t>ных веществ. В них приводятся теоретические обоснования, приемы, технологии,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w:t>
      </w:r>
      <w:r w:rsidRPr="00BB7DF9">
        <w:rPr>
          <w:rFonts w:ascii="Lucida Sans Unicode" w:hAnsi="Lucida Sans Unicode" w:cs="Lucida Sans Unicode"/>
          <w:sz w:val="21"/>
          <w:szCs w:val="21"/>
          <w:lang w:val="ru-RU"/>
        </w:rPr>
        <w:t xml:space="preserve"> </w:t>
      </w:r>
      <w:r w:rsidRPr="00BB7DF9">
        <w:rPr>
          <w:sz w:val="28"/>
          <w:szCs w:val="28"/>
          <w:lang w:val="ru-RU"/>
        </w:rPr>
        <w:t>Хмыров А., Панфилов Г., Позина Е., Кочкина О., Ямщикова Е., Хмырова А., Малышева Л., Соколова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нестандартных профилактических мероприятий, таких как уличные массовые акции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профилактики наркомании в средних учебных заведениях. Его советы и рекомендации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подростков.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медицинских аспектах профилактики пьянства, алкоголизма и наркомании среди молодежи, координации усилий различных государственных и правоохранительных органов, общественных организаций, трудовых коллективов, учреждений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аспекты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психологических особенностях подросткового возраста и употреблении наркотиков; освещаются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профилактике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междисциплинарного знания – девиантологии. Представлен теоретический материал, где изложены теории отклоняющегося поведения, уточнены виды ненормативного поведения, уточнены его причины. Пособие адресовано классным руководителя,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w:t>
      </w:r>
      <w:r w:rsidRPr="00BB7DF9">
        <w:rPr>
          <w:lang w:val="ru-RU"/>
        </w:rPr>
        <w:t xml:space="preserve"> </w:t>
      </w:r>
      <w:r w:rsidRPr="00BB7DF9">
        <w:rPr>
          <w:sz w:val="28"/>
          <w:szCs w:val="28"/>
          <w:lang w:val="ru-RU"/>
        </w:rPr>
        <w:t>В. Москаленко. Созависимость: характеристики и практика преодоления.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lastRenderedPageBreak/>
        <w:t>Книга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психотерапии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интегративной психотерапии подростков с эмоциональными и поведенческими проблемами. Изложены принципы сбора клинико-психологического анамнеза, проведения семейного интервью, описан алгоритм присоединения к семье и проблемному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4"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 xml:space="preserve">В статье доступно описывается, какую угрозу в себе таят новые синтетические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03A6A" w:rsidRPr="00703A6A">
        <w:rPr>
          <w:sz w:val="28"/>
          <w:szCs w:val="28"/>
        </w:rPr>
        <w:t xml:space="preserve"> </w:t>
      </w:r>
      <w:r w:rsidRPr="00703A6A">
        <w:rPr>
          <w:sz w:val="28"/>
          <w:szCs w:val="28"/>
        </w:rPr>
        <w:t xml:space="preserve"> </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color w:val="000000" w:themeColor="text1"/>
          <w:sz w:val="28"/>
          <w:szCs w:val="28"/>
          <w:shd w:val="clear" w:color="auto" w:fill="FFFFFF"/>
        </w:rPr>
        <w:t xml:space="preserve">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характера,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14:anchorId="28575CF1" wp14:editId="3A955EBF">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14:anchorId="72D38675" wp14:editId="37DA3476">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14:anchorId="06B1B8F2" wp14:editId="6B10DE99">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14:anchorId="7AD018AC" wp14:editId="1C4F6EE1">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14:anchorId="25DB06EB" wp14:editId="5EA53AF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14:anchorId="799BAFBF" wp14:editId="64B23C54">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7</w:t>
      </w:r>
    </w:p>
    <w:p w:rsidR="002E7941" w:rsidRDefault="002E7941" w:rsidP="002E7941">
      <w:pPr>
        <w:jc w:val="center"/>
        <w:rPr>
          <w:b/>
          <w:sz w:val="28"/>
          <w:szCs w:val="28"/>
        </w:rPr>
      </w:pPr>
      <w:r w:rsidRPr="00037B02">
        <w:rPr>
          <w:b/>
          <w:noProof/>
          <w:sz w:val="28"/>
          <w:szCs w:val="28"/>
          <w:lang w:val="ru-RU"/>
        </w:rPr>
        <w:drawing>
          <wp:inline distT="0" distB="0" distL="0" distR="0" wp14:anchorId="2FB77FFB" wp14:editId="2DB57CF4">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14:anchorId="4A890C6D" wp14:editId="06AE8CDD">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14:anchorId="77E3E931" wp14:editId="7D75E30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14:anchorId="41C18A99" wp14:editId="38EEEF1E">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8149F88" wp14:editId="0A38FD6D">
            <wp:extent cx="3476624" cy="2705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88719" cy="2714511"/>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t>№ 12</w:t>
      </w:r>
    </w:p>
    <w:p w:rsidR="002E7941" w:rsidRDefault="002E7941" w:rsidP="002E7941">
      <w:pPr>
        <w:jc w:val="center"/>
        <w:rPr>
          <w:b/>
          <w:sz w:val="28"/>
          <w:szCs w:val="28"/>
        </w:rPr>
      </w:pPr>
      <w:r w:rsidRPr="00037B02">
        <w:rPr>
          <w:b/>
          <w:noProof/>
          <w:sz w:val="28"/>
          <w:szCs w:val="28"/>
          <w:lang w:val="ru-RU"/>
        </w:rPr>
        <w:drawing>
          <wp:inline distT="0" distB="0" distL="0" distR="0" wp14:anchorId="6042B95B" wp14:editId="7ACDCAC5">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14:anchorId="57F9F447" wp14:editId="2B1D29BA">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14:anchorId="354749E1" wp14:editId="0AEA01C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15</w:t>
      </w:r>
    </w:p>
    <w:p w:rsidR="002E7941" w:rsidRDefault="002E7941" w:rsidP="002E7941">
      <w:pPr>
        <w:jc w:val="center"/>
        <w:rPr>
          <w:b/>
          <w:sz w:val="28"/>
          <w:szCs w:val="28"/>
        </w:rPr>
      </w:pPr>
      <w:r w:rsidRPr="00037B02">
        <w:rPr>
          <w:b/>
          <w:noProof/>
          <w:sz w:val="28"/>
          <w:szCs w:val="28"/>
          <w:lang w:val="ru-RU"/>
        </w:rPr>
        <w:drawing>
          <wp:inline distT="0" distB="0" distL="0" distR="0" wp14:anchorId="2E32E408" wp14:editId="7162D1C2">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085504EB" wp14:editId="40AA6FDB">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1BE873D0" wp14:editId="3FAFBE51">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14:anchorId="5720B1F3" wp14:editId="1C579145">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3A359B55" wp14:editId="3594E844">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499262E9" wp14:editId="0FE95066">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14:anchorId="02FA5B65" wp14:editId="5990E551">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645665E0" wp14:editId="618F2009">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5852CC26" wp14:editId="7B6EC191">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14:anchorId="1746C264" wp14:editId="109C2CCE">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14:anchorId="74A064F8" wp14:editId="484E83B1">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p>
    <w:sectPr w:rsidR="005D782F" w:rsidSect="00B03F60">
      <w:headerReference w:type="default" r:id="rId51"/>
      <w:headerReference w:type="first" r:id="rId52"/>
      <w:footerReference w:type="first" r:id="rId53"/>
      <w:pgSz w:w="11906" w:h="16838"/>
      <w:pgMar w:top="1134" w:right="566" w:bottom="709" w:left="1701"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ADA" w:rsidRDefault="003F5ADA" w:rsidP="006455BC">
      <w:r>
        <w:separator/>
      </w:r>
    </w:p>
  </w:endnote>
  <w:endnote w:type="continuationSeparator" w:id="0">
    <w:p w:rsidR="003F5ADA" w:rsidRDefault="003F5ADA" w:rsidP="0064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ADA" w:rsidRDefault="003F5ADA" w:rsidP="006455BC">
      <w:r>
        <w:separator/>
      </w:r>
    </w:p>
  </w:footnote>
  <w:footnote w:type="continuationSeparator" w:id="0">
    <w:p w:rsidR="003F5ADA" w:rsidRDefault="003F5ADA" w:rsidP="006455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991326"/>
      <w:docPartObj>
        <w:docPartGallery w:val="Page Numbers (Top of Page)"/>
        <w:docPartUnique/>
      </w:docPartObj>
    </w:sdtPr>
    <w:sdtEndPr/>
    <w:sdtContent>
      <w:p w:rsidR="00952B33" w:rsidRDefault="00952B33">
        <w:pPr>
          <w:pStyle w:val="af1"/>
          <w:jc w:val="center"/>
        </w:pPr>
        <w:r>
          <w:fldChar w:fldCharType="begin"/>
        </w:r>
        <w:r>
          <w:instrText>PAGE   \* MERGEFORMAT</w:instrText>
        </w:r>
        <w:r>
          <w:fldChar w:fldCharType="separate"/>
        </w:r>
        <w:r w:rsidR="001332B8" w:rsidRPr="001332B8">
          <w:rPr>
            <w:noProof/>
            <w:lang w:val="ru-RU"/>
          </w:rPr>
          <w:t>3</w:t>
        </w:r>
        <w:r>
          <w:fldChar w:fldCharType="end"/>
        </w:r>
      </w:p>
    </w:sdtContent>
  </w:sdt>
  <w:p w:rsidR="00952B33" w:rsidRDefault="00952B33">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B33" w:rsidRDefault="00952B33">
    <w:pPr>
      <w:pStyle w:val="af1"/>
      <w:jc w:val="center"/>
    </w:pPr>
  </w:p>
  <w:p w:rsidR="00952B33" w:rsidRDefault="00952B33">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5C67C3C"/>
    <w:lvl w:ilvl="0">
      <w:numFmt w:val="decimal"/>
      <w:lvlText w:val="*"/>
      <w:lvlJc w:val="left"/>
      <w:pPr>
        <w:ind w:left="0" w:firstLine="0"/>
      </w:pPr>
    </w:lvl>
  </w:abstractNum>
  <w:abstractNum w:abstractNumId="1"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15:restartNumberingAfterBreak="0">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15:restartNumberingAfterBreak="0">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15:restartNumberingAfterBreak="0">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15:restartNumberingAfterBreak="0">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15:restartNumberingAfterBreak="0">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15:restartNumberingAfterBreak="0">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15:restartNumberingAfterBreak="0">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15:restartNumberingAfterBreak="0">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15:restartNumberingAfterBreak="0">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15:restartNumberingAfterBreak="0">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15:restartNumberingAfterBreak="0">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15:restartNumberingAfterBreak="0">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15:restartNumberingAfterBreak="0">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15:restartNumberingAfterBreak="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15:restartNumberingAfterBreak="0">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15:restartNumberingAfterBreak="0">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15:restartNumberingAfterBreak="0">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15:restartNumberingAfterBreak="0">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15:restartNumberingAfterBreak="0">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15:restartNumberingAfterBreak="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15:restartNumberingAfterBreak="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15:restartNumberingAfterBreak="0">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15:restartNumberingAfterBreak="0">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15:restartNumberingAfterBreak="0">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15:restartNumberingAfterBreak="0">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15:restartNumberingAfterBreak="0">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15:restartNumberingAfterBreak="0">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15:restartNumberingAfterBreak="0">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15:restartNumberingAfterBreak="0">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15:restartNumberingAfterBreak="0">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CDF"/>
    <w:rsid w:val="00033D9A"/>
    <w:rsid w:val="00040D6F"/>
    <w:rsid w:val="00044AFD"/>
    <w:rsid w:val="000B3A05"/>
    <w:rsid w:val="000E205E"/>
    <w:rsid w:val="000F3127"/>
    <w:rsid w:val="001127E8"/>
    <w:rsid w:val="0011403A"/>
    <w:rsid w:val="001141DD"/>
    <w:rsid w:val="00115969"/>
    <w:rsid w:val="00121A12"/>
    <w:rsid w:val="00131929"/>
    <w:rsid w:val="00132A11"/>
    <w:rsid w:val="001332B8"/>
    <w:rsid w:val="00146C39"/>
    <w:rsid w:val="00151827"/>
    <w:rsid w:val="001726EB"/>
    <w:rsid w:val="00176343"/>
    <w:rsid w:val="00181B63"/>
    <w:rsid w:val="0018310A"/>
    <w:rsid w:val="0018369E"/>
    <w:rsid w:val="00183CEA"/>
    <w:rsid w:val="00187145"/>
    <w:rsid w:val="001A69DD"/>
    <w:rsid w:val="001B19E4"/>
    <w:rsid w:val="001B3297"/>
    <w:rsid w:val="001D2C11"/>
    <w:rsid w:val="00210010"/>
    <w:rsid w:val="00215D26"/>
    <w:rsid w:val="00216E56"/>
    <w:rsid w:val="00223F20"/>
    <w:rsid w:val="002360F5"/>
    <w:rsid w:val="00236361"/>
    <w:rsid w:val="00250466"/>
    <w:rsid w:val="00251F6C"/>
    <w:rsid w:val="00267227"/>
    <w:rsid w:val="00293B39"/>
    <w:rsid w:val="002A51A9"/>
    <w:rsid w:val="002B0137"/>
    <w:rsid w:val="002E6F77"/>
    <w:rsid w:val="002E7941"/>
    <w:rsid w:val="002F74A1"/>
    <w:rsid w:val="003004D0"/>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5ADA"/>
    <w:rsid w:val="003F7BCA"/>
    <w:rsid w:val="00400297"/>
    <w:rsid w:val="00412531"/>
    <w:rsid w:val="00412653"/>
    <w:rsid w:val="00422AF8"/>
    <w:rsid w:val="00434B33"/>
    <w:rsid w:val="004373AE"/>
    <w:rsid w:val="00452751"/>
    <w:rsid w:val="00474683"/>
    <w:rsid w:val="004855BC"/>
    <w:rsid w:val="004A64DB"/>
    <w:rsid w:val="004C186F"/>
    <w:rsid w:val="004C2CB7"/>
    <w:rsid w:val="004F25EF"/>
    <w:rsid w:val="0051681B"/>
    <w:rsid w:val="0052004B"/>
    <w:rsid w:val="00540BA9"/>
    <w:rsid w:val="005427FF"/>
    <w:rsid w:val="00571CBF"/>
    <w:rsid w:val="0057680B"/>
    <w:rsid w:val="0058022A"/>
    <w:rsid w:val="005811D5"/>
    <w:rsid w:val="00590AC3"/>
    <w:rsid w:val="005944E0"/>
    <w:rsid w:val="005A4AF3"/>
    <w:rsid w:val="005A686B"/>
    <w:rsid w:val="005C78C9"/>
    <w:rsid w:val="005D7763"/>
    <w:rsid w:val="005D782F"/>
    <w:rsid w:val="005E70A8"/>
    <w:rsid w:val="005F1AB0"/>
    <w:rsid w:val="005F658E"/>
    <w:rsid w:val="005F7F4D"/>
    <w:rsid w:val="00601891"/>
    <w:rsid w:val="0060441A"/>
    <w:rsid w:val="0061362A"/>
    <w:rsid w:val="0063188D"/>
    <w:rsid w:val="006455BC"/>
    <w:rsid w:val="00673B4E"/>
    <w:rsid w:val="0069487B"/>
    <w:rsid w:val="006A6C3B"/>
    <w:rsid w:val="006D0CDF"/>
    <w:rsid w:val="006E3C7D"/>
    <w:rsid w:val="00703A6A"/>
    <w:rsid w:val="007135AF"/>
    <w:rsid w:val="00723F43"/>
    <w:rsid w:val="00727DC7"/>
    <w:rsid w:val="00774589"/>
    <w:rsid w:val="00791B78"/>
    <w:rsid w:val="007A3214"/>
    <w:rsid w:val="007B48E4"/>
    <w:rsid w:val="007C511F"/>
    <w:rsid w:val="007C6A94"/>
    <w:rsid w:val="007C7616"/>
    <w:rsid w:val="007E3652"/>
    <w:rsid w:val="007E436B"/>
    <w:rsid w:val="007F0D74"/>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B6E"/>
    <w:rsid w:val="00FF12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AA51BA6"/>
  <w15:docId w15:val="{304B9CDF-811C-41A2-A0E3-3567AF5D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Заголовок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dmed.com/narkologiya/narkomaniya/zavisimost-ot-spajsa.html" TargetMode="External"/><Relationship Id="rId18" Type="http://schemas.openxmlformats.org/officeDocument/2006/relationships/hyperlink" Target="http://eais.rkn.gov.ru/registerdata/"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oank@krasnodar.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gainternet.ru/hotline.php" TargetMode="External"/><Relationship Id="rId29" Type="http://schemas.openxmlformats.org/officeDocument/2006/relationships/image" Target="media/image9.png"/><Relationship Id="rId11" Type="http://schemas.openxmlformats.org/officeDocument/2006/relationships/hyperlink" Target="https://www.webapteka.ru/diseases/desc839.html" TargetMode="External"/><Relationship Id="rId24" Type="http://schemas.openxmlformats.org/officeDocument/2006/relationships/hyperlink" Target="http://www.takzdorovo.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catalog.turgenev.ru/opac/index.php?url=/auteurs/view/33099/source:defaul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ligainternet.ru/%20hotline.php" TargetMode="External"/><Relationship Id="rId25" Type="http://schemas.openxmlformats.org/officeDocument/2006/relationships/hyperlink" Target="http://www.takzdorovo.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hyperlink" Target="mailto:oank@krasnodar.ru" TargetMode="External"/><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ais.rkn.gov.ru/feedback/" TargetMode="External"/><Relationship Id="rId23" Type="http://schemas.openxmlformats.org/officeDocument/2006/relationships/hyperlink" Target="http://catalog.turgenev.ru/opac/index.php?url=/auteurs/view/33100/source:defaul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AEF2-8B91-4D12-9F73-4F81A551A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110</Pages>
  <Words>33549</Words>
  <Characters>191235</Characters>
  <Application>Microsoft Office Word</Application>
  <DocSecurity>0</DocSecurity>
  <Lines>1593</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Specialist</cp:lastModifiedBy>
  <cp:revision>4</cp:revision>
  <cp:lastPrinted>2021-08-19T11:12:00Z</cp:lastPrinted>
  <dcterms:created xsi:type="dcterms:W3CDTF">2018-11-30T07:54:00Z</dcterms:created>
  <dcterms:modified xsi:type="dcterms:W3CDTF">2021-08-19T11:12:00Z</dcterms:modified>
</cp:coreProperties>
</file>