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7" w:rsidRDefault="004C02B7">
      <w:pPr>
        <w:pStyle w:val="Default"/>
        <w:jc w:val="both"/>
      </w:pPr>
    </w:p>
    <w:p w:rsidR="004C02B7" w:rsidRDefault="00D32BB4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28"/>
        </w:rPr>
        <w:t>СРЕДНЯЯ ОБЩЕОБРАЗОВАТЕЛЬНАЯ ШКОЛА № 4</w:t>
      </w:r>
    </w:p>
    <w:p w:rsidR="004C02B7" w:rsidRDefault="00D32BB4">
      <w:pPr>
        <w:spacing w:after="0" w:line="36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ОБРАЗОВАНИЯ ТИМАШЕВСКИЙ  РАЙОН</w:t>
      </w:r>
    </w:p>
    <w:p w:rsidR="004C02B7" w:rsidRDefault="004C02B7">
      <w:pPr>
        <w:jc w:val="both"/>
        <w:rPr>
          <w:rFonts w:ascii="Times New Roman" w:hAnsi="Times New Roman"/>
          <w:sz w:val="28"/>
        </w:rPr>
      </w:pPr>
    </w:p>
    <w:p w:rsidR="004C02B7" w:rsidRDefault="00D32BB4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УТВЕРЖДЕНО</w:t>
      </w:r>
    </w:p>
    <w:p w:rsidR="004C02B7" w:rsidRDefault="00D32BB4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решением педсовета </w:t>
      </w:r>
    </w:p>
    <w:p w:rsidR="004C02B7" w:rsidRDefault="00D32BB4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протокол № _1_</w:t>
      </w:r>
    </w:p>
    <w:p w:rsidR="004C02B7" w:rsidRDefault="00D32BB4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от 29.08. 2020 года</w:t>
      </w:r>
    </w:p>
    <w:p w:rsidR="004C02B7" w:rsidRDefault="00D32BB4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Председатель педсовета</w:t>
      </w:r>
    </w:p>
    <w:p w:rsidR="004C02B7" w:rsidRDefault="00D32BB4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___________А.И. Колодий</w:t>
      </w:r>
    </w:p>
    <w:p w:rsidR="004C02B7" w:rsidRDefault="004C02B7">
      <w:pPr>
        <w:tabs>
          <w:tab w:val="left" w:pos="4820"/>
        </w:tabs>
        <w:spacing w:after="0"/>
        <w:rPr>
          <w:rFonts w:ascii="Times New Roman" w:hAnsi="Times New Roman"/>
          <w:sz w:val="28"/>
        </w:rPr>
      </w:pPr>
    </w:p>
    <w:p w:rsidR="004C02B7" w:rsidRDefault="004C02B7">
      <w:pPr>
        <w:jc w:val="both"/>
        <w:rPr>
          <w:rFonts w:ascii="Times New Roman" w:hAnsi="Times New Roman"/>
          <w:sz w:val="28"/>
        </w:rPr>
      </w:pPr>
    </w:p>
    <w:p w:rsidR="004C02B7" w:rsidRDefault="00D32BB4">
      <w:pPr>
        <w:tabs>
          <w:tab w:val="left" w:pos="1290"/>
          <w:tab w:val="left" w:pos="510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ВНЕУРОЧНОЙ ДЕЯТЕЛЬНОСТИ</w:t>
      </w:r>
    </w:p>
    <w:p w:rsidR="004C02B7" w:rsidRDefault="00D32BB4">
      <w:pPr>
        <w:tabs>
          <w:tab w:val="left" w:pos="12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</w:rPr>
        <w:t>ВОЕННО - ПАТРИОТИЧЕСКОМУ</w:t>
      </w:r>
      <w:proofErr w:type="gramEnd"/>
      <w:r>
        <w:rPr>
          <w:rFonts w:ascii="Times New Roman" w:hAnsi="Times New Roman"/>
          <w:b/>
          <w:sz w:val="28"/>
        </w:rPr>
        <w:t xml:space="preserve"> НАПРАВЛЕНИЮ</w:t>
      </w:r>
    </w:p>
    <w:p w:rsidR="004C02B7" w:rsidRDefault="00D32BB4">
      <w:pPr>
        <w:tabs>
          <w:tab w:val="left" w:pos="898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тип программы: комплексная/тематическая)</w:t>
      </w:r>
    </w:p>
    <w:p w:rsidR="004C02B7" w:rsidRDefault="004C02B7">
      <w:pPr>
        <w:tabs>
          <w:tab w:val="left" w:pos="898"/>
        </w:tabs>
        <w:spacing w:after="0"/>
        <w:jc w:val="center"/>
        <w:rPr>
          <w:rFonts w:ascii="Times New Roman" w:hAnsi="Times New Roman"/>
          <w:sz w:val="28"/>
        </w:rPr>
      </w:pPr>
    </w:p>
    <w:p w:rsidR="004C02B7" w:rsidRDefault="00D32BB4">
      <w:pPr>
        <w:tabs>
          <w:tab w:val="center" w:pos="4677"/>
          <w:tab w:val="left" w:pos="7163"/>
        </w:tabs>
        <w:spacing w:after="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клуб «Юнармеец»</w:t>
      </w:r>
    </w:p>
    <w:p w:rsidR="004C02B7" w:rsidRDefault="00D32BB4">
      <w:pPr>
        <w:tabs>
          <w:tab w:val="left" w:pos="2786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(наименование)</w:t>
      </w:r>
    </w:p>
    <w:p w:rsidR="004C02B7" w:rsidRDefault="004C02B7">
      <w:pPr>
        <w:tabs>
          <w:tab w:val="left" w:pos="2786"/>
        </w:tabs>
        <w:spacing w:after="0"/>
        <w:jc w:val="center"/>
        <w:rPr>
          <w:rFonts w:ascii="Times New Roman" w:hAnsi="Times New Roman"/>
          <w:sz w:val="28"/>
        </w:rPr>
      </w:pPr>
    </w:p>
    <w:p w:rsidR="004C02B7" w:rsidRDefault="00D32BB4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                                                3 года__________________________</w:t>
      </w:r>
    </w:p>
    <w:p w:rsidR="004C02B7" w:rsidRDefault="00D32B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(срок реализации программы)</w:t>
      </w:r>
    </w:p>
    <w:p w:rsidR="004C02B7" w:rsidRDefault="004C02B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C02B7" w:rsidRDefault="00D32BB4">
      <w:pPr>
        <w:tabs>
          <w:tab w:val="left" w:pos="2917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                  </w:t>
      </w:r>
      <w:r w:rsidR="00C85EBF">
        <w:rPr>
          <w:rFonts w:ascii="Times New Roman" w:hAnsi="Times New Roman"/>
          <w:b/>
          <w:sz w:val="28"/>
          <w:u w:val="single"/>
        </w:rPr>
        <w:t xml:space="preserve">                              12</w:t>
      </w:r>
      <w:r w:rsidR="00F33949">
        <w:rPr>
          <w:rFonts w:ascii="Times New Roman" w:hAnsi="Times New Roman"/>
          <w:b/>
          <w:sz w:val="28"/>
          <w:u w:val="single"/>
        </w:rPr>
        <w:t xml:space="preserve"> - 16</w:t>
      </w:r>
      <w:r>
        <w:rPr>
          <w:rFonts w:ascii="Times New Roman" w:hAnsi="Times New Roman"/>
          <w:b/>
          <w:sz w:val="28"/>
          <w:u w:val="single"/>
        </w:rPr>
        <w:t xml:space="preserve"> лет________________________</w:t>
      </w:r>
    </w:p>
    <w:p w:rsidR="004C02B7" w:rsidRDefault="00D32BB4">
      <w:pPr>
        <w:tabs>
          <w:tab w:val="left" w:pos="2917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 возраст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)</w:t>
      </w:r>
    </w:p>
    <w:p w:rsidR="004C02B7" w:rsidRDefault="004C02B7">
      <w:pPr>
        <w:tabs>
          <w:tab w:val="left" w:pos="2917"/>
        </w:tabs>
        <w:spacing w:after="0"/>
        <w:rPr>
          <w:rFonts w:ascii="Times New Roman" w:hAnsi="Times New Roman"/>
          <w:sz w:val="28"/>
        </w:rPr>
      </w:pPr>
    </w:p>
    <w:p w:rsidR="004C02B7" w:rsidRDefault="00D32BB4">
      <w:pPr>
        <w:tabs>
          <w:tab w:val="left" w:pos="2917"/>
        </w:tabs>
        <w:jc w:val="center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___________Сердюцкая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Елена Юрьевна_________</w:t>
      </w:r>
    </w:p>
    <w:p w:rsidR="004C02B7" w:rsidRDefault="00D32BB4">
      <w:pPr>
        <w:tabs>
          <w:tab w:val="left" w:pos="291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 ФИО учителя, составителя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</w:p>
    <w:p w:rsidR="004C02B7" w:rsidRDefault="004C02B7">
      <w:pPr>
        <w:spacing w:after="0" w:line="240" w:lineRule="auto"/>
        <w:ind w:left="360"/>
        <w:outlineLvl w:val="0"/>
        <w:rPr>
          <w:rFonts w:ascii="Times New Roman" w:hAnsi="Times New Roman"/>
          <w:b/>
          <w:sz w:val="28"/>
        </w:rPr>
      </w:pPr>
    </w:p>
    <w:p w:rsidR="004C02B7" w:rsidRDefault="004C02B7">
      <w:pPr>
        <w:spacing w:after="0" w:line="240" w:lineRule="auto"/>
        <w:ind w:left="360"/>
        <w:outlineLvl w:val="0"/>
        <w:rPr>
          <w:rFonts w:ascii="Times New Roman" w:hAnsi="Times New Roman"/>
          <w:b/>
          <w:sz w:val="28"/>
        </w:rPr>
      </w:pPr>
    </w:p>
    <w:p w:rsidR="004C02B7" w:rsidRDefault="004C02B7">
      <w:pPr>
        <w:spacing w:after="0" w:line="240" w:lineRule="auto"/>
        <w:rPr>
          <w:rFonts w:ascii="Times New Roman" w:hAnsi="Times New Roman"/>
          <w:sz w:val="28"/>
        </w:rPr>
      </w:pPr>
    </w:p>
    <w:p w:rsidR="004C02B7" w:rsidRDefault="004C02B7">
      <w:pPr>
        <w:spacing w:after="0" w:line="240" w:lineRule="auto"/>
        <w:rPr>
          <w:rFonts w:ascii="Times New Roman" w:hAnsi="Times New Roman"/>
          <w:sz w:val="28"/>
        </w:rPr>
      </w:pPr>
    </w:p>
    <w:p w:rsidR="004C02B7" w:rsidRDefault="004C02B7">
      <w:pPr>
        <w:spacing w:after="0" w:line="240" w:lineRule="auto"/>
        <w:rPr>
          <w:rFonts w:ascii="Times New Roman" w:hAnsi="Times New Roman"/>
          <w:sz w:val="28"/>
        </w:rPr>
      </w:pP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                        ПОЯСНИТЕЛЬНАЯ ЗАПИСКА.</w:t>
      </w: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</w:t>
      </w:r>
      <w:r w:rsidR="00D32BB4">
        <w:rPr>
          <w:sz w:val="28"/>
        </w:rPr>
        <w:t xml:space="preserve">Патриотическое воспитание представляет собой систематическую и целенаправленную деятельность органов государственной власти,  институтов гражданского общества и семьи по формированию у граждан высокого патриотического сознания, чувства  верности своему Отечеству, готовности к выполнению гражданского долга и конституционных обязанностей по защите интересов Родины.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</w:t>
      </w:r>
      <w:r w:rsidR="00D32BB4">
        <w:rPr>
          <w:sz w:val="28"/>
        </w:rPr>
        <w:t xml:space="preserve">Согласно «Стратегии развития воспитания в Российской Федерации на период до 2025 года» регламентируется необходимость создания системы методического сопровождения педагогов и других работников, участвующих в воспитании подрастающего поколения, по формированию российской гражданской идентичности.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При этом</w:t>
      </w:r>
      <w:r w:rsidR="00D32BB4">
        <w:rPr>
          <w:sz w:val="28"/>
        </w:rPr>
        <w:t xml:space="preserve"> в рамках осуществления деятельности по патриотическому воспитанию детей и молодежи особое внимание должно уделяться взаимодействию с институтами гражданского общества и общественными некоммерческими организациями.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</w:t>
      </w:r>
      <w:r w:rsidR="00D32BB4">
        <w:rPr>
          <w:sz w:val="28"/>
        </w:rPr>
        <w:t xml:space="preserve">Одной из форм вовлечения детей и молодежи в активную социальную практику в Российской Федерации является их участие в деятельности Всероссийского детско-юношеского военно-патриотического общественного движения «ЮНАРМИЯ» (далее - Движение).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</w:t>
      </w:r>
      <w:r w:rsidR="00D32BB4">
        <w:rPr>
          <w:sz w:val="28"/>
        </w:rPr>
        <w:t xml:space="preserve">В соответствии с уставом Движения основными его задачами являются воспитание социальной активности, патриотизма, противодействия идеологии экстремизма;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 </w:t>
      </w:r>
      <w:r w:rsidR="00D32BB4">
        <w:rPr>
          <w:sz w:val="28"/>
        </w:rPr>
        <w:t xml:space="preserve">-  изучение истории страны и военно-исторического наследия России и малой родины, расширение знаний истории о выдающихся людях «малой» Родины;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 </w:t>
      </w:r>
      <w:r w:rsidR="00D32BB4">
        <w:rPr>
          <w:sz w:val="28"/>
        </w:rPr>
        <w:t xml:space="preserve">- развитие в молодежной среде принципов коллективизма, нравственности, духовных качеств личности на основе системы общественных ценностей;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 </w:t>
      </w:r>
      <w:r w:rsidR="00D32BB4">
        <w:rPr>
          <w:sz w:val="28"/>
        </w:rPr>
        <w:t xml:space="preserve">- </w:t>
      </w:r>
      <w:r>
        <w:rPr>
          <w:sz w:val="28"/>
        </w:rPr>
        <w:t xml:space="preserve"> </w:t>
      </w:r>
      <w:r w:rsidR="00D32BB4">
        <w:rPr>
          <w:sz w:val="28"/>
        </w:rPr>
        <w:t>формирование положительной мотивац</w:t>
      </w:r>
      <w:proofErr w:type="gramStart"/>
      <w:r w:rsidR="00D32BB4">
        <w:rPr>
          <w:sz w:val="28"/>
        </w:rPr>
        <w:t>ии у ю</w:t>
      </w:r>
      <w:proofErr w:type="gramEnd"/>
      <w:r w:rsidR="00D32BB4">
        <w:rPr>
          <w:sz w:val="28"/>
        </w:rPr>
        <w:t xml:space="preserve">ношей к подготовке и прохождению военной службы в Вооруженных Силах Российской Федерации;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</w:t>
      </w:r>
      <w:r w:rsidR="00D32BB4">
        <w:rPr>
          <w:sz w:val="28"/>
        </w:rPr>
        <w:t xml:space="preserve"> -  совершенствование физической подготовки и физической выносливости;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 </w:t>
      </w:r>
      <w:r w:rsidR="00D32BB4">
        <w:rPr>
          <w:sz w:val="28"/>
        </w:rPr>
        <w:t>- приобщение молодежи к военно-техническим знаниям и техническому творчеству.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Также для реализации указанных целей на основании решений совещания по вопросам развития Всероссийского детско-юношеского военно-патриотического общественного движения «ЮНАРМИЯ» при Аппарате полномочного представителя Президента Российской Федерации в Южном федеральн</w:t>
      </w:r>
      <w:r w:rsidR="00C85EBF">
        <w:rPr>
          <w:sz w:val="28"/>
        </w:rPr>
        <w:t xml:space="preserve">ом округе (от 28 июня                   2017 г.  </w:t>
      </w:r>
      <w:r>
        <w:rPr>
          <w:sz w:val="28"/>
        </w:rPr>
        <w:t xml:space="preserve">№ </w:t>
      </w:r>
      <w:r w:rsidR="00C85EBF">
        <w:rPr>
          <w:sz w:val="28"/>
        </w:rPr>
        <w:t xml:space="preserve"> </w:t>
      </w:r>
      <w:r>
        <w:rPr>
          <w:sz w:val="28"/>
        </w:rPr>
        <w:t xml:space="preserve">А 52-2754-29)  поставлен вопрос о включении в систему дополнительного образования детей военно-патриотических юнармейских образовательных программ. </w:t>
      </w:r>
    </w:p>
    <w:p w:rsidR="004C02B7" w:rsidRDefault="00C85EBF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r w:rsidR="00D32BB4">
        <w:rPr>
          <w:b/>
          <w:sz w:val="28"/>
        </w:rPr>
        <w:t>Цель образовательной программы</w:t>
      </w:r>
      <w:r w:rsidR="00D32BB4">
        <w:rPr>
          <w:sz w:val="28"/>
        </w:rPr>
        <w:t xml:space="preserve">: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повысить в молодежной среде авторитет и престиж военной службы, сформировать у подростков готовность и способность к выполнению гражданского долга и конституционных обязанностей по защите Отечества. </w:t>
      </w:r>
    </w:p>
    <w:p w:rsidR="00C85EBF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C85EBF" w:rsidRDefault="00C85EBF">
      <w:pPr>
        <w:pStyle w:val="Default"/>
        <w:jc w:val="both"/>
        <w:rPr>
          <w:b/>
          <w:sz w:val="28"/>
        </w:rPr>
      </w:pPr>
    </w:p>
    <w:p w:rsidR="00C85EBF" w:rsidRDefault="00C85EBF">
      <w:pPr>
        <w:pStyle w:val="Default"/>
        <w:jc w:val="both"/>
        <w:rPr>
          <w:b/>
          <w:sz w:val="28"/>
        </w:rPr>
      </w:pPr>
    </w:p>
    <w:p w:rsidR="004C02B7" w:rsidRDefault="00C85EBF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D32BB4">
        <w:rPr>
          <w:b/>
          <w:sz w:val="28"/>
        </w:rPr>
        <w:t xml:space="preserve">Задачи образовательной программы: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 </w:t>
      </w:r>
      <w:r w:rsidR="00D32BB4">
        <w:rPr>
          <w:sz w:val="28"/>
        </w:rPr>
        <w:t xml:space="preserve">- расширение знаний по военной истории, географии Российской Федерации,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       </w:t>
      </w:r>
      <w:r w:rsidR="00D32BB4">
        <w:rPr>
          <w:sz w:val="28"/>
        </w:rPr>
        <w:t xml:space="preserve">- формирование знаний о здоровом образе жизни, военно-спортивных и технических умений и навыков.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формирование потребности воспитанников в постоянном пополнении своих знаний в укреплении своего здоровья;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 подготовка подрастающего поколения к военной службе;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</w:t>
      </w:r>
      <w:r w:rsidR="00C85EBF">
        <w:rPr>
          <w:sz w:val="28"/>
        </w:rPr>
        <w:t xml:space="preserve">      </w:t>
      </w:r>
      <w:r>
        <w:rPr>
          <w:sz w:val="28"/>
        </w:rPr>
        <w:t xml:space="preserve"> - формирование потребности к самообразованию, самоопределению, самореализации и выработке адекватной самооценки;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развитие памяти, логического мышления.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воспитание морально-волевых качеств личности; </w:t>
      </w:r>
    </w:p>
    <w:p w:rsidR="004C02B7" w:rsidRDefault="00C85EBF">
      <w:pPr>
        <w:pStyle w:val="Default"/>
        <w:jc w:val="both"/>
        <w:rPr>
          <w:sz w:val="28"/>
        </w:rPr>
      </w:pPr>
      <w:r>
        <w:rPr>
          <w:sz w:val="28"/>
        </w:rPr>
        <w:t xml:space="preserve">  </w:t>
      </w:r>
      <w:r w:rsidR="00D32BB4">
        <w:rPr>
          <w:sz w:val="28"/>
        </w:rPr>
        <w:t xml:space="preserve">       - формирование чувства взаимоуважения и взаимопонимания и коллективизма;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</w:t>
      </w:r>
      <w:r w:rsidR="00C85EBF">
        <w:rPr>
          <w:sz w:val="28"/>
        </w:rPr>
        <w:t xml:space="preserve">      </w:t>
      </w:r>
      <w:r>
        <w:rPr>
          <w:sz w:val="28"/>
        </w:rPr>
        <w:t xml:space="preserve"> - воспитание у подростков готовности к защите Отечества, действиям в экстремальных ситуациях; </w:t>
      </w:r>
    </w:p>
    <w:p w:rsidR="004C02B7" w:rsidRDefault="00D32BB4">
      <w:pPr>
        <w:pStyle w:val="Default"/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C85EBF">
        <w:rPr>
          <w:sz w:val="28"/>
        </w:rPr>
        <w:t xml:space="preserve">  </w:t>
      </w:r>
      <w:r>
        <w:rPr>
          <w:sz w:val="28"/>
        </w:rPr>
        <w:t xml:space="preserve">  - воспитать у подростков способности к лидерству, способности в критической ситуации взять на себя </w:t>
      </w:r>
      <w:r w:rsidR="00C85EBF">
        <w:rPr>
          <w:sz w:val="28"/>
        </w:rPr>
        <w:t>ответственность</w:t>
      </w:r>
      <w:r>
        <w:rPr>
          <w:sz w:val="28"/>
        </w:rPr>
        <w:t xml:space="preserve"> за себя и всех членов коллектива.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Обучение участников Движения, как один из способов, осуществляется в военно-патриотическом клубе «Юнармеец» при образовательном учреждении.          К занятиям в клубе на добровольной основе при</w:t>
      </w:r>
      <w:r w:rsidR="00F33949">
        <w:rPr>
          <w:sz w:val="28"/>
        </w:rPr>
        <w:t>влекаются учащиеся в возрасте 12-16</w:t>
      </w:r>
      <w:r>
        <w:rPr>
          <w:sz w:val="28"/>
        </w:rPr>
        <w:t xml:space="preserve"> лет, что соответствует Уставу Движения.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Формы работы: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теоретические занятия;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семинары, практикумы, конференции;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просмотр учебных кинофильмов и видеоматериалов;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изучение художественной и специальной литературы;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практические занятия по допризывной физической подготовке и военно-спортивным дисциплинам, подготовка к сдаче норм ГТО;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- встречи с участниками военных событий и экспертами;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практические занятия по спортивному ориентированию;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тренинги по подготовке к военно-тактической игре «Зарница» и др.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- туристические походы (полевые выходы) и экскурсии; </w:t>
      </w:r>
    </w:p>
    <w:p w:rsidR="004C02B7" w:rsidRDefault="00D32B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участие в школьных и районных военно-спортивных соревнованиях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Программа рассчитана на период обучения в  2 года. </w:t>
      </w: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="00F33949">
        <w:rPr>
          <w:b/>
          <w:sz w:val="28"/>
        </w:rPr>
        <w:t xml:space="preserve"> 1-й год обучения для учащихся 5 </w:t>
      </w:r>
      <w:r>
        <w:rPr>
          <w:b/>
          <w:sz w:val="28"/>
        </w:rPr>
        <w:t>-7</w:t>
      </w:r>
      <w:r w:rsidR="00F33949">
        <w:rPr>
          <w:b/>
          <w:sz w:val="28"/>
        </w:rPr>
        <w:t xml:space="preserve"> </w:t>
      </w:r>
      <w:r>
        <w:rPr>
          <w:b/>
          <w:sz w:val="28"/>
        </w:rPr>
        <w:t xml:space="preserve"> классов.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Общее количество занятий согласно учебно-тематическому плану: 34 часа    Количество часов в неделю: 1 час.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>Продолжительность</w:t>
      </w:r>
      <w:r w:rsidR="00C85EBF">
        <w:rPr>
          <w:sz w:val="28"/>
        </w:rPr>
        <w:t xml:space="preserve"> занятия</w:t>
      </w:r>
      <w:r>
        <w:rPr>
          <w:sz w:val="28"/>
        </w:rPr>
        <w:t xml:space="preserve">: 40 минут.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Тип курса обучения – начальный, ознакомительный.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 Предлагаемое планирование занятий по курсу военно-патриотического клуба «ЮНАРМЕЕЦ» для учащихся 6-7 классов образовательных организаций общего среднего образования и организаций дополнительного образования исходит из минимального количества часов, отводимого на изучение отдельных разделов</w:t>
      </w:r>
      <w:r w:rsidR="00C85EBF">
        <w:rPr>
          <w:sz w:val="28"/>
        </w:rPr>
        <w:t>,</w:t>
      </w:r>
      <w:r>
        <w:rPr>
          <w:sz w:val="28"/>
        </w:rPr>
        <w:t xml:space="preserve"> и может быть содержательно дополнено и расширено.          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 Исходя из опыта работы и психолого-возрастных особенностей детей указанной возрастной группы, необходимо значительно увеличить роль самостоятельной работы учащихся при изучении важнейших тем программы.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lastRenderedPageBreak/>
        <w:t xml:space="preserve">          Поэтому в предлагаемом планировании значительное количество времени отведено тем формам занятий, где самостоятельная и практическая деятельность играет основную роль. В связи с этим определено соотношение теоретических и практических занятий 1:5. </w:t>
      </w: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2</w:t>
      </w:r>
      <w:r w:rsidR="00F33949">
        <w:rPr>
          <w:b/>
          <w:sz w:val="28"/>
        </w:rPr>
        <w:t>-й год обучения для учащихся 8-9</w:t>
      </w:r>
      <w:r>
        <w:rPr>
          <w:b/>
          <w:sz w:val="28"/>
        </w:rPr>
        <w:t xml:space="preserve"> классов.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Общее количество занятий согласно учебно-тематическому плану: 34 часа Количество часов в неделю: 1 час.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>Продолжительность</w:t>
      </w:r>
      <w:r w:rsidR="00C85EBF">
        <w:rPr>
          <w:sz w:val="28"/>
        </w:rPr>
        <w:t xml:space="preserve"> занятия</w:t>
      </w:r>
      <w:r>
        <w:rPr>
          <w:sz w:val="28"/>
        </w:rPr>
        <w:t xml:space="preserve">: 40 минут.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Курс предполагает углубленное изучение истории и географии России, краеведения. Получение навыков строевой и специальной стрелковой подготовки. Формирование у детей и молодежи стойких установок на здоровый образ жизни и навыков безопасности жизнедеятельности.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Составляя тематический план занятий по курсу, педагог должен учитывать подготовку учащихся по основным школьным предметам (математика, физика, история, география).</w:t>
      </w: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F33949">
        <w:rPr>
          <w:b/>
          <w:sz w:val="28"/>
        </w:rPr>
        <w:t xml:space="preserve">             1 –</w:t>
      </w:r>
      <w:proofErr w:type="spellStart"/>
      <w:r w:rsidR="00F33949">
        <w:rPr>
          <w:b/>
          <w:sz w:val="28"/>
        </w:rPr>
        <w:t>й</w:t>
      </w:r>
      <w:proofErr w:type="spellEnd"/>
      <w:r w:rsidR="00F33949">
        <w:rPr>
          <w:b/>
          <w:sz w:val="28"/>
        </w:rPr>
        <w:t xml:space="preserve"> год обучения 5</w:t>
      </w:r>
      <w:r>
        <w:rPr>
          <w:b/>
          <w:sz w:val="28"/>
        </w:rPr>
        <w:t>-7 классы.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Учебно-тематический план.</w:t>
      </w:r>
    </w:p>
    <w:p w:rsidR="004C02B7" w:rsidRDefault="004C02B7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701"/>
        <w:gridCol w:w="1559"/>
        <w:gridCol w:w="1701"/>
      </w:tblGrid>
      <w:tr w:rsidR="004C02B7">
        <w:trPr>
          <w:trHeight w:val="146"/>
        </w:trPr>
        <w:tc>
          <w:tcPr>
            <w:tcW w:w="567" w:type="dxa"/>
            <w:vMerge w:val="restart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4C02B7" w:rsidRDefault="00D32BB4" w:rsidP="00C85EB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разделов</w:t>
            </w:r>
          </w:p>
        </w:tc>
        <w:tc>
          <w:tcPr>
            <w:tcW w:w="1701" w:type="dxa"/>
            <w:vMerge w:val="restart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часов</w:t>
            </w:r>
          </w:p>
        </w:tc>
        <w:tc>
          <w:tcPr>
            <w:tcW w:w="3260" w:type="dxa"/>
            <w:gridSpan w:val="2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4C02B7">
        <w:trPr>
          <w:cantSplit/>
          <w:trHeight w:val="770"/>
        </w:trPr>
        <w:tc>
          <w:tcPr>
            <w:tcW w:w="567" w:type="dxa"/>
            <w:vMerge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Аудиторные</w:t>
            </w:r>
          </w:p>
        </w:tc>
        <w:tc>
          <w:tcPr>
            <w:tcW w:w="1701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Внеаудиторные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4C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Исторический раздел: </w:t>
            </w:r>
          </w:p>
          <w:p w:rsidR="004C02B7" w:rsidRDefault="004C02B7">
            <w:pPr>
              <w:pStyle w:val="Default"/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Специальная и </w:t>
            </w:r>
            <w:proofErr w:type="spellStart"/>
            <w:r>
              <w:rPr>
                <w:b/>
                <w:sz w:val="28"/>
              </w:rPr>
              <w:t>тактическя</w:t>
            </w:r>
            <w:proofErr w:type="spellEnd"/>
            <w:r>
              <w:rPr>
                <w:b/>
                <w:sz w:val="28"/>
              </w:rPr>
              <w:t xml:space="preserve"> подготовка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 и закрепления знаний. Участие в соревнованиях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C02B7" w:rsidRDefault="004C02B7">
            <w:pPr>
              <w:pStyle w:val="Default"/>
              <w:jc w:val="both"/>
              <w:rPr>
                <w:sz w:val="28"/>
              </w:rPr>
            </w:pPr>
          </w:p>
          <w:p w:rsidR="004C02B7" w:rsidRDefault="004C02B7">
            <w:pPr>
              <w:pStyle w:val="Default"/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C85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</w:t>
            </w:r>
            <w:r w:rsidR="00D32BB4">
              <w:rPr>
                <w:rFonts w:ascii="Times New Roman" w:hAnsi="Times New Roman"/>
                <w:b/>
                <w:sz w:val="28"/>
              </w:rPr>
              <w:t>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4C02B7" w:rsidRDefault="004C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C02B7" w:rsidRDefault="00D32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учебного курса.</w:t>
      </w:r>
    </w:p>
    <w:p w:rsidR="004C02B7" w:rsidRDefault="004C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C02B7" w:rsidRDefault="00D32B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«Вводное занятие» - 1 час.</w:t>
      </w:r>
    </w:p>
    <w:p w:rsidR="004C02B7" w:rsidRDefault="004C02B7">
      <w:pPr>
        <w:pStyle w:val="a3"/>
        <w:spacing w:after="0" w:line="240" w:lineRule="auto"/>
        <w:ind w:left="1755"/>
        <w:rPr>
          <w:rFonts w:ascii="Times New Roman" w:hAnsi="Times New Roman"/>
          <w:b/>
          <w:sz w:val="28"/>
        </w:rPr>
      </w:pPr>
    </w:p>
    <w:p w:rsidR="004C02B7" w:rsidRDefault="00D32BB4">
      <w:pPr>
        <w:pStyle w:val="Default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Раздел  «Исторический» – 10 час.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История создания патриотических движений. Начало Великой Отечественной войны. Партизанское движение на Кубани, битва за Кавказ, освобождение Кубани от немецко-фашистских захватчиков.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Освобождение Отечества от немецко-фашистских захватчиков. Сталинградская битва. Освобождение Севастополя и Крыма. Освобождение территории СССР. Капитуляция Германии.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Практические занятия.</w:t>
      </w:r>
      <w:r>
        <w:rPr>
          <w:rFonts w:ascii="Times New Roman" w:hAnsi="Times New Roman"/>
          <w:sz w:val="28"/>
        </w:rPr>
        <w:t xml:space="preserve"> Просмотр учебных и художественных фильмов. Экскурсии в музеи. Встречи с участниками боевых действий, Героями Российской Федерации. Экскурсионные выезды в места боевой славы.</w:t>
      </w:r>
    </w:p>
    <w:p w:rsidR="004C02B7" w:rsidRDefault="004C02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02B7" w:rsidRDefault="00D32B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3. Раздел «Специальная и тактическая подготовка» - 20 часов.</w:t>
      </w:r>
    </w:p>
    <w:p w:rsidR="004C02B7" w:rsidRDefault="004C02B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Организация и структура Вооруженных Сил Российской Федерации. Виды Вооружённых Сил, рода войск и их назначение. Устав внутренней службы Вооруженных Сил Российской Федерации. Общие обязанности военнослужащих. Начальники и подчинённые, старшие и младшие. Отдание воинской чести, порядок выполнения приказания и воинская вежливость. Знамя части - символ воинской чести, доблести и славы. Суточный наряд роты и его обязанности. Размещение военнослужащих и внутренний порядок. Распределение времени и внутренний порядок.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Практические занятия.</w:t>
      </w:r>
      <w:r>
        <w:rPr>
          <w:rFonts w:ascii="Times New Roman" w:hAnsi="Times New Roman"/>
          <w:sz w:val="28"/>
        </w:rPr>
        <w:t xml:space="preserve"> Знакомство с воинской частью. Отработка навыков строевой подготовки.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Военная форма. Воинские звания. Боевые награды Российской Федерации. Создание военной формы. Воинские звания, знаки различия. Государственные награды Российской Федерации. Ведомственные знаки отличия Министерства обороны Российской Федерации. Государственные награды. Порядок ношения.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Практические занятия.</w:t>
      </w:r>
      <w:r>
        <w:rPr>
          <w:rFonts w:ascii="Times New Roman" w:hAnsi="Times New Roman"/>
          <w:sz w:val="28"/>
        </w:rPr>
        <w:t xml:space="preserve"> Просмотр учебных и художественных фильмов. Экскурсии. Посещение музеев боевой славы. Определение видов формы и знаков отличия. Определение наград.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Тактическая подготовка.</w:t>
      </w:r>
      <w:r>
        <w:rPr>
          <w:rFonts w:ascii="Times New Roman" w:hAnsi="Times New Roman"/>
          <w:sz w:val="28"/>
        </w:rPr>
        <w:t xml:space="preserve"> Характеристика современного боя. Основы боевых действий подразделений различных видов войск. Виды общевойскового боя и их характеристика. Средства борьбы, применяемые в бою. Внезапность и инициатива в бою. Сигналы управления в бою. Ориентирование на местности.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i/>
          <w:sz w:val="28"/>
        </w:rPr>
        <w:t xml:space="preserve">          Практические занятия</w:t>
      </w:r>
      <w:r>
        <w:rPr>
          <w:sz w:val="28"/>
        </w:rPr>
        <w:t xml:space="preserve">. Сигналы управления в бою. Просмотр учебных и художественных фильмов. Тактические игры. Изучение массогабаритной модели автомата АК-47. Спортивное ориентирование.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 Медико-санитарная подготовка. </w:t>
      </w:r>
      <w:r>
        <w:rPr>
          <w:sz w:val="28"/>
        </w:rPr>
        <w:t xml:space="preserve">Гигиена, профилактика заболеваний, режим, закаливание, здоровый образ жизни. Анатомическое строение человека. Первая помощь при утоплении и тепловом ударе. Оказание первой медицинской помощи при отравлении техническими жидкостями и поражении электрическим током. Случаи травм и заболеваний. Определение состояния пострадавшего. Понятие о ране. Наложение повязок. Кровотечение. Виды кровотечения, остановка кровотечений, наложение повязок. Мозоли, нарывы. Обморожение. Транспортировка пострадавшего. Средства защиты органов дыхания. Назначение и общее устройство общевойскового противогаза. Пользование поврежденным противогазом. Назначение и общее устройство респиратора. Отравляющие вещества.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 Практические занятия.</w:t>
      </w:r>
      <w:r>
        <w:rPr>
          <w:sz w:val="28"/>
        </w:rPr>
        <w:t xml:space="preserve"> Отработка приемов оказания первой доврачебной помощи и транспортировки пострадавшего. Экскурсии в музеи при медицинских учреждениях. Встречи с медицинскими работниками. Отработка навыков использования противогаза. </w:t>
      </w: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Обобщение и закрепления знаний. Участие в соревнованиях - 3 часа.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b/>
          <w:sz w:val="28"/>
        </w:rPr>
        <w:lastRenderedPageBreak/>
        <w:t xml:space="preserve">                                              </w:t>
      </w:r>
      <w:proofErr w:type="spellStart"/>
      <w:r>
        <w:rPr>
          <w:b/>
          <w:sz w:val="28"/>
        </w:rPr>
        <w:t>III.</w:t>
      </w:r>
      <w:r>
        <w:rPr>
          <w:rFonts w:ascii="Times New Roman" w:hAnsi="Times New Roman"/>
          <w:b/>
          <w:color w:val="000000"/>
          <w:sz w:val="28"/>
        </w:rPr>
        <w:t>Предполагаемые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 обучения: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 В результате реализации программы: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  - воспитанники клуба достигнут общекультурного уровня образования по истории родного края, овладеют основами познавательной деятельности, культурой мышления;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 - воспитанники клуба освоят правила безопасного поведения в повседневной жизни, принципы здорового образа жизни, изучат способы безопасности жизнедеятельности, подготовятся к действиям в чрезвычайных ситуациях и экстремальных условиях;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 - сформируются знания в области краеведения, физической культуры, медицины.</w:t>
      </w: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2 –</w:t>
      </w:r>
      <w:r w:rsidR="00C85EB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год обучения 8-9 классы.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Учебно-тематический план.</w:t>
      </w:r>
    </w:p>
    <w:p w:rsidR="004C02B7" w:rsidRDefault="004C02B7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701"/>
        <w:gridCol w:w="1559"/>
        <w:gridCol w:w="1701"/>
      </w:tblGrid>
      <w:tr w:rsidR="004C02B7">
        <w:trPr>
          <w:trHeight w:val="146"/>
        </w:trPr>
        <w:tc>
          <w:tcPr>
            <w:tcW w:w="567" w:type="dxa"/>
            <w:vMerge w:val="restart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разделов, блоков, тем</w:t>
            </w:r>
          </w:p>
        </w:tc>
        <w:tc>
          <w:tcPr>
            <w:tcW w:w="1701" w:type="dxa"/>
            <w:vMerge w:val="restart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часов</w:t>
            </w:r>
          </w:p>
        </w:tc>
        <w:tc>
          <w:tcPr>
            <w:tcW w:w="3260" w:type="dxa"/>
            <w:gridSpan w:val="2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4C02B7">
        <w:trPr>
          <w:cantSplit/>
          <w:trHeight w:val="770"/>
        </w:trPr>
        <w:tc>
          <w:tcPr>
            <w:tcW w:w="567" w:type="dxa"/>
            <w:vMerge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Аудиторные</w:t>
            </w:r>
          </w:p>
        </w:tc>
        <w:tc>
          <w:tcPr>
            <w:tcW w:w="1701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Внеаудиторные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Военная история Отечества </w:t>
            </w:r>
          </w:p>
          <w:p w:rsidR="004C02B7" w:rsidRDefault="004C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Специальная подготовка: </w:t>
            </w:r>
          </w:p>
          <w:p w:rsidR="004C02B7" w:rsidRDefault="004C02B7">
            <w:pPr>
              <w:pStyle w:val="Default"/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Строевая подготовка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Огневая подготовка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C0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02B7" w:rsidRDefault="00D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</w:tbl>
    <w:p w:rsidR="004C02B7" w:rsidRDefault="004C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C02B7" w:rsidRDefault="00D32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                1. Раздел «Военная история Отечества» 5 часов.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«Холодная война». Достижения отечественной науки.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Угроза миру – «Доктрина Трумэна». Создание атомной бомбы в СССР как способ защиты от ядерного удара. Наращивание ядерного потенциала. НАТО. Организация Восточного договора. Создание в СССР межконтинентальной баллистической ракеты. Первый искусственный спутник Земли. Полет человека в Космос. Ю.А. Гагарин. </w:t>
      </w:r>
      <w:proofErr w:type="spellStart"/>
      <w:r>
        <w:rPr>
          <w:sz w:val="28"/>
        </w:rPr>
        <w:t>Карибский</w:t>
      </w:r>
      <w:proofErr w:type="spellEnd"/>
      <w:r>
        <w:rPr>
          <w:sz w:val="28"/>
        </w:rPr>
        <w:t xml:space="preserve"> кризис – предпосылки и итоги. Космическая программа «Союз-Аполлон». «Доктрина Рейгана» – военное и политическое давление на советские страны.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Современные военные конфликты. </w:t>
      </w:r>
      <w:r>
        <w:rPr>
          <w:sz w:val="28"/>
        </w:rPr>
        <w:t xml:space="preserve">Вооруженный конфликт в Демократической республике Афганистан. Разрушение Социалистической федеративной республики Югославия. Вторжение США и их союзников в Ирак в 2003 году. Военное вмешательство сил международной коалиции в гражданскую войну в Ливии. Борьба России против террористической организации «Исламское государство». Вооруженный конфликт на Донбассе.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Воссоединение Крыма с Россией.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lastRenderedPageBreak/>
        <w:t xml:space="preserve">         Формирование народного ополчения. Общественные объединения. Организация народных дружин. Роль Вооруженных сил Российской Федерации в сохранении межнационального мира в Республике Крым. Принятие декларации о независимости города Севастополя и Автономной Республики Крым. Референдум о статусе Крыма. Принятие в состав Российской Федерации Республики Крым и города Севастополя.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i/>
          <w:sz w:val="28"/>
        </w:rPr>
        <w:t xml:space="preserve">         Практические занятия. </w:t>
      </w:r>
      <w:r>
        <w:rPr>
          <w:sz w:val="28"/>
        </w:rPr>
        <w:t xml:space="preserve">Просмотр фильмов. Посещение музеев боевой славы. Экскурсионные выезды в Крым. Встречи с участниками событий. </w:t>
      </w: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                                   2. Раздел «Специальная подготовка»</w:t>
      </w:r>
      <w:r>
        <w:rPr>
          <w:sz w:val="28"/>
        </w:rPr>
        <w:t xml:space="preserve">.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Виды вооружений, принятых в Российской Федерации и армиях иностранных государств. </w:t>
      </w:r>
      <w:r>
        <w:rPr>
          <w:rFonts w:ascii="Times New Roman" w:hAnsi="Times New Roman"/>
          <w:sz w:val="28"/>
        </w:rPr>
        <w:t>Вооружения родов войск Российской Федерации. Стратегические ракеты: МБР «Сотка», «Воевода», «Тополь», «Тополь-М», РС-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 Терроризм как угроза человечеству</w:t>
      </w:r>
      <w:r>
        <w:rPr>
          <w:sz w:val="28"/>
        </w:rPr>
        <w:t xml:space="preserve">. Теракты на территории Российской Федерации. Террористический акт в Беслане. Правила поведения в чрезвычайной ситуации и ситуации захвата заложников.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Ориентирование на местности. </w:t>
      </w:r>
      <w:r>
        <w:rPr>
          <w:sz w:val="28"/>
        </w:rPr>
        <w:t xml:space="preserve">Виды и свойства карт. Масштаб карты (численный, именованный и линейный). Умение определять расстояние на карте. Знание условных знаков спортивной карты и умение по ним читать карту. Ориентирование с помощью карты и компаса. Знакомство с топографической картой и топографическими знаками. Масштаб, виды масштабов, масштабы топографических и географических карт. Пользование </w:t>
      </w:r>
      <w:proofErr w:type="gramStart"/>
      <w:r>
        <w:rPr>
          <w:sz w:val="28"/>
        </w:rPr>
        <w:t>линейным</w:t>
      </w:r>
      <w:proofErr w:type="gramEnd"/>
      <w:r>
        <w:rPr>
          <w:sz w:val="28"/>
        </w:rPr>
        <w:t xml:space="preserve"> и числовыми масштабами. Курвиметр. Преобразование числового масштаба в </w:t>
      </w:r>
      <w:proofErr w:type="gramStart"/>
      <w:r>
        <w:rPr>
          <w:sz w:val="28"/>
        </w:rPr>
        <w:t>натуральный</w:t>
      </w:r>
      <w:proofErr w:type="gramEnd"/>
      <w:r>
        <w:rPr>
          <w:sz w:val="28"/>
        </w:rPr>
        <w:t xml:space="preserve">. Измерение прямолинейных и криволинейных расстояний на карте. Измерение направлений (азимутов) на карте. Транспортир. Определение термина «ориентирование». Виды ориентирования на туристских соревнованиях: открытый, маркированный, обозначенный и азимутальный маршруты, ориентирование по легенде.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Туристская подготовка. </w:t>
      </w:r>
      <w:r>
        <w:rPr>
          <w:sz w:val="28"/>
        </w:rPr>
        <w:t xml:space="preserve">Методы выживания в условиях дикой природы. Переправа через препятствия. Укладка в рюкзак личного снаряжения. Состав ремонтного набора и аптечки. Питание в походе (нормы закладки продуктов на одного человека). Распределение обязанностей по построению, движению, созданию бивака и приготовлению пищи. Возможные опасности при движении, пересечении дорог, непредсказуемые погодные условия, ядовитые насекомые, пресмыкающиеся и растения. Удобная одежда и обувь в походе. Правила разведения костра и приспособления для приготовления пищи. Экологическая культура в пути и на месте стоянки. Обязанности дежурных по кухне. Меры безопасности и гигиенические требования при приготовлении пищи на костре. Требования к месту бивака: наличие питьевой воды, дров, изолированность от посторонних, безопасность при ухудшении погодных условий (подъем воды в реке, падение деревьев при ветре, туман в низинах и т. п.). Эстетические требования к месту бивака. Гигиенические требования к месту бивака. Туристский инвентарь. Виды туристских узлов.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Практические </w:t>
      </w:r>
      <w:proofErr w:type="spellStart"/>
      <w:r>
        <w:rPr>
          <w:rFonts w:ascii="Times New Roman" w:hAnsi="Times New Roman"/>
          <w:b/>
          <w:sz w:val="28"/>
        </w:rPr>
        <w:t>занятия</w:t>
      </w:r>
      <w:proofErr w:type="gramStart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язка</w:t>
      </w:r>
      <w:proofErr w:type="spellEnd"/>
      <w:r>
        <w:rPr>
          <w:rFonts w:ascii="Times New Roman" w:hAnsi="Times New Roman"/>
          <w:sz w:val="28"/>
        </w:rPr>
        <w:t xml:space="preserve"> туристских узлов (не менее 8). Установка туристической палатки. Устройство кострища. Составление меню 5-и дневного пешего похода. Отработка навыков оказания первой медицинской помощи.</w:t>
      </w: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3. «Строевая подготовка». </w:t>
      </w:r>
      <w:bookmarkStart w:id="0" w:name="_GoBack"/>
      <w:bookmarkEnd w:id="0"/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Перемена направления движения колонны. Перестроение взвода в походном строю. Перестроение отделения из развернутого строя в </w:t>
      </w:r>
      <w:proofErr w:type="gramStart"/>
      <w:r>
        <w:rPr>
          <w:sz w:val="28"/>
        </w:rPr>
        <w:t>походный</w:t>
      </w:r>
      <w:proofErr w:type="gramEnd"/>
      <w:r>
        <w:rPr>
          <w:sz w:val="28"/>
        </w:rPr>
        <w:t xml:space="preserve"> и наоборот. Повороты в движении. Повороты и движение с оружием. Повороты и движение с оружием строевым шагом. Повороты на месте. Повороты отделения, размыкание и смыкание на месте и в движении. Повороты с оружием в положении «у ноги».    Поочередный выход из строя военнослужащих и чтение текста Военной присяги (обязательства). Исполнение Государственного гимна. Прохождение торжественным маршем. Вынос Знамени. Построение отделения в колонну по одному (по два). Построение, выравнивание, повороты взвода. Перебежки и </w:t>
      </w:r>
      <w:proofErr w:type="spellStart"/>
      <w:r>
        <w:rPr>
          <w:sz w:val="28"/>
        </w:rPr>
        <w:t>переползания</w:t>
      </w:r>
      <w:proofErr w:type="spellEnd"/>
      <w:r>
        <w:rPr>
          <w:sz w:val="28"/>
        </w:rPr>
        <w:t xml:space="preserve">. </w:t>
      </w: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4. Раздел «Огневая подготовка».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 Законодательство о поведении с оружием. Техника безопасности при использовании оружия. Стрелковое оружие. Материальная часть стрелкового оружия. Основы стрельбы. Способы стрельбы. Практические стрельбы из стрелкового оружия. Снайперская подготовка.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b/>
          <w:sz w:val="28"/>
        </w:rPr>
        <w:t xml:space="preserve">        Практические </w:t>
      </w:r>
      <w:proofErr w:type="spellStart"/>
      <w:r>
        <w:rPr>
          <w:b/>
          <w:sz w:val="28"/>
        </w:rPr>
        <w:t>занятия</w:t>
      </w:r>
      <w:proofErr w:type="gramStart"/>
      <w:r>
        <w:rPr>
          <w:b/>
          <w:sz w:val="28"/>
        </w:rPr>
        <w:t>.</w:t>
      </w:r>
      <w:r>
        <w:rPr>
          <w:sz w:val="28"/>
        </w:rPr>
        <w:t>К</w:t>
      </w:r>
      <w:proofErr w:type="gramEnd"/>
      <w:r>
        <w:rPr>
          <w:sz w:val="28"/>
        </w:rPr>
        <w:t>онтрольные</w:t>
      </w:r>
      <w:proofErr w:type="spellEnd"/>
      <w:r>
        <w:rPr>
          <w:sz w:val="28"/>
        </w:rPr>
        <w:t xml:space="preserve"> стрельбы. Разборка и обслуживание автоматического оружия. Метание гранаты. Экскурсионные выезды в воинские части с ознакомлением с военной техникой. Сдача нормативов комплекса ГТО. </w:t>
      </w:r>
    </w:p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III. Ожидаемые результаты.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        В результате изучения курса, обучающиеся научатся: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основам топографии и геодезии;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основам картографии и математическому моделированию;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анализу современной военно-политической обстановки и распознавания угроз, оценке достоверности получаемой информации, защите государственных и национальных интересов;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методам научных исследований в области истории и географии;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использованию традиционных и современных средств ориентирования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распознаванию видов оружия массового поражения и способам защиты от них;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способам контроля параметров физического состояния;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приемам психологического контроля и самоконтроля;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основам поведения и самозащиты в экстремальных ситуациях;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правилам поведения в ситуации террористической угрозы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специальным навыкам выживания в условиях дикой природы и враждебного окружения;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- организовывать походный лагерь;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строевой подготовке.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 В ходе реализации программы учащиеся </w:t>
      </w:r>
      <w:proofErr w:type="spellStart"/>
      <w:r>
        <w:rPr>
          <w:rFonts w:ascii="Times New Roman" w:hAnsi="Times New Roman"/>
          <w:color w:val="000000"/>
          <w:sz w:val="28"/>
        </w:rPr>
        <w:t>овладеют</w:t>
      </w:r>
      <w:r>
        <w:rPr>
          <w:rFonts w:ascii="Times New Roman" w:hAnsi="Times New Roman"/>
          <w:b/>
          <w:i/>
          <w:color w:val="000000"/>
          <w:sz w:val="28"/>
        </w:rPr>
        <w:t>личностными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умениями: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         1) воспитание российской гражданской идентичности: патриотизма, любви и уважения к Отечеству, чувства гордости за свою Родину, прошлое и настоящее </w:t>
      </w:r>
      <w:r>
        <w:rPr>
          <w:rFonts w:ascii="Times New Roman" w:hAnsi="Times New Roman"/>
          <w:color w:val="000000"/>
          <w:sz w:val="28"/>
        </w:rPr>
        <w:lastRenderedPageBreak/>
        <w:t>многонационального народа России; воспитание чувства ответственности и долга перед Родиной;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2) формирование ответственного отношения к учению, готовности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саморазвитию и самообразованию на основе мотивации к обучению и познанию; 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4) формирование  осознанного, уважительного и доброжелательного отношения к другому человеку, его мнению, мировоззрению,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5)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7) формирование коммуникативной компетентности в общении и  сотрудничестве со сверстниками,  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      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результатами является</w:t>
      </w:r>
      <w:r>
        <w:rPr>
          <w:rFonts w:ascii="Times New Roman" w:hAnsi="Times New Roman"/>
          <w:color w:val="000000"/>
          <w:sz w:val="28"/>
        </w:rPr>
        <w:t xml:space="preserve"> формирование универсальных учебных действий (УУД).</w:t>
      </w:r>
    </w:p>
    <w:p w:rsidR="004C02B7" w:rsidRDefault="00D32BB4">
      <w:p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1.Самостоятельно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C02B7" w:rsidRDefault="00D32BB4">
      <w:p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2.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C02B7" w:rsidRDefault="00D32BB4">
      <w:p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3.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02B7" w:rsidRDefault="00D32BB4">
      <w:p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4.Оценивать правильность выполнения поставленной задачи и возможности её решения;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5. Организовывать  учебное сотрудничество и совместную деятельность с учителем и сверстниками;   работать индивидуально и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gramStart"/>
      <w:r>
        <w:rPr>
          <w:rFonts w:ascii="Times New Roman" w:hAnsi="Times New Roman"/>
          <w:color w:val="000000"/>
          <w:sz w:val="28"/>
        </w:rPr>
        <w:t>:н</w:t>
      </w:r>
      <w:proofErr w:type="gramEnd"/>
      <w:r>
        <w:rPr>
          <w:rFonts w:ascii="Times New Roman" w:hAnsi="Times New Roman"/>
          <w:color w:val="000000"/>
          <w:sz w:val="28"/>
        </w:rPr>
        <w:t>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         Предметными результатами</w:t>
      </w:r>
      <w:r>
        <w:rPr>
          <w:rFonts w:ascii="Times New Roman" w:hAnsi="Times New Roman"/>
          <w:b/>
          <w:color w:val="000000"/>
          <w:sz w:val="28"/>
        </w:rPr>
        <w:t xml:space="preserve"> являются следующие умения: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Формирование исторического мышления: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  умение видеть развитие общественных процессов (определять причины и прогнозировать следствия)</w:t>
      </w:r>
    </w:p>
    <w:p w:rsidR="004C02B7" w:rsidRDefault="00D32BB4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Выявлять варианты причин и следствий, логическую последовательность </w:t>
      </w:r>
    </w:p>
    <w:p w:rsidR="004C02B7" w:rsidRDefault="00D32BB4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Представлять мотивы поступков людей прошедших эпох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Нравственное самоопределение личности: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умение оценивать свои и чужие поступки, опираясь на систему нравственных ценностей</w:t>
      </w:r>
    </w:p>
    <w:p w:rsidR="004C02B7" w:rsidRDefault="00D32BB4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При оценке исторических явлений выявлять гуманистические нравственные ценности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Гражданско-патриотическое самоопределение личности: </w:t>
      </w:r>
    </w:p>
    <w:p w:rsidR="004C02B7" w:rsidRDefault="00D32B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4C02B7" w:rsidRDefault="004C02B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2B7" w:rsidRDefault="00D32BB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Формы и виды контроля.     </w:t>
      </w:r>
    </w:p>
    <w:p w:rsidR="004C02B7" w:rsidRDefault="004C02B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02B7" w:rsidRDefault="00D32B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В качестве </w:t>
      </w:r>
      <w:r>
        <w:rPr>
          <w:rFonts w:ascii="Times New Roman" w:hAnsi="Times New Roman"/>
          <w:i/>
          <w:color w:val="000000"/>
          <w:sz w:val="28"/>
        </w:rPr>
        <w:t xml:space="preserve">контроля образовательных результатов пройденной тематики клуба «Юнармеец» </w:t>
      </w:r>
      <w:r>
        <w:rPr>
          <w:rFonts w:ascii="Times New Roman" w:hAnsi="Times New Roman"/>
          <w:color w:val="000000"/>
          <w:sz w:val="28"/>
        </w:rPr>
        <w:t>могут быть:</w:t>
      </w:r>
    </w:p>
    <w:p w:rsidR="004C02B7" w:rsidRDefault="00D32B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презентации учащихся,</w:t>
      </w:r>
    </w:p>
    <w:p w:rsidR="004C02B7" w:rsidRDefault="00D32BB4">
      <w:pPr>
        <w:tabs>
          <w:tab w:val="center" w:pos="4677"/>
          <w:tab w:val="right" w:pos="9355"/>
        </w:tabs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участие в олимпиадах по истории, обществознанию, ОБЖ и физической культуре;  </w:t>
      </w:r>
    </w:p>
    <w:p w:rsidR="004C02B7" w:rsidRDefault="00D32BB4">
      <w:pPr>
        <w:tabs>
          <w:tab w:val="center" w:pos="4677"/>
          <w:tab w:val="right" w:pos="9355"/>
        </w:tabs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участие в научно-исследовательских конкурсах, спортивных соревнованиях, военно-спортивных играх, туристических слетах.  </w:t>
      </w:r>
    </w:p>
    <w:p w:rsidR="004C02B7" w:rsidRDefault="004C02B7">
      <w:pPr>
        <w:spacing w:after="0"/>
        <w:ind w:right="425"/>
        <w:jc w:val="both"/>
        <w:rPr>
          <w:rFonts w:ascii="Times New Roman" w:hAnsi="Times New Roman"/>
          <w:sz w:val="28"/>
        </w:rPr>
      </w:pPr>
    </w:p>
    <w:p w:rsidR="004C02B7" w:rsidRDefault="00D32BB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Описание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- методического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материально - технического </w:t>
      </w:r>
    </w:p>
    <w:p w:rsidR="004C02B7" w:rsidRDefault="00D32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обеспечения  образовательного процесса</w:t>
      </w:r>
    </w:p>
    <w:p w:rsidR="004C02B7" w:rsidRDefault="004C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8473"/>
        <w:gridCol w:w="850"/>
      </w:tblGrid>
      <w:tr w:rsidR="004C02B7">
        <w:tc>
          <w:tcPr>
            <w:tcW w:w="566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73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объектов и средств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материально-технического обеспечения</w:t>
            </w:r>
          </w:p>
        </w:tc>
        <w:tc>
          <w:tcPr>
            <w:tcW w:w="850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</w:tc>
      </w:tr>
      <w:tr w:rsidR="004C02B7">
        <w:trPr>
          <w:trHeight w:val="319"/>
        </w:trPr>
        <w:tc>
          <w:tcPr>
            <w:tcW w:w="9039" w:type="dxa"/>
            <w:gridSpan w:val="2"/>
            <w:vAlign w:val="center"/>
          </w:tcPr>
          <w:p w:rsidR="004C02B7" w:rsidRDefault="00D32BB4">
            <w:pPr>
              <w:widowControl w:val="0"/>
              <w:numPr>
                <w:ilvl w:val="0"/>
                <w:numId w:val="7"/>
              </w:num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Библиотечный фонд (книгопечатная продукция)</w:t>
            </w:r>
          </w:p>
        </w:tc>
        <w:tc>
          <w:tcPr>
            <w:tcW w:w="850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C02B7">
        <w:trPr>
          <w:trHeight w:val="319"/>
        </w:trPr>
        <w:tc>
          <w:tcPr>
            <w:tcW w:w="9039" w:type="dxa"/>
            <w:gridSpan w:val="2"/>
            <w:vAlign w:val="center"/>
          </w:tcPr>
          <w:p w:rsidR="004C02B7" w:rsidRDefault="00D32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История внешней политики России. XVIII  век. - М., 2000.</w:t>
            </w:r>
          </w:p>
          <w:p w:rsidR="004C02B7" w:rsidRDefault="00D32BB4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История государства  российского. Хрестоматия. XVII  век. – М., 2000</w:t>
            </w:r>
          </w:p>
          <w:p w:rsidR="004C02B7" w:rsidRDefault="00D32BB4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Ключевский В.О. Исторические портреты. - М., 1997.</w:t>
            </w:r>
          </w:p>
          <w:p w:rsidR="004C02B7" w:rsidRDefault="00D32BB4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Ключевский В.О. Русская история. Полный курс лекций.-  М., 1996.</w:t>
            </w:r>
          </w:p>
          <w:p w:rsidR="004C02B7" w:rsidRDefault="00D32BB4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Шефов Н.А. Самые знаменитые войны и битвы России. – М.: Вече, 2000.</w:t>
            </w:r>
          </w:p>
          <w:p w:rsidR="004C02B7" w:rsidRDefault="004C02B7">
            <w:pPr>
              <w:widowControl w:val="0"/>
              <w:spacing w:after="0"/>
              <w:ind w:left="720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C02B7">
        <w:trPr>
          <w:trHeight w:val="291"/>
        </w:trPr>
        <w:tc>
          <w:tcPr>
            <w:tcW w:w="9039" w:type="dxa"/>
            <w:gridSpan w:val="2"/>
            <w:vAlign w:val="center"/>
          </w:tcPr>
          <w:p w:rsidR="004C02B7" w:rsidRDefault="00D32BB4">
            <w:pPr>
              <w:widowControl w:val="0"/>
              <w:numPr>
                <w:ilvl w:val="0"/>
                <w:numId w:val="7"/>
              </w:num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Печатные пособия:</w:t>
            </w:r>
          </w:p>
        </w:tc>
        <w:tc>
          <w:tcPr>
            <w:tcW w:w="850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C02B7">
        <w:trPr>
          <w:trHeight w:val="249"/>
        </w:trPr>
        <w:tc>
          <w:tcPr>
            <w:tcW w:w="566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3" w:type="dxa"/>
            <w:vAlign w:val="center"/>
          </w:tcPr>
          <w:p w:rsidR="004C02B7" w:rsidRDefault="00D32BB4">
            <w:pPr>
              <w:spacing w:after="0"/>
              <w:ind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Плакаты: устройство автомата Калашникова </w:t>
            </w:r>
          </w:p>
        </w:tc>
        <w:tc>
          <w:tcPr>
            <w:tcW w:w="850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C02B7">
        <w:trPr>
          <w:trHeight w:val="249"/>
        </w:trPr>
        <w:tc>
          <w:tcPr>
            <w:tcW w:w="566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3" w:type="dxa"/>
            <w:vAlign w:val="center"/>
          </w:tcPr>
          <w:p w:rsidR="004C02B7" w:rsidRDefault="00D32BB4">
            <w:pPr>
              <w:spacing w:after="0"/>
              <w:ind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Конституция РФ </w:t>
            </w:r>
          </w:p>
        </w:tc>
        <w:tc>
          <w:tcPr>
            <w:tcW w:w="850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C02B7">
        <w:trPr>
          <w:trHeight w:val="249"/>
        </w:trPr>
        <w:tc>
          <w:tcPr>
            <w:tcW w:w="566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3" w:type="dxa"/>
            <w:vAlign w:val="center"/>
          </w:tcPr>
          <w:p w:rsidR="004C02B7" w:rsidRDefault="00D32BB4">
            <w:pPr>
              <w:spacing w:after="0"/>
              <w:ind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Виды вооружения в </w:t>
            </w:r>
            <w:proofErr w:type="gramStart"/>
            <w:r>
              <w:rPr>
                <w:rFonts w:ascii="Times New Roman" w:hAnsi="Times New Roman"/>
                <w:sz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РФ</w:t>
            </w:r>
          </w:p>
        </w:tc>
        <w:tc>
          <w:tcPr>
            <w:tcW w:w="850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C02B7">
        <w:trPr>
          <w:trHeight w:val="319"/>
        </w:trPr>
        <w:tc>
          <w:tcPr>
            <w:tcW w:w="9039" w:type="dxa"/>
            <w:gridSpan w:val="2"/>
            <w:vAlign w:val="center"/>
          </w:tcPr>
          <w:p w:rsidR="004C02B7" w:rsidRDefault="00D32BB4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Технические средства обучения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850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C02B7">
        <w:trPr>
          <w:trHeight w:val="1841"/>
        </w:trPr>
        <w:tc>
          <w:tcPr>
            <w:tcW w:w="566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473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доска.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учителя</w:t>
            </w:r>
          </w:p>
          <w:p w:rsidR="004C02B7" w:rsidRDefault="00D32BB4">
            <w:pPr>
              <w:tabs>
                <w:tab w:val="left" w:pos="41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оборудование</w:t>
            </w:r>
          </w:p>
          <w:p w:rsidR="004C02B7" w:rsidRDefault="00D32BB4">
            <w:pPr>
              <w:tabs>
                <w:tab w:val="left" w:pos="41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Колонки</w:t>
            </w:r>
          </w:p>
          <w:p w:rsidR="004C02B7" w:rsidRDefault="00D32BB4">
            <w:pPr>
              <w:tabs>
                <w:tab w:val="left" w:pos="41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Макеты автоматов АК – 47</w:t>
            </w:r>
          </w:p>
          <w:p w:rsidR="004C02B7" w:rsidRDefault="00D32BB4">
            <w:pPr>
              <w:tabs>
                <w:tab w:val="left" w:pos="41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Пневматические винтовки </w:t>
            </w:r>
          </w:p>
        </w:tc>
        <w:tc>
          <w:tcPr>
            <w:tcW w:w="850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C02B7">
        <w:trPr>
          <w:trHeight w:val="299"/>
        </w:trPr>
        <w:tc>
          <w:tcPr>
            <w:tcW w:w="9039" w:type="dxa"/>
            <w:gridSpan w:val="2"/>
            <w:vAlign w:val="center"/>
          </w:tcPr>
          <w:p w:rsidR="004C02B7" w:rsidRDefault="00D32BB4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Экранно-звуковые пособия:</w:t>
            </w:r>
          </w:p>
        </w:tc>
        <w:tc>
          <w:tcPr>
            <w:tcW w:w="850" w:type="dxa"/>
            <w:vAlign w:val="center"/>
          </w:tcPr>
          <w:p w:rsidR="004C02B7" w:rsidRDefault="004C02B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C02B7">
        <w:trPr>
          <w:trHeight w:val="803"/>
        </w:trPr>
        <w:tc>
          <w:tcPr>
            <w:tcW w:w="566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473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Презентации по темам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ЭОР по темам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 программы</w:t>
            </w:r>
          </w:p>
        </w:tc>
        <w:tc>
          <w:tcPr>
            <w:tcW w:w="850" w:type="dxa"/>
            <w:vAlign w:val="center"/>
          </w:tcPr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4C02B7" w:rsidRDefault="00D32BB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4C02B7" w:rsidRDefault="004C02B7">
      <w:pPr>
        <w:pStyle w:val="Default"/>
        <w:jc w:val="both"/>
        <w:rPr>
          <w:b/>
          <w:sz w:val="28"/>
        </w:rPr>
      </w:pPr>
    </w:p>
    <w:p w:rsidR="004C02B7" w:rsidRDefault="004C02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02B7" w:rsidRDefault="00D32BB4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РЕКОМЕНДУЕМАЯ ЛИТЕРАТУРА: </w:t>
      </w:r>
    </w:p>
    <w:p w:rsidR="004C02B7" w:rsidRDefault="004C02B7">
      <w:pPr>
        <w:pStyle w:val="Default"/>
        <w:jc w:val="both"/>
        <w:rPr>
          <w:sz w:val="28"/>
        </w:rPr>
      </w:pP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1. Федеральный закон от 31 мая 1996 г. №61-ФЗ «Об обороне».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2. Федеральный закон от 28 марта 1998 г. №53-ФЗ «О воинской обязанности и военной службе».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3. Федеральный закон от 29 декабря 2012 г. №273-ФЗ «Об образовании в Российской Федерации».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>4. Общевоинские уставы Вооруженных Сил Российской Федерации. – М.: РИПОЛ классик; Издательство «Омега-Л», 2017. – 493 с.: ил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 xml:space="preserve">табл.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5. Основы безопасности жизнедеятельности 10, 11 классы. Учебники под редакцией А.Т. Смирнова, Б. И. Мишина, В. А. Васнева, Москва, «Просвещение» ОАО «Московские учебники», 2008г.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>6. Героико-патриотическое воспитание в школе: детские объединения, музеи, клубы, кружки, поисковая деятельность</w:t>
      </w:r>
      <w:proofErr w:type="gramStart"/>
      <w:r>
        <w:rPr>
          <w:sz w:val="28"/>
        </w:rPr>
        <w:t xml:space="preserve"> /А</w:t>
      </w:r>
      <w:proofErr w:type="gramEnd"/>
      <w:r>
        <w:rPr>
          <w:sz w:val="28"/>
        </w:rPr>
        <w:t xml:space="preserve">вт.-сост. Т. А.Орешкина. – Волгоград: Учитель, 2007. – 122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7. Методическое пособие по организации работы в сфере патриотического воспитания – ред. Аппарата Совета министров Республики Крым, 2015.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>8. Патриотическое воспитание: система работы, планирование, конспекты уроков, разработки занятий</w:t>
      </w:r>
      <w:proofErr w:type="gramStart"/>
      <w:r>
        <w:rPr>
          <w:sz w:val="28"/>
        </w:rPr>
        <w:t xml:space="preserve"> /А</w:t>
      </w:r>
      <w:proofErr w:type="gramEnd"/>
      <w:r>
        <w:rPr>
          <w:sz w:val="28"/>
        </w:rPr>
        <w:t xml:space="preserve">вт.-сост. И. А. </w:t>
      </w:r>
      <w:proofErr w:type="spellStart"/>
      <w:r>
        <w:rPr>
          <w:sz w:val="28"/>
        </w:rPr>
        <w:t>Пашкович</w:t>
      </w:r>
      <w:proofErr w:type="spellEnd"/>
      <w:r>
        <w:rPr>
          <w:sz w:val="28"/>
        </w:rPr>
        <w:t xml:space="preserve">. – Волгоград: Учитель, 2006. – 169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9. 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 А. </w:t>
      </w:r>
      <w:proofErr w:type="spellStart"/>
      <w:r>
        <w:rPr>
          <w:sz w:val="28"/>
        </w:rPr>
        <w:t>Н.Кузибецкий</w:t>
      </w:r>
      <w:proofErr w:type="spellEnd"/>
      <w:r>
        <w:rPr>
          <w:sz w:val="28"/>
        </w:rPr>
        <w:t xml:space="preserve">, Е. </w:t>
      </w:r>
      <w:proofErr w:type="spellStart"/>
      <w:r>
        <w:rPr>
          <w:sz w:val="28"/>
        </w:rPr>
        <w:t>В.Никульшина</w:t>
      </w:r>
      <w:proofErr w:type="spellEnd"/>
      <w:r>
        <w:rPr>
          <w:sz w:val="28"/>
        </w:rPr>
        <w:t xml:space="preserve">. – Волгоград: Изд. ВГИПК РО, 2004. – 190 с. </w:t>
      </w:r>
    </w:p>
    <w:p w:rsidR="004C02B7" w:rsidRDefault="00D32BB4">
      <w:pPr>
        <w:pStyle w:val="Default"/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Буторина</w:t>
      </w:r>
      <w:proofErr w:type="spellEnd"/>
      <w:r>
        <w:rPr>
          <w:sz w:val="28"/>
        </w:rPr>
        <w:t xml:space="preserve">, Т. С., Воспитание патриотизма средствами образования / Т. С. </w:t>
      </w:r>
      <w:proofErr w:type="spellStart"/>
      <w:r>
        <w:rPr>
          <w:sz w:val="28"/>
        </w:rPr>
        <w:t>Буторина</w:t>
      </w:r>
      <w:proofErr w:type="spellEnd"/>
      <w:r>
        <w:rPr>
          <w:sz w:val="28"/>
        </w:rPr>
        <w:t xml:space="preserve">, Н. </w:t>
      </w:r>
      <w:proofErr w:type="spellStart"/>
      <w:r>
        <w:rPr>
          <w:sz w:val="28"/>
        </w:rPr>
        <w:t>П.Овчинникова</w:t>
      </w:r>
      <w:proofErr w:type="spellEnd"/>
      <w:r>
        <w:rPr>
          <w:sz w:val="28"/>
        </w:rPr>
        <w:t xml:space="preserve"> – СПб: КАРО, 2004. – 224 с. </w:t>
      </w:r>
    </w:p>
    <w:sectPr w:rsidR="004C02B7" w:rsidSect="004C02B7">
      <w:pgSz w:w="11906" w:h="16838" w:code="9"/>
      <w:pgMar w:top="851" w:right="850" w:bottom="851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DEF"/>
    <w:multiLevelType w:val="hybridMultilevel"/>
    <w:tmpl w:val="3348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C04"/>
    <w:multiLevelType w:val="multilevel"/>
    <w:tmpl w:val="78B29F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4695B0A"/>
    <w:multiLevelType w:val="hybridMultilevel"/>
    <w:tmpl w:val="496E71B6"/>
    <w:lvl w:ilvl="0" w:tplc="CB2A89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6A423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4F2C2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36849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8648B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9987D7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220515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01E92F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06CA1C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3966068"/>
    <w:multiLevelType w:val="hybridMultilevel"/>
    <w:tmpl w:val="EC40FDF6"/>
    <w:lvl w:ilvl="0" w:tplc="2C180062">
      <w:start w:val="1"/>
      <w:numFmt w:val="upperRoman"/>
      <w:lvlText w:val="%1."/>
      <w:lvlJc w:val="left"/>
      <w:pPr>
        <w:ind w:left="3870" w:hanging="720"/>
      </w:pPr>
    </w:lvl>
    <w:lvl w:ilvl="1" w:tplc="04190019">
      <w:start w:val="1"/>
      <w:numFmt w:val="lowerLetter"/>
      <w:lvlText w:val="%2."/>
      <w:lvlJc w:val="left"/>
      <w:pPr>
        <w:ind w:left="4230" w:hanging="360"/>
      </w:pPr>
    </w:lvl>
    <w:lvl w:ilvl="2" w:tplc="0419001B">
      <w:start w:val="1"/>
      <w:numFmt w:val="lowerRoman"/>
      <w:lvlText w:val="%3."/>
      <w:lvlJc w:val="right"/>
      <w:pPr>
        <w:ind w:left="4950" w:hanging="180"/>
      </w:pPr>
    </w:lvl>
    <w:lvl w:ilvl="3" w:tplc="0419000F">
      <w:start w:val="1"/>
      <w:numFmt w:val="decimal"/>
      <w:lvlText w:val="%4."/>
      <w:lvlJc w:val="left"/>
      <w:pPr>
        <w:ind w:left="5670" w:hanging="360"/>
      </w:pPr>
    </w:lvl>
    <w:lvl w:ilvl="4" w:tplc="04190019">
      <w:start w:val="1"/>
      <w:numFmt w:val="lowerLetter"/>
      <w:lvlText w:val="%5."/>
      <w:lvlJc w:val="left"/>
      <w:pPr>
        <w:ind w:left="6390" w:hanging="360"/>
      </w:pPr>
    </w:lvl>
    <w:lvl w:ilvl="5" w:tplc="0419001B">
      <w:start w:val="1"/>
      <w:numFmt w:val="lowerRoman"/>
      <w:lvlText w:val="%6."/>
      <w:lvlJc w:val="right"/>
      <w:pPr>
        <w:ind w:left="7110" w:hanging="180"/>
      </w:pPr>
    </w:lvl>
    <w:lvl w:ilvl="6" w:tplc="0419000F">
      <w:start w:val="1"/>
      <w:numFmt w:val="decimal"/>
      <w:lvlText w:val="%7."/>
      <w:lvlJc w:val="left"/>
      <w:pPr>
        <w:ind w:left="7830" w:hanging="360"/>
      </w:pPr>
    </w:lvl>
    <w:lvl w:ilvl="7" w:tplc="04190019">
      <w:start w:val="1"/>
      <w:numFmt w:val="lowerLetter"/>
      <w:lvlText w:val="%8."/>
      <w:lvlJc w:val="left"/>
      <w:pPr>
        <w:ind w:left="8550" w:hanging="360"/>
      </w:pPr>
    </w:lvl>
    <w:lvl w:ilvl="8" w:tplc="0419001B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2C4640BA"/>
    <w:multiLevelType w:val="hybridMultilevel"/>
    <w:tmpl w:val="90DCD0CC"/>
    <w:lvl w:ilvl="0" w:tplc="D4126B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11A4E0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8AA32E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C88A75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A10865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9E663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3EECA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89013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C66FC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A1E0911"/>
    <w:multiLevelType w:val="hybridMultilevel"/>
    <w:tmpl w:val="A54A95F0"/>
    <w:lvl w:ilvl="0" w:tplc="513823C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88F"/>
    <w:multiLevelType w:val="hybridMultilevel"/>
    <w:tmpl w:val="243C8968"/>
    <w:lvl w:ilvl="0" w:tplc="1430ECD4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lowerLetter"/>
      <w:lvlText w:val="%2."/>
      <w:lvlJc w:val="left"/>
      <w:pPr>
        <w:ind w:left="2475" w:hanging="360"/>
      </w:pPr>
    </w:lvl>
    <w:lvl w:ilvl="2" w:tplc="0419001B">
      <w:start w:val="1"/>
      <w:numFmt w:val="lowerRoman"/>
      <w:lvlText w:val="%3."/>
      <w:lvlJc w:val="right"/>
      <w:pPr>
        <w:ind w:left="3195" w:hanging="180"/>
      </w:pPr>
    </w:lvl>
    <w:lvl w:ilvl="3" w:tplc="0419000F">
      <w:start w:val="1"/>
      <w:numFmt w:val="decimal"/>
      <w:lvlText w:val="%4."/>
      <w:lvlJc w:val="left"/>
      <w:pPr>
        <w:ind w:left="3915" w:hanging="360"/>
      </w:pPr>
    </w:lvl>
    <w:lvl w:ilvl="4" w:tplc="04190019">
      <w:start w:val="1"/>
      <w:numFmt w:val="lowerLetter"/>
      <w:lvlText w:val="%5."/>
      <w:lvlJc w:val="left"/>
      <w:pPr>
        <w:ind w:left="4635" w:hanging="360"/>
      </w:pPr>
    </w:lvl>
    <w:lvl w:ilvl="5" w:tplc="0419001B">
      <w:start w:val="1"/>
      <w:numFmt w:val="lowerRoman"/>
      <w:lvlText w:val="%6."/>
      <w:lvlJc w:val="right"/>
      <w:pPr>
        <w:ind w:left="5355" w:hanging="180"/>
      </w:pPr>
    </w:lvl>
    <w:lvl w:ilvl="6" w:tplc="0419000F">
      <w:start w:val="1"/>
      <w:numFmt w:val="decimal"/>
      <w:lvlText w:val="%7."/>
      <w:lvlJc w:val="left"/>
      <w:pPr>
        <w:ind w:left="6075" w:hanging="360"/>
      </w:pPr>
    </w:lvl>
    <w:lvl w:ilvl="7" w:tplc="04190019">
      <w:start w:val="1"/>
      <w:numFmt w:val="lowerLetter"/>
      <w:lvlText w:val="%8."/>
      <w:lvlJc w:val="left"/>
      <w:pPr>
        <w:ind w:left="6795" w:hanging="360"/>
      </w:pPr>
    </w:lvl>
    <w:lvl w:ilvl="8" w:tplc="0419001B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70FD756F"/>
    <w:multiLevelType w:val="hybridMultilevel"/>
    <w:tmpl w:val="F1B8D27A"/>
    <w:lvl w:ilvl="0" w:tplc="3C18DF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28AA8D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A5616B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002222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6EC5EB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A0E81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88296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D68426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6627F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B7"/>
    <w:rsid w:val="004C02B7"/>
    <w:rsid w:val="00C85EBF"/>
    <w:rsid w:val="00D216D9"/>
    <w:rsid w:val="00D32BB4"/>
    <w:rsid w:val="00F3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2B7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qFormat/>
    <w:rsid w:val="004C02B7"/>
    <w:pPr>
      <w:ind w:left="720"/>
      <w:contextualSpacing/>
    </w:pPr>
  </w:style>
  <w:style w:type="character" w:customStyle="1" w:styleId="LineNumber">
    <w:name w:val="Line Number"/>
    <w:basedOn w:val="a0"/>
    <w:semiHidden/>
    <w:rsid w:val="004C02B7"/>
  </w:style>
  <w:style w:type="character" w:styleId="a4">
    <w:name w:val="Hyperlink"/>
    <w:rsid w:val="004C02B7"/>
    <w:rPr>
      <w:color w:val="0000FF"/>
      <w:u w:val="single"/>
    </w:rPr>
  </w:style>
  <w:style w:type="table" w:styleId="1">
    <w:name w:val="Table Simple 1"/>
    <w:basedOn w:val="a1"/>
    <w:rsid w:val="004C02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serdyutskii@bk.ri</cp:lastModifiedBy>
  <cp:revision>3</cp:revision>
  <dcterms:created xsi:type="dcterms:W3CDTF">2021-01-14T21:43:00Z</dcterms:created>
  <dcterms:modified xsi:type="dcterms:W3CDTF">2021-01-14T22:37:00Z</dcterms:modified>
</cp:coreProperties>
</file>