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81" w:rsidRDefault="00903968" w:rsidP="00DB168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32"/>
          <w:szCs w:val="32"/>
          <w:lang w:val="en-US"/>
        </w:rPr>
      </w:pPr>
      <w:r>
        <w:rPr>
          <w:rFonts w:ascii="Monotype Corsiva" w:hAnsi="Monotype Corsiva"/>
          <w:b/>
          <w:bCs/>
          <w:color w:val="00000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9.75pt;height:59.25pt" fillcolor="#e36c0a [2409]" strokecolor="#974706 [1609]" strokeweight="1pt">
            <v:shadow on="t" color="#009" offset="7pt,-7pt"/>
            <v:textpath style="font-family:&quot;Impact&quot;;v-text-spacing:52429f;v-text-kern:t" trim="t" fitpath="t" xscale="f" string="Рекомендации психолога &#10;учителю 1 класса "/>
          </v:shape>
        </w:pict>
      </w:r>
    </w:p>
    <w:p w:rsidR="00DB1681" w:rsidRDefault="00DB1681" w:rsidP="00DB168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20"/>
        </w:rPr>
      </w:pPr>
    </w:p>
    <w:p w:rsidR="00DB1681" w:rsidRDefault="00DB1681" w:rsidP="00DB168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>1. Обеспечить оптимальный процесс физиологической адаптации, т.е. помнить, что длительное напряжение, утомление и переутомление могут стоить ребёнку здоровья. Т.е.:</w:t>
      </w:r>
    </w:p>
    <w:p w:rsidR="00DB1681" w:rsidRDefault="00DB1681" w:rsidP="00DB16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color w:val="000000"/>
          <w:sz w:val="28"/>
          <w:szCs w:val="28"/>
        </w:rPr>
        <w:t>обеспечить своевременную смену видов деятельности;</w:t>
      </w:r>
    </w:p>
    <w:p w:rsidR="00DB1681" w:rsidRDefault="00DB1681" w:rsidP="00DB16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color w:val="000000"/>
          <w:sz w:val="28"/>
          <w:szCs w:val="28"/>
        </w:rPr>
        <w:t>не давать задания, требующие длительного сосредоточения взгляда на одном предмете, монотонных движений;</w:t>
      </w:r>
    </w:p>
    <w:p w:rsidR="00DB1681" w:rsidRDefault="00DB1681" w:rsidP="00DB16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color w:val="000000"/>
          <w:sz w:val="28"/>
          <w:szCs w:val="28"/>
        </w:rPr>
        <w:t>отводить больше внимания и времени на практические действия с предметами, работе с наглядностью;</w:t>
      </w:r>
    </w:p>
    <w:p w:rsidR="00DB1681" w:rsidRPr="009B3B8F" w:rsidRDefault="00DB1681" w:rsidP="00DB16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color w:val="000000"/>
          <w:sz w:val="28"/>
          <w:szCs w:val="28"/>
        </w:rPr>
        <w:t>использовать щадящий режим, который включает в себя прогулки, физические упражнения для поднятия мышечного тонуса.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 xml:space="preserve">2. </w:t>
      </w:r>
      <w:r w:rsidRPr="00CA57A5">
        <w:rPr>
          <w:color w:val="000000"/>
          <w:sz w:val="28"/>
          <w:szCs w:val="28"/>
        </w:rPr>
        <w:t>Следует позаботиться об отборе и использовании на уроках специальных упражнений, помогающих детям быстрее войти в непривычный для них мир школьной жизни, освоить новую социальную позицию школьника.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>3. Систематически проводить индивидуальную работу с детьми, имеющими трудности в адаптации</w:t>
      </w:r>
      <w:r w:rsidRPr="00CA57A5">
        <w:rPr>
          <w:color w:val="000000"/>
          <w:sz w:val="28"/>
          <w:szCs w:val="28"/>
        </w:rPr>
        <w:t>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 xml:space="preserve">4. </w:t>
      </w:r>
      <w:r w:rsidRPr="00CA57A5">
        <w:rPr>
          <w:color w:val="000000"/>
          <w:sz w:val="28"/>
          <w:szCs w:val="28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 (если такие есть в классе): </w:t>
      </w:r>
      <w:proofErr w:type="spellStart"/>
      <w:r w:rsidRPr="00CA57A5">
        <w:rPr>
          <w:color w:val="000000"/>
          <w:sz w:val="28"/>
          <w:szCs w:val="28"/>
        </w:rPr>
        <w:t>леворукие</w:t>
      </w:r>
      <w:proofErr w:type="spellEnd"/>
      <w:r w:rsidRPr="00CA57A5">
        <w:rPr>
          <w:color w:val="000000"/>
          <w:sz w:val="28"/>
          <w:szCs w:val="28"/>
        </w:rPr>
        <w:t xml:space="preserve">, синдром </w:t>
      </w:r>
      <w:proofErr w:type="spellStart"/>
      <w:r w:rsidRPr="00CA57A5">
        <w:rPr>
          <w:color w:val="000000"/>
          <w:sz w:val="28"/>
          <w:szCs w:val="28"/>
        </w:rPr>
        <w:t>гиперактивности</w:t>
      </w:r>
      <w:proofErr w:type="spellEnd"/>
      <w:r w:rsidRPr="00CA57A5">
        <w:rPr>
          <w:color w:val="000000"/>
          <w:sz w:val="28"/>
          <w:szCs w:val="28"/>
        </w:rPr>
        <w:t>, застенчивость, неврозы и т.п.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>5. Необходимо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 xml:space="preserve">6. </w:t>
      </w:r>
      <w:r w:rsidRPr="00CA57A5">
        <w:rPr>
          <w:color w:val="000000"/>
          <w:sz w:val="28"/>
          <w:szCs w:val="28"/>
        </w:rPr>
        <w:t>Используя игровые 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>7. Включить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 xml:space="preserve">8. </w:t>
      </w:r>
      <w:r w:rsidRPr="00CA57A5">
        <w:rPr>
          <w:color w:val="000000"/>
          <w:sz w:val="28"/>
          <w:szCs w:val="28"/>
        </w:rPr>
        <w:t>Помогите детям организовать свою деятельность, повторяйте последовательность действий из урока в урок. Просите повторить задание самых невнимательных учеников, но не в качестве наказания.</w:t>
      </w:r>
    </w:p>
    <w:p w:rsidR="00DB1681" w:rsidRPr="00CA57A5" w:rsidRDefault="00DB1681" w:rsidP="00DB168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 xml:space="preserve">9. Поощряйте детей задавать вопросы, если им что-то непонятно. Снисходительно относитесь к тому, что первоклашки склонны спросить одно и то же несколько раз. </w:t>
      </w:r>
    </w:p>
    <w:p w:rsidR="00A05470" w:rsidRPr="009118C7" w:rsidRDefault="00DB1681" w:rsidP="009039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7A5">
        <w:rPr>
          <w:b/>
          <w:color w:val="000000"/>
          <w:sz w:val="28"/>
          <w:szCs w:val="28"/>
        </w:rPr>
        <w:t xml:space="preserve">10. </w:t>
      </w:r>
      <w:r w:rsidRPr="00CA57A5">
        <w:rPr>
          <w:color w:val="000000"/>
          <w:sz w:val="28"/>
          <w:szCs w:val="28"/>
        </w:rPr>
        <w:t xml:space="preserve">Организуйте личное общение с каждым учеником своего класса, будьте в курсе их радостей и переживаний. </w:t>
      </w:r>
    </w:p>
    <w:p w:rsidR="00903968" w:rsidRDefault="00DB1681" w:rsidP="00903968">
      <w:pPr>
        <w:pStyle w:val="a3"/>
        <w:spacing w:before="240" w:beforeAutospacing="0" w:after="0" w:afterAutospacing="0"/>
        <w:jc w:val="center"/>
        <w:rPr>
          <w:b/>
          <w:i/>
          <w:color w:val="000000"/>
        </w:rPr>
      </w:pPr>
      <w:r w:rsidRPr="00A3632D">
        <w:rPr>
          <w:b/>
          <w:i/>
          <w:color w:val="000000"/>
        </w:rPr>
        <w:t>Помните, что шестилетка – это маленький человек в зоне перехода, весь устремлённый в будущее, который имеет право на счастье и уважение своего сложного внутреннего мира со стороны взрослых.</w:t>
      </w:r>
      <w:bookmarkStart w:id="0" w:name="_GoBack"/>
      <w:bookmarkEnd w:id="0"/>
    </w:p>
    <w:p w:rsidR="00903968" w:rsidRPr="00903968" w:rsidRDefault="00903968" w:rsidP="00903968">
      <w:pPr>
        <w:pStyle w:val="a3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 w:rsidRPr="00903968">
        <w:rPr>
          <w:b/>
          <w:color w:val="000000"/>
        </w:rPr>
        <w:t xml:space="preserve">Педагог-психолог: </w:t>
      </w:r>
      <w:proofErr w:type="spellStart"/>
      <w:r w:rsidRPr="00903968">
        <w:rPr>
          <w:b/>
          <w:color w:val="000000"/>
        </w:rPr>
        <w:t>Шамратова</w:t>
      </w:r>
      <w:proofErr w:type="spellEnd"/>
      <w:r w:rsidRPr="00903968">
        <w:rPr>
          <w:b/>
          <w:color w:val="000000"/>
        </w:rPr>
        <w:t xml:space="preserve"> Э.Р.</w:t>
      </w:r>
    </w:p>
    <w:sectPr w:rsidR="00903968" w:rsidRPr="00903968" w:rsidSect="00903968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448A4"/>
    <w:multiLevelType w:val="hybridMultilevel"/>
    <w:tmpl w:val="DC74E590"/>
    <w:lvl w:ilvl="0" w:tplc="9776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681"/>
    <w:rsid w:val="00367CB2"/>
    <w:rsid w:val="00903968"/>
    <w:rsid w:val="009118C7"/>
    <w:rsid w:val="00A05470"/>
    <w:rsid w:val="00B85C75"/>
    <w:rsid w:val="00D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119E"/>
  <w15:docId w15:val="{72CA0CE9-61DA-4DAF-866C-BD47F01B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8</cp:revision>
  <dcterms:created xsi:type="dcterms:W3CDTF">2014-11-13T16:02:00Z</dcterms:created>
  <dcterms:modified xsi:type="dcterms:W3CDTF">2020-12-20T17:07:00Z</dcterms:modified>
</cp:coreProperties>
</file>