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color w:val="262626"/>
          <w:sz w:val="40"/>
          <w:szCs w:val="40"/>
        </w:rPr>
        <w:t>КОНСУЛЬТАЦИЯ ДЛЯ РОДИТЕЛЕЙ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righ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262626"/>
          <w:sz w:val="27"/>
          <w:szCs w:val="27"/>
        </w:rPr>
        <w:t>Составила</w:t>
      </w:r>
      <w:r>
        <w:rPr>
          <w:color w:val="262626"/>
          <w:sz w:val="27"/>
          <w:szCs w:val="27"/>
        </w:rPr>
        <w:t>: Воспитатель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right"/>
        <w:rPr>
          <w:rFonts w:ascii="Arial" w:hAnsi="Arial" w:cs="Arial"/>
          <w:color w:val="181818"/>
          <w:sz w:val="23"/>
          <w:szCs w:val="23"/>
        </w:rPr>
      </w:pPr>
      <w:proofErr w:type="spellStart"/>
      <w:r>
        <w:rPr>
          <w:color w:val="262626"/>
          <w:sz w:val="27"/>
          <w:szCs w:val="27"/>
        </w:rPr>
        <w:t>Голенко</w:t>
      </w:r>
      <w:proofErr w:type="spellEnd"/>
      <w:r>
        <w:rPr>
          <w:color w:val="262626"/>
          <w:sz w:val="27"/>
          <w:szCs w:val="27"/>
        </w:rPr>
        <w:t xml:space="preserve"> Н.А.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right"/>
        <w:rPr>
          <w:rFonts w:ascii="Arial" w:hAnsi="Arial" w:cs="Arial"/>
          <w:color w:val="181818"/>
          <w:sz w:val="23"/>
          <w:szCs w:val="23"/>
        </w:rPr>
      </w:pPr>
      <w:r>
        <w:rPr>
          <w:color w:val="262626"/>
          <w:sz w:val="27"/>
          <w:szCs w:val="27"/>
        </w:rPr>
        <w:t>Буденновск 2022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i/>
          <w:iCs/>
          <w:color w:val="181818"/>
          <w:sz w:val="40"/>
          <w:szCs w:val="40"/>
        </w:rPr>
        <w:t>«Витамины весной»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noProof/>
          <w:color w:val="181818"/>
          <w:sz w:val="23"/>
          <w:szCs w:val="23"/>
        </w:rPr>
        <w:drawing>
          <wp:inline distT="0" distB="0" distL="0" distR="0">
            <wp:extent cx="4518660" cy="2722245"/>
            <wp:effectExtent l="19050" t="0" r="0" b="0"/>
            <wp:docPr id="1" name="Рисунок 1" descr="hello_html_m6eca1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eca19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32"/>
          <w:szCs w:val="32"/>
        </w:rPr>
        <w:t>Весна — прекрасная время года, когда природа просыпается, ярче светит солнышко, начинается таяние снега. Однако запасы витаминов в детском организме в этот период времени иссякают, начинается гиповитаминоз. Помимо гиповитаминоза и снижения иммунитета у детей увеличивается количество респираторных вирусов, циркулирующих в окружающей среде.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i/>
          <w:iCs/>
          <w:color w:val="000000"/>
          <w:sz w:val="32"/>
          <w:szCs w:val="32"/>
        </w:rPr>
        <w:t>РОЛЬ ВИТАМИНОВ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</w:t>
      </w:r>
      <w:proofErr w:type="gramStart"/>
      <w:r>
        <w:rPr>
          <w:color w:val="000000"/>
          <w:sz w:val="32"/>
          <w:szCs w:val="32"/>
        </w:rPr>
        <w:t>важное значение</w:t>
      </w:r>
      <w:proofErr w:type="gramEnd"/>
      <w:r>
        <w:rPr>
          <w:color w:val="000000"/>
          <w:sz w:val="32"/>
          <w:szCs w:val="32"/>
        </w:rPr>
        <w:t xml:space="preserve">, для нормальной </w:t>
      </w:r>
      <w:r>
        <w:rPr>
          <w:color w:val="000000"/>
          <w:sz w:val="32"/>
          <w:szCs w:val="32"/>
        </w:rPr>
        <w:lastRenderedPageBreak/>
        <w:t>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32"/>
          <w:szCs w:val="32"/>
        </w:rPr>
        <w:t>Именно поэтому весной происходит всплеск заболеваемости ОРВИ и гриппом и дети намного чаще болеют простудными заболеваниями. Выход из этой ситуации есть: витаминизация. Сегодня мы поговорим о том, какие витамины лучше принимать весной.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Витамин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 -  Конечно, это любимая детишками морковка. Надо помнить, что недостаточное количество витамина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влияет на появление у малышей бронхитов, ринитов, дерматитов и опрелостей, стоматитов. Весной эти явления особенно обостряются. </w:t>
      </w:r>
      <w:r>
        <w:rPr>
          <w:rFonts w:ascii="Arial" w:hAnsi="Arial" w:cs="Arial"/>
          <w:noProof/>
          <w:color w:val="181818"/>
          <w:sz w:val="23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71775" cy="2333625"/>
            <wp:effectExtent l="19050" t="0" r="9525" b="0"/>
            <wp:wrapSquare wrapText="bothSides"/>
            <wp:docPr id="2" name="Рисунок 2" descr="hello_html_30157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01574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Витамин В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6</w:t>
      </w:r>
      <w:proofErr w:type="gramEnd"/>
      <w:r>
        <w:rPr>
          <w:color w:val="000000"/>
          <w:sz w:val="27"/>
          <w:szCs w:val="27"/>
        </w:rPr>
        <w:t> — один из самых важных </w:t>
      </w:r>
      <w:r>
        <w:rPr>
          <w:b/>
          <w:bCs/>
          <w:color w:val="000000"/>
          <w:sz w:val="27"/>
          <w:szCs w:val="27"/>
        </w:rPr>
        <w:t>витаминов, необходимых весной</w:t>
      </w:r>
      <w:r>
        <w:rPr>
          <w:color w:val="000000"/>
          <w:sz w:val="27"/>
          <w:szCs w:val="27"/>
        </w:rPr>
        <w:t>. Один из лучших помощников в формировании детского иммунитета. Играет важную роль в процессе кроветворения, так как принимает участие в формировании лимфоцитов — защитных клеток крови. Если у малышей не хватает его в достаточном количестве, могут возникнуть нарушения ЖКТ. Поэтому в меню ребенка обязательно следует  включать картофель, фасоль, горох.</w:t>
      </w:r>
      <w:r>
        <w:rPr>
          <w:rFonts w:ascii="Arial" w:hAnsi="Arial" w:cs="Arial"/>
          <w:noProof/>
          <w:color w:val="181818"/>
          <w:sz w:val="23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143125"/>
            <wp:effectExtent l="19050" t="0" r="9525" b="0"/>
            <wp:wrapSquare wrapText="bothSides"/>
            <wp:docPr id="3" name="Рисунок 3" descr="hello_html_m78c6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8c60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Витамин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  - содержится в сладком перце, капусте: свежей и квашеной. Полезен также свежий капустный сок. Его можно употреблять еще при первых признаках простуды, и если болит горло. Также богаты витамином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шиповник (его можно заваривать), облепиха, рябина. </w:t>
      </w:r>
      <w:r>
        <w:rPr>
          <w:rFonts w:ascii="Arial" w:hAnsi="Arial" w:cs="Arial"/>
          <w:noProof/>
          <w:color w:val="181818"/>
          <w:sz w:val="23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2276475"/>
            <wp:effectExtent l="19050" t="0" r="9525" b="0"/>
            <wp:wrapSquare wrapText="bothSides"/>
            <wp:docPr id="4" name="Рисунок 4" descr="hello_html_m620cb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20cbe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  <w:r>
        <w:rPr>
          <w:rFonts w:ascii="Arial" w:hAnsi="Arial" w:cs="Arial"/>
          <w:noProof/>
          <w:color w:val="181818"/>
          <w:sz w:val="23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400300"/>
            <wp:effectExtent l="19050" t="0" r="0" b="0"/>
            <wp:wrapSquare wrapText="bothSides"/>
            <wp:docPr id="5" name="Рисунок 5" descr="hello_html_8bc2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8bc2e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Витамин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 - вырабатывается под воздействием солнечных лучей. Он полезен детям для предотвращения рахита, особенно в младенческом возрасте. Еще при недостатке витамина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 может появиться раздражительность, плаксивость, нервозность. 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000000"/>
          <w:sz w:val="27"/>
          <w:szCs w:val="27"/>
        </w:rPr>
        <w:t>Витамины — необходимое средство для укрепления иммунитета, для нормального роста и развития Вашего ребенка.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000000"/>
          <w:sz w:val="27"/>
          <w:szCs w:val="27"/>
        </w:rPr>
        <w:t>Здоровый и веселый ребенок — это всегда счастье для родителей.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color w:val="FF0000"/>
          <w:sz w:val="40"/>
          <w:szCs w:val="40"/>
        </w:rPr>
        <w:t>БУДЬТЕ ЗДОРОВЫ!!!</w:t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285E3F" w:rsidRDefault="00285E3F" w:rsidP="00285E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3"/>
          <w:szCs w:val="23"/>
        </w:rPr>
      </w:pPr>
    </w:p>
    <w:p w:rsidR="004E6353" w:rsidRDefault="004E6353"/>
    <w:sectPr w:rsidR="004E6353" w:rsidSect="004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5E3F"/>
    <w:rsid w:val="00285E3F"/>
    <w:rsid w:val="004E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2022-04-22T10:48:00Z</dcterms:created>
  <dcterms:modified xsi:type="dcterms:W3CDTF">2022-04-22T10:49:00Z</dcterms:modified>
</cp:coreProperties>
</file>