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584"/>
        <w:gridCol w:w="3987"/>
      </w:tblGrid>
      <w:tr w:rsidR="00C220A9" w:rsidRPr="00C220A9" w:rsidTr="00C220A9">
        <w:tc>
          <w:tcPr>
            <w:tcW w:w="2917" w:type="pct"/>
          </w:tcPr>
          <w:p w:rsidR="00C220A9" w:rsidRPr="00C220A9" w:rsidRDefault="00C220A9" w:rsidP="00C220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83" w:type="pct"/>
            <w:hideMark/>
          </w:tcPr>
          <w:p w:rsidR="00C220A9" w:rsidRPr="00C220A9" w:rsidRDefault="00C220A9" w:rsidP="00C220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</w:pPr>
            <w:r w:rsidRPr="00C22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  <w:t>УТВЕРЖДЕНО</w:t>
            </w:r>
          </w:p>
          <w:p w:rsidR="00C220A9" w:rsidRPr="00C220A9" w:rsidRDefault="00C220A9" w:rsidP="00C220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</w:pPr>
            <w:r w:rsidRPr="00C22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  <w:t xml:space="preserve">приказом МБОУ ООШ № 21 </w:t>
            </w:r>
          </w:p>
          <w:p w:rsidR="00C220A9" w:rsidRPr="00C220A9" w:rsidRDefault="00C220A9" w:rsidP="00C220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</w:pPr>
            <w:r w:rsidRPr="00C22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  <w:t xml:space="preserve">имени А.И. </w:t>
            </w:r>
            <w:proofErr w:type="spellStart"/>
            <w:r w:rsidRPr="00C22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  <w:t>Гераськина</w:t>
            </w:r>
            <w:proofErr w:type="spellEnd"/>
            <w:r w:rsidRPr="00C22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</w:p>
          <w:p w:rsidR="00C220A9" w:rsidRPr="00C220A9" w:rsidRDefault="00C220A9" w:rsidP="00C220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</w:pPr>
            <w:r w:rsidRPr="00C22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  <w:t>поселка Перевалка</w:t>
            </w:r>
          </w:p>
          <w:p w:rsidR="00C220A9" w:rsidRPr="00C220A9" w:rsidRDefault="00C220A9" w:rsidP="00C220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C22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  <w:t>№ _______ от ___________</w:t>
            </w:r>
          </w:p>
        </w:tc>
      </w:tr>
    </w:tbl>
    <w:p w:rsidR="00C220A9" w:rsidRPr="00C220A9" w:rsidRDefault="00C220A9" w:rsidP="00C220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bidi="ru-RU"/>
        </w:rPr>
      </w:pPr>
    </w:p>
    <w:p w:rsidR="00C220A9" w:rsidRPr="00C220A9" w:rsidRDefault="00C220A9" w:rsidP="00C220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bidi="ru-RU"/>
        </w:rPr>
        <w:t>Положение</w:t>
      </w:r>
    </w:p>
    <w:p w:rsidR="00C220A9" w:rsidRPr="00C220A9" w:rsidRDefault="00C220A9" w:rsidP="00C220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о ведении электронного учета успеваемости </w:t>
      </w:r>
      <w:proofErr w:type="gramStart"/>
      <w:r w:rsidRPr="00C22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обучающихся</w:t>
      </w:r>
      <w:proofErr w:type="gramEnd"/>
      <w:r w:rsidRPr="00C22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</w:p>
    <w:p w:rsidR="00C220A9" w:rsidRPr="00C220A9" w:rsidRDefault="00C220A9" w:rsidP="00C220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bookmarkStart w:id="0" w:name="bookmark1"/>
      <w:bookmarkStart w:id="1" w:name="bookmark0"/>
      <w:r w:rsidRPr="00C22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 краевой автоматизированной информационной системе электронных дневников и журналов</w:t>
      </w:r>
      <w:bookmarkEnd w:id="0"/>
      <w:bookmarkEnd w:id="1"/>
      <w:r w:rsidRPr="00C22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в МБОУ ООШ № 21 имени А.И. </w:t>
      </w:r>
      <w:proofErr w:type="spellStart"/>
      <w:r w:rsidRPr="00C22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Гераськина</w:t>
      </w:r>
      <w:proofErr w:type="spellEnd"/>
      <w:r w:rsidRPr="00C22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поселка Перевалка</w:t>
      </w:r>
    </w:p>
    <w:p w:rsidR="00C220A9" w:rsidRPr="00C220A9" w:rsidRDefault="00C220A9" w:rsidP="00C220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C220A9" w:rsidRPr="00C220A9" w:rsidRDefault="00C220A9" w:rsidP="00C220A9">
      <w:pPr>
        <w:widowControl w:val="0"/>
        <w:numPr>
          <w:ilvl w:val="0"/>
          <w:numId w:val="1"/>
        </w:numPr>
        <w:tabs>
          <w:tab w:val="left" w:pos="33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Общие положения</w:t>
      </w:r>
    </w:p>
    <w:p w:rsidR="00C220A9" w:rsidRPr="00C220A9" w:rsidRDefault="00C220A9" w:rsidP="00C220A9">
      <w:pPr>
        <w:widowControl w:val="0"/>
        <w:numPr>
          <w:ilvl w:val="1"/>
          <w:numId w:val="1"/>
        </w:numPr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Настоящий документ определяет условия и правила ведения электронного журнала (далее - ЭЖ), контроля над ведением ЭЖ, процедуры обеспечения достоверности вводимых в ЭЖ данных, надежности их хранения и контроля над соответствием ЭЖ требованиям к документообороту, включая создание резервных копий, твердых копий (на бумажном носителе) и др.</w:t>
      </w:r>
    </w:p>
    <w:p w:rsidR="00C220A9" w:rsidRPr="00C220A9" w:rsidRDefault="00C220A9" w:rsidP="00C220A9">
      <w:pPr>
        <w:widowControl w:val="0"/>
        <w:numPr>
          <w:ilvl w:val="1"/>
          <w:numId w:val="1"/>
        </w:numPr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соответствии с подпунктом 11 пункта 3 статьи 28 Федерального закона от 29.12.2012г. № 273-ФЗ «Об образовании в Российской Федерации», школа вправе самостоятельно выбирать формы учета освоения обучающимися образовательных программ.</w:t>
      </w:r>
    </w:p>
    <w:p w:rsidR="00C220A9" w:rsidRPr="00C220A9" w:rsidRDefault="00C220A9" w:rsidP="00C220A9">
      <w:pPr>
        <w:widowControl w:val="0"/>
        <w:numPr>
          <w:ilvl w:val="1"/>
          <w:numId w:val="1"/>
        </w:numPr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Ответственность за соответствие результатов учета действующим нормам и, в частности, настоящему регламенту и локальным актам, несет руководитель образовательной организации.</w:t>
      </w:r>
    </w:p>
    <w:p w:rsidR="00C220A9" w:rsidRPr="00C220A9" w:rsidRDefault="00C220A9" w:rsidP="00C220A9">
      <w:pPr>
        <w:widowControl w:val="0"/>
        <w:numPr>
          <w:ilvl w:val="1"/>
          <w:numId w:val="1"/>
        </w:numPr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Ответственность за соответствие данных учета фактам реализации учебной деятельности лежит на руководителе образовательной организации.</w:t>
      </w:r>
    </w:p>
    <w:p w:rsidR="00C220A9" w:rsidRPr="00C220A9" w:rsidRDefault="00C220A9" w:rsidP="00C220A9">
      <w:pPr>
        <w:widowControl w:val="0"/>
        <w:numPr>
          <w:ilvl w:val="1"/>
          <w:numId w:val="1"/>
        </w:numPr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ведении учета необходимо обеспечить соблюдение законодательства о персональных данных в соответствии с Федеральным законом от 27 июля 2006 г. №152-ФЗ «О персональных данных».</w:t>
      </w:r>
    </w:p>
    <w:p w:rsidR="00C220A9" w:rsidRPr="00C220A9" w:rsidRDefault="00C220A9" w:rsidP="00C220A9">
      <w:pPr>
        <w:widowControl w:val="0"/>
        <w:numPr>
          <w:ilvl w:val="1"/>
          <w:numId w:val="1"/>
        </w:numPr>
        <w:tabs>
          <w:tab w:val="left" w:pos="6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Помимо ведения учета, школа обязана информировать всех участников образовательной деятельности об оказываемых услугах, о расписании занятий и мероприятий, ходе учебной деятельности и иных данных. Это может осуществляться независимо от краевой автоматизированной информационной системы электронных дневников и журналов «Сетевой город. Образование», если информационная система Сетевого города позволяет реализовать эти функции.</w:t>
      </w:r>
    </w:p>
    <w:p w:rsidR="00C220A9" w:rsidRPr="00C220A9" w:rsidRDefault="00C220A9" w:rsidP="00C220A9">
      <w:pPr>
        <w:widowControl w:val="0"/>
        <w:numPr>
          <w:ilvl w:val="0"/>
          <w:numId w:val="1"/>
        </w:numPr>
        <w:tabs>
          <w:tab w:val="left" w:pos="3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Общие правила ведения учета</w:t>
      </w:r>
    </w:p>
    <w:p w:rsidR="00C220A9" w:rsidRPr="00C220A9" w:rsidRDefault="00C220A9" w:rsidP="00C220A9">
      <w:pPr>
        <w:widowControl w:val="0"/>
        <w:numPr>
          <w:ilvl w:val="1"/>
          <w:numId w:val="1"/>
        </w:numPr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Внесение информации о занятии и об отсутствующих должны производиться по факту в день проведения. Если занятие проводилось вместо основного преподавателя, факт замены должен отражаться в момент внесения учетной записи.</w:t>
      </w:r>
    </w:p>
    <w:p w:rsidR="00C220A9" w:rsidRPr="00C220A9" w:rsidRDefault="00C220A9" w:rsidP="00C220A9">
      <w:pPr>
        <w:widowControl w:val="0"/>
        <w:numPr>
          <w:ilvl w:val="1"/>
          <w:numId w:val="1"/>
        </w:numPr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Внесение в журнал информации о домашнем задании должно производиться в день проведения занятия.</w:t>
      </w:r>
    </w:p>
    <w:p w:rsidR="00C220A9" w:rsidRPr="00C220A9" w:rsidRDefault="00C220A9" w:rsidP="00C220A9">
      <w:pPr>
        <w:widowControl w:val="0"/>
        <w:numPr>
          <w:ilvl w:val="1"/>
          <w:numId w:val="1"/>
        </w:numPr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Разрешается заранее размещать темы занятия и задания, чтобы у </w:t>
      </w:r>
      <w:proofErr w:type="gramStart"/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обучающихся</w:t>
      </w:r>
      <w:proofErr w:type="gramEnd"/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была возможность заблаговременно планировать свое время.</w:t>
      </w:r>
    </w:p>
    <w:p w:rsidR="00C220A9" w:rsidRPr="00C220A9" w:rsidRDefault="00C220A9" w:rsidP="00C220A9">
      <w:pPr>
        <w:widowControl w:val="0"/>
        <w:numPr>
          <w:ilvl w:val="1"/>
          <w:numId w:val="1"/>
        </w:numPr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Результаты оценивания выполненных </w:t>
      </w:r>
      <w:proofErr w:type="gramStart"/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обучающимися</w:t>
      </w:r>
      <w:proofErr w:type="gramEnd"/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работ должны выставляться учителем-предметником в ЭЖ в течение суток за устный ответ для 2-11 классов; в течение 7-ти дней за письменные, контрольные, зачетные, тестовые, экзаменационные работы для 2-9 классов; в течение 10-и дней за письменные, контрольные, зачетные, тестовые, экзаменационные работы для 10-11 классов. Каждую колонку оценок учитель имеет возможность отметить по виду работы (из выпадающего списка </w:t>
      </w:r>
      <w:proofErr w:type="gramStart"/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У-</w:t>
      </w:r>
      <w:proofErr w:type="gramEnd"/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устный ответ, КР - контрольная работа и т.д.).</w:t>
      </w:r>
    </w:p>
    <w:p w:rsidR="00C220A9" w:rsidRPr="00C220A9" w:rsidRDefault="00C220A9" w:rsidP="00C220A9">
      <w:pPr>
        <w:widowControl w:val="0"/>
        <w:numPr>
          <w:ilvl w:val="1"/>
          <w:numId w:val="1"/>
        </w:numPr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Учитель-предметник ежедневно контролирует работу с электронным дневником в разделе домашнего задания, привлекая для этого все возможности системы, а при необходимости ставить в известность классного руководителя и родителей.</w:t>
      </w:r>
    </w:p>
    <w:p w:rsidR="00C220A9" w:rsidRPr="00C220A9" w:rsidRDefault="00C220A9" w:rsidP="00C220A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Учитель-предметник имеет право записать в электронный дневник замечание обучающемуся или сообщить о его достижениях; обращение к родителям, благодарность в графе «Примечания» против фамилии ученика на странице конкретного урока, замечания и обращения к родителям необходимо формулировать грамотно и корректно.</w:t>
      </w:r>
    </w:p>
    <w:p w:rsidR="00C220A9" w:rsidRPr="00C220A9" w:rsidRDefault="00C220A9" w:rsidP="00C22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220A9" w:rsidRPr="00C220A9" w:rsidRDefault="00C220A9" w:rsidP="00C220A9">
      <w:pPr>
        <w:widowControl w:val="0"/>
        <w:tabs>
          <w:tab w:val="left" w:pos="473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</w:t>
      </w: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Условия совмещенного хранения данных в электронном виде и на бумажных носителях.</w:t>
      </w:r>
    </w:p>
    <w:p w:rsidR="00C220A9" w:rsidRPr="00C220A9" w:rsidRDefault="00C220A9" w:rsidP="00C220A9">
      <w:pPr>
        <w:widowControl w:val="0"/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3.1</w:t>
      </w: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Архивное хранение данных осуществляется в электронной форме и на бумажных носителях.</w:t>
      </w:r>
    </w:p>
    <w:p w:rsidR="00C220A9" w:rsidRPr="00C220A9" w:rsidRDefault="00C220A9" w:rsidP="00C220A9">
      <w:pPr>
        <w:widowControl w:val="0"/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3.2</w:t>
      </w: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Архивное хранение учетных данных в электронном виде и бумажном виде должно осуществляться в соответствии с действующим законодательством РФ об охране персональных данных, об архивном деле и правилами ведения делопроизводства.</w:t>
      </w:r>
    </w:p>
    <w:p w:rsidR="00C220A9" w:rsidRPr="00C220A9" w:rsidRDefault="00C220A9" w:rsidP="00C220A9">
      <w:pPr>
        <w:widowControl w:val="0"/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3.3</w:t>
      </w: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Архивное хранение учетных данных в электронном виде и бумажном виде должно обеспечивать их целостность и достоверность в течение срока, установленного регламентом хранения бумажных носителей информации.</w:t>
      </w:r>
    </w:p>
    <w:p w:rsidR="00C220A9" w:rsidRPr="00C220A9" w:rsidRDefault="00C220A9" w:rsidP="00C220A9">
      <w:pPr>
        <w:widowControl w:val="0"/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3.4</w:t>
      </w: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Электронное хранение архивных данных осуществляется на следующих электронных устройствах:</w:t>
      </w:r>
    </w:p>
    <w:p w:rsidR="00C220A9" w:rsidRPr="00C220A9" w:rsidRDefault="00C220A9" w:rsidP="00C220A9">
      <w:pPr>
        <w:widowControl w:val="0"/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proofErr w:type="gramStart"/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сервере</w:t>
      </w:r>
      <w:proofErr w:type="gramEnd"/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«Сетевой город. Образование» и др.</w:t>
      </w:r>
    </w:p>
    <w:p w:rsidR="00C220A9" w:rsidRPr="00C220A9" w:rsidRDefault="00C220A9" w:rsidP="00C220A9">
      <w:pPr>
        <w:widowControl w:val="0"/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Электронное хранение архивных данных должно осуществляться минимально на двух носителях и храниться в разных помещениях.</w:t>
      </w:r>
    </w:p>
    <w:p w:rsidR="00C220A9" w:rsidRPr="00C220A9" w:rsidRDefault="00C220A9" w:rsidP="00C220A9">
      <w:pPr>
        <w:widowControl w:val="0"/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Для обеспечения достоверности данных могут применяться меры с опечатыванием, аналогичные архивному хранению сброшюрованных документов.</w:t>
      </w:r>
    </w:p>
    <w:p w:rsidR="00C220A9" w:rsidRPr="00C220A9" w:rsidRDefault="00C220A9" w:rsidP="00C220A9">
      <w:pPr>
        <w:widowControl w:val="0"/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3.5</w:t>
      </w: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Ответственность за электронное хранение архивных данных несут:</w:t>
      </w:r>
    </w:p>
    <w:p w:rsidR="00C220A9" w:rsidRPr="00C220A9" w:rsidRDefault="00C220A9" w:rsidP="00C220A9">
      <w:pPr>
        <w:widowControl w:val="0"/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-специалисты краевой автоматизированной информационной системы </w:t>
      </w:r>
      <w:proofErr w:type="gramStart"/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электронных</w:t>
      </w:r>
      <w:proofErr w:type="gramEnd"/>
    </w:p>
    <w:p w:rsidR="00C220A9" w:rsidRPr="00C220A9" w:rsidRDefault="00C220A9" w:rsidP="00C220A9">
      <w:pPr>
        <w:widowControl w:val="0"/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дневников, портала «Сетевой город. Образование», работники.</w:t>
      </w:r>
    </w:p>
    <w:p w:rsidR="00C220A9" w:rsidRPr="00C220A9" w:rsidRDefault="00C220A9" w:rsidP="00C220A9">
      <w:pPr>
        <w:widowControl w:val="0"/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3.6</w:t>
      </w: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Печать данных из электронной формы на бумажный носитель осуществляется в конце каждого отчетного периода (четверти).</w:t>
      </w:r>
    </w:p>
    <w:p w:rsidR="00C220A9" w:rsidRPr="00C220A9" w:rsidRDefault="00C220A9" w:rsidP="00C220A9">
      <w:pPr>
        <w:widowControl w:val="0"/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3.7</w:t>
      </w:r>
      <w:proofErr w:type="gramStart"/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П</w:t>
      </w:r>
      <w:proofErr w:type="gramEnd"/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осле выведения данных на печать из электронных форм бумажные носители подписываются директором школы, заверяются печатью школы, брошюруются к титульному листу каждого класса и хранятся в архиве.</w:t>
      </w:r>
    </w:p>
    <w:p w:rsidR="00C220A9" w:rsidRPr="00C220A9" w:rsidRDefault="00C220A9" w:rsidP="00C220A9">
      <w:pPr>
        <w:widowControl w:val="0"/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3.8</w:t>
      </w: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Сводная ведомость итоговой успеваемости класса за учебный год выводится из системы учета в том виде, который предусмотрен действующими требованиями архивной службы. Сводная ведомость брошюруется с титульным листом каждого класса, подписывается директором школы, заверяется печатью и передается в архив по окончании учебного года в установленном порядке.</w:t>
      </w:r>
    </w:p>
    <w:p w:rsidR="00C220A9" w:rsidRPr="00C220A9" w:rsidRDefault="00C220A9" w:rsidP="00C220A9">
      <w:pPr>
        <w:widowControl w:val="0"/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3.9</w:t>
      </w:r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</w:t>
      </w:r>
      <w:proofErr w:type="gramStart"/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</w:t>
      </w:r>
      <w:proofErr w:type="gramEnd"/>
      <w:r w:rsidRPr="00C220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ИСО 15489-1-2007 «Система стандартов по информации, библиотечному и издательскому делу. Управление документами. Общие требования».</w:t>
      </w:r>
    </w:p>
    <w:p w:rsidR="00C220A9" w:rsidRPr="00C220A9" w:rsidRDefault="00C220A9" w:rsidP="00C22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20A9" w:rsidRPr="00C220A9" w:rsidRDefault="00C220A9" w:rsidP="00C22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220A9" w:rsidRPr="00C2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009"/>
    <w:multiLevelType w:val="multilevel"/>
    <w:tmpl w:val="9CFA96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706F0A"/>
    <w:multiLevelType w:val="multilevel"/>
    <w:tmpl w:val="2B06F4E8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8EC783C"/>
    <w:multiLevelType w:val="multilevel"/>
    <w:tmpl w:val="C17C2BC2"/>
    <w:lvl w:ilvl="0">
      <w:start w:val="4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6AF5A15"/>
    <w:multiLevelType w:val="multilevel"/>
    <w:tmpl w:val="312852A2"/>
    <w:lvl w:ilvl="0">
      <w:start w:val="4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D1A1E4D"/>
    <w:multiLevelType w:val="multilevel"/>
    <w:tmpl w:val="35A44F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220A9"/>
    <w:rsid w:val="00C2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2022-02-02T09:31:00Z</dcterms:created>
  <dcterms:modified xsi:type="dcterms:W3CDTF">2022-02-02T09:31:00Z</dcterms:modified>
</cp:coreProperties>
</file>