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24" w:rsidRPr="00BD07F5" w:rsidRDefault="00341924" w:rsidP="00341924">
      <w:pPr>
        <w:jc w:val="center"/>
        <w:outlineLvl w:val="0"/>
        <w:rPr>
          <w:b/>
          <w:sz w:val="18"/>
          <w:szCs w:val="18"/>
          <w:u w:val="single"/>
        </w:rPr>
      </w:pPr>
      <w:r w:rsidRPr="00BD07F5">
        <w:rPr>
          <w:b/>
          <w:sz w:val="18"/>
          <w:szCs w:val="18"/>
          <w:u w:val="single"/>
        </w:rPr>
        <w:t>УЧЕБНЫЙ ПЛАН  СРЕДНЕГО  ОБЩЕГО ОБРАЗОВАНИЯ (недельный/годовой) -</w:t>
      </w:r>
    </w:p>
    <w:p w:rsidR="00341924" w:rsidRPr="00BD07F5" w:rsidRDefault="00341924" w:rsidP="00341924">
      <w:pPr>
        <w:jc w:val="center"/>
        <w:rPr>
          <w:b/>
          <w:sz w:val="18"/>
          <w:szCs w:val="18"/>
        </w:rPr>
      </w:pPr>
      <w:r w:rsidRPr="00BD07F5">
        <w:rPr>
          <w:b/>
          <w:sz w:val="18"/>
          <w:szCs w:val="18"/>
        </w:rPr>
        <w:t>муниципального бюджетного общеобразовательного учреждения «</w:t>
      </w:r>
      <w:proofErr w:type="spellStart"/>
      <w:r w:rsidRPr="00BD07F5">
        <w:rPr>
          <w:b/>
          <w:sz w:val="18"/>
          <w:szCs w:val="18"/>
        </w:rPr>
        <w:t>Койнасская</w:t>
      </w:r>
      <w:proofErr w:type="spellEnd"/>
      <w:r w:rsidRPr="00BD07F5">
        <w:rPr>
          <w:b/>
          <w:sz w:val="18"/>
          <w:szCs w:val="18"/>
        </w:rPr>
        <w:t xml:space="preserve"> средняя общеобразовательная школа»</w:t>
      </w:r>
    </w:p>
    <w:p w:rsidR="00341924" w:rsidRPr="00BD07F5" w:rsidRDefault="00341924" w:rsidP="00341924">
      <w:pPr>
        <w:jc w:val="center"/>
        <w:rPr>
          <w:b/>
          <w:sz w:val="18"/>
          <w:szCs w:val="18"/>
        </w:rPr>
      </w:pPr>
      <w:r w:rsidRPr="00BD07F5">
        <w:rPr>
          <w:b/>
          <w:sz w:val="18"/>
          <w:szCs w:val="18"/>
        </w:rPr>
        <w:t>на 20</w:t>
      </w:r>
      <w:r>
        <w:rPr>
          <w:b/>
          <w:sz w:val="18"/>
          <w:szCs w:val="18"/>
        </w:rPr>
        <w:t>20</w:t>
      </w:r>
      <w:r w:rsidRPr="00BD07F5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>1</w:t>
      </w:r>
      <w:r w:rsidRPr="00BD07F5">
        <w:rPr>
          <w:b/>
          <w:sz w:val="18"/>
          <w:szCs w:val="18"/>
        </w:rPr>
        <w:t xml:space="preserve"> учебный год  </w:t>
      </w:r>
      <w:r>
        <w:rPr>
          <w:b/>
          <w:sz w:val="18"/>
          <w:szCs w:val="18"/>
        </w:rPr>
        <w:t xml:space="preserve"> </w:t>
      </w:r>
      <w:r w:rsidRPr="00BD07F5">
        <w:rPr>
          <w:b/>
          <w:sz w:val="18"/>
          <w:szCs w:val="18"/>
        </w:rPr>
        <w:t xml:space="preserve"> 11 класс</w:t>
      </w:r>
      <w:r>
        <w:rPr>
          <w:b/>
          <w:sz w:val="18"/>
          <w:szCs w:val="18"/>
        </w:rPr>
        <w:t xml:space="preserve"> </w:t>
      </w:r>
      <w:r w:rsidRPr="00BD07F5">
        <w:rPr>
          <w:b/>
          <w:sz w:val="18"/>
          <w:szCs w:val="18"/>
        </w:rPr>
        <w:t xml:space="preserve">  (ФБУП </w:t>
      </w:r>
      <w:smartTag w:uri="urn:schemas-microsoft-com:office:smarttags" w:element="metricconverter">
        <w:smartTagPr>
          <w:attr w:name="ProductID" w:val="2004 г"/>
        </w:smartTagPr>
        <w:r w:rsidRPr="00BD07F5">
          <w:rPr>
            <w:b/>
            <w:sz w:val="18"/>
            <w:szCs w:val="18"/>
          </w:rPr>
          <w:t>2004 г</w:t>
        </w:r>
      </w:smartTag>
      <w:r w:rsidRPr="00BD07F5">
        <w:rPr>
          <w:b/>
          <w:sz w:val="18"/>
          <w:szCs w:val="18"/>
        </w:rPr>
        <w:t xml:space="preserve">.)  </w:t>
      </w:r>
    </w:p>
    <w:p w:rsidR="00341924" w:rsidRPr="00BD07F5" w:rsidRDefault="00341924" w:rsidP="00341924">
      <w:pPr>
        <w:tabs>
          <w:tab w:val="left" w:pos="10807"/>
        </w:tabs>
        <w:rPr>
          <w:b/>
          <w:sz w:val="18"/>
          <w:szCs w:val="18"/>
        </w:rPr>
      </w:pPr>
    </w:p>
    <w:p w:rsidR="00341924" w:rsidRPr="00BD07F5" w:rsidRDefault="00341924" w:rsidP="00341924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484"/>
        <w:gridCol w:w="354"/>
        <w:gridCol w:w="2670"/>
        <w:gridCol w:w="75"/>
        <w:gridCol w:w="3257"/>
      </w:tblGrid>
      <w:tr w:rsidR="00341924" w:rsidRPr="00BD07F5" w:rsidTr="00B1615B"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Количество часов в неделю/год</w:t>
            </w:r>
          </w:p>
        </w:tc>
      </w:tr>
      <w:tr w:rsidR="00341924" w:rsidRPr="00BD07F5" w:rsidTr="00B1615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D07F5">
              <w:rPr>
                <w:sz w:val="18"/>
                <w:szCs w:val="18"/>
              </w:rPr>
              <w:t>11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ИТОГО</w:t>
            </w:r>
          </w:p>
        </w:tc>
      </w:tr>
      <w:tr w:rsidR="00341924" w:rsidRPr="00BD07F5" w:rsidTr="00B1615B">
        <w:tc>
          <w:tcPr>
            <w:tcW w:w="1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BD07F5">
              <w:rPr>
                <w:b/>
                <w:sz w:val="18"/>
                <w:szCs w:val="18"/>
              </w:rPr>
              <w:t>Федеральный компонент</w:t>
            </w:r>
          </w:p>
        </w:tc>
      </w:tr>
      <w:tr w:rsidR="00341924" w:rsidRPr="00BD07F5" w:rsidTr="00B1615B">
        <w:tc>
          <w:tcPr>
            <w:tcW w:w="1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b/>
                <w:sz w:val="18"/>
                <w:szCs w:val="18"/>
              </w:rPr>
            </w:pPr>
            <w:r w:rsidRPr="00BD07F5">
              <w:rPr>
                <w:b/>
                <w:sz w:val="18"/>
                <w:szCs w:val="18"/>
              </w:rPr>
              <w:t xml:space="preserve">    Базовые учебные предметы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Литература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3/102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3/102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3/102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3/102</w:t>
            </w:r>
          </w:p>
        </w:tc>
      </w:tr>
      <w:tr w:rsidR="00341924" w:rsidRPr="00BD07F5" w:rsidTr="00B1615B">
        <w:trPr>
          <w:trHeight w:val="156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/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3/102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3/102</w:t>
            </w:r>
          </w:p>
        </w:tc>
      </w:tr>
      <w:tr w:rsidR="00341924" w:rsidRPr="00BD07F5" w:rsidTr="00B1615B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/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2/68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2/68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2/68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2/68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2/68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2/68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2/68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2/68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 xml:space="preserve">3/102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3/102 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ОБЖ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475832" w:rsidRDefault="00341924" w:rsidP="00B1615B">
            <w:r w:rsidRPr="00475832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b/>
                <w:sz w:val="18"/>
                <w:szCs w:val="18"/>
              </w:rPr>
            </w:pPr>
            <w:r w:rsidRPr="00BD07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Default="00341924" w:rsidP="00B1615B">
            <w:r w:rsidRPr="00475832">
              <w:t>27/918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b/>
                <w:sz w:val="18"/>
                <w:szCs w:val="18"/>
              </w:rPr>
            </w:pPr>
            <w:r w:rsidRPr="00BD07F5">
              <w:rPr>
                <w:b/>
                <w:sz w:val="18"/>
                <w:szCs w:val="18"/>
              </w:rPr>
              <w:t>27/918</w:t>
            </w:r>
          </w:p>
        </w:tc>
      </w:tr>
      <w:tr w:rsidR="00341924" w:rsidRPr="00BD07F5" w:rsidTr="00B1615B">
        <w:tc>
          <w:tcPr>
            <w:tcW w:w="1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BD07F5">
              <w:rPr>
                <w:b/>
                <w:sz w:val="18"/>
                <w:szCs w:val="18"/>
              </w:rPr>
              <w:t>Региональный (национально-региональный) компонент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BD07F5" w:rsidRDefault="00341924" w:rsidP="00B1615B">
            <w:pPr>
              <w:rPr>
                <w:b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DB4325" w:rsidRDefault="00341924" w:rsidP="00B1615B">
            <w:r w:rsidRPr="00DB4325">
              <w:t>3/102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3/102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Экономика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DB4325" w:rsidRDefault="00341924" w:rsidP="00B1615B">
            <w:r w:rsidRPr="00DB4325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МХК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DB4325" w:rsidRDefault="00341924" w:rsidP="00B1615B">
            <w:r w:rsidRPr="00DB4325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Экология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Default="00341924" w:rsidP="00B1615B">
            <w:r w:rsidRPr="00DB4325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1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b/>
                <w:sz w:val="18"/>
                <w:szCs w:val="18"/>
                <w:lang w:val="en-US"/>
              </w:rPr>
              <w:t>III</w:t>
            </w:r>
            <w:r w:rsidRPr="00BD07F5">
              <w:rPr>
                <w:b/>
                <w:sz w:val="18"/>
                <w:szCs w:val="18"/>
              </w:rPr>
              <w:t>. Компонент образовательного учреждения</w:t>
            </w:r>
          </w:p>
        </w:tc>
      </w:tr>
      <w:tr w:rsidR="00341924" w:rsidRPr="00BD07F5" w:rsidTr="00B1615B">
        <w:trPr>
          <w:trHeight w:val="27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0E3FD7" w:rsidRDefault="00341924" w:rsidP="00B1615B">
            <w:r w:rsidRPr="000E3FD7">
              <w:t>4/136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4/136</w:t>
            </w:r>
          </w:p>
        </w:tc>
      </w:tr>
      <w:tr w:rsidR="00341924" w:rsidRPr="00BD07F5" w:rsidTr="00B1615B">
        <w:trPr>
          <w:trHeight w:val="27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FA65F5" w:rsidP="00FA65F5">
            <w:pPr>
              <w:rPr>
                <w:sz w:val="18"/>
                <w:szCs w:val="18"/>
              </w:rPr>
            </w:pPr>
            <w:r w:rsidRPr="00FA65F5">
              <w:rPr>
                <w:sz w:val="20"/>
              </w:rPr>
              <w:t>Элективны</w:t>
            </w:r>
            <w:r>
              <w:rPr>
                <w:sz w:val="20"/>
              </w:rPr>
              <w:t xml:space="preserve">е </w:t>
            </w:r>
            <w:r w:rsidRPr="00FA65F5">
              <w:rPr>
                <w:sz w:val="20"/>
              </w:rPr>
              <w:t>учебны</w:t>
            </w:r>
            <w:r>
              <w:rPr>
                <w:sz w:val="20"/>
              </w:rPr>
              <w:t xml:space="preserve">е </w:t>
            </w:r>
            <w:r w:rsidRPr="00FA65F5">
              <w:rPr>
                <w:sz w:val="20"/>
              </w:rPr>
              <w:t>предмет</w:t>
            </w:r>
            <w:r>
              <w:rPr>
                <w:sz w:val="20"/>
              </w:rPr>
              <w:t>ы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0E3FD7" w:rsidRDefault="00341924" w:rsidP="00B1615B">
            <w:r w:rsidRPr="000E3FD7">
              <w:t>4/136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4/136</w:t>
            </w:r>
          </w:p>
        </w:tc>
      </w:tr>
      <w:tr w:rsidR="00341924" w:rsidRPr="00BD07F5" w:rsidTr="00B1615B">
        <w:trPr>
          <w:trHeight w:val="26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  <w:lang w:eastAsia="en-US"/>
              </w:rPr>
            </w:pPr>
            <w:r w:rsidRPr="00BD07F5">
              <w:rPr>
                <w:b/>
                <w:bCs/>
                <w:sz w:val="18"/>
                <w:szCs w:val="18"/>
              </w:rPr>
              <w:t>Курс</w:t>
            </w:r>
            <w:r w:rsidRPr="00BD07F5">
              <w:rPr>
                <w:sz w:val="18"/>
                <w:szCs w:val="18"/>
                <w:lang w:eastAsia="en-US"/>
              </w:rPr>
              <w:t xml:space="preserve"> «Подготовка к ЕГЭ по математике</w:t>
            </w:r>
            <w:proofErr w:type="gramStart"/>
            <w:r w:rsidRPr="00BD07F5">
              <w:rPr>
                <w:sz w:val="18"/>
                <w:szCs w:val="18"/>
                <w:lang w:eastAsia="en-US"/>
              </w:rPr>
              <w:t>.»</w:t>
            </w:r>
            <w:proofErr w:type="gramEnd"/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924" w:rsidRPr="000E3FD7" w:rsidRDefault="00341924" w:rsidP="00B1615B">
            <w:r w:rsidRPr="000E3FD7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rPr>
          <w:trHeight w:val="443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  <w:lang w:eastAsia="en-US"/>
              </w:rPr>
            </w:pPr>
            <w:r w:rsidRPr="00BD07F5">
              <w:rPr>
                <w:b/>
                <w:bCs/>
                <w:sz w:val="18"/>
                <w:szCs w:val="18"/>
              </w:rPr>
              <w:t>Курс</w:t>
            </w:r>
            <w:r w:rsidRPr="00BD07F5">
              <w:rPr>
                <w:sz w:val="18"/>
                <w:szCs w:val="18"/>
                <w:lang w:eastAsia="en-US"/>
              </w:rPr>
              <w:t xml:space="preserve"> «Подготовка к ЕГЭ по русскому языку»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924" w:rsidRPr="000E3FD7" w:rsidRDefault="00341924" w:rsidP="00B1615B">
            <w:r w:rsidRPr="000E3FD7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rPr>
          <w:trHeight w:val="421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  <w:lang w:eastAsia="en-US"/>
              </w:rPr>
            </w:pPr>
            <w:r w:rsidRPr="00BD07F5">
              <w:rPr>
                <w:b/>
                <w:bCs/>
                <w:sz w:val="18"/>
                <w:szCs w:val="18"/>
              </w:rPr>
              <w:t>Курс</w:t>
            </w:r>
            <w:r w:rsidRPr="00BD07F5">
              <w:rPr>
                <w:sz w:val="18"/>
                <w:szCs w:val="18"/>
                <w:lang w:eastAsia="en-US"/>
              </w:rPr>
              <w:t xml:space="preserve"> «Подготовка к ЕГЭ по обществознанию»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924" w:rsidRPr="000E3FD7" w:rsidRDefault="00341924" w:rsidP="00B1615B">
            <w:r w:rsidRPr="000E3FD7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rPr>
          <w:trHeight w:val="252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  <w:lang w:eastAsia="en-US"/>
              </w:rPr>
            </w:pPr>
            <w:r w:rsidRPr="00BD07F5">
              <w:rPr>
                <w:b/>
                <w:bCs/>
                <w:sz w:val="18"/>
                <w:szCs w:val="18"/>
              </w:rPr>
              <w:t>Курс</w:t>
            </w:r>
            <w:r w:rsidRPr="00BD07F5">
              <w:rPr>
                <w:sz w:val="18"/>
                <w:szCs w:val="18"/>
                <w:lang w:eastAsia="en-US"/>
              </w:rPr>
              <w:t xml:space="preserve"> «Подготовка к ЕГЭ по физике»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924" w:rsidRPr="000E3FD7" w:rsidRDefault="00341924" w:rsidP="00B1615B">
            <w:r w:rsidRPr="000E3FD7">
              <w:t>1/34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>1/34</w:t>
            </w:r>
          </w:p>
        </w:tc>
      </w:tr>
      <w:tr w:rsidR="00341924" w:rsidRPr="00BD07F5" w:rsidTr="00B1615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rPr>
                <w:sz w:val="18"/>
                <w:szCs w:val="18"/>
              </w:rPr>
            </w:pPr>
            <w:r w:rsidRPr="00BD07F5">
              <w:rPr>
                <w:sz w:val="18"/>
                <w:szCs w:val="18"/>
              </w:rPr>
              <w:t xml:space="preserve">Максимальный объём учебной нагрузки учащихся при 5-дневной учебной неделе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Default="00341924" w:rsidP="00B1615B">
            <w:r w:rsidRPr="000E3FD7">
              <w:t>34/1156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BD07F5" w:rsidRDefault="00341924" w:rsidP="00B1615B">
            <w:pPr>
              <w:jc w:val="center"/>
              <w:rPr>
                <w:b/>
                <w:sz w:val="18"/>
                <w:szCs w:val="18"/>
              </w:rPr>
            </w:pPr>
            <w:r w:rsidRPr="00BD07F5">
              <w:rPr>
                <w:b/>
                <w:sz w:val="18"/>
                <w:szCs w:val="18"/>
              </w:rPr>
              <w:t>34/1156</w:t>
            </w:r>
          </w:p>
        </w:tc>
      </w:tr>
    </w:tbl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Default="00341924" w:rsidP="00341924">
      <w:pPr>
        <w:tabs>
          <w:tab w:val="left" w:pos="10807"/>
        </w:tabs>
        <w:jc w:val="center"/>
        <w:outlineLvl w:val="0"/>
        <w:rPr>
          <w:b/>
        </w:rPr>
      </w:pPr>
    </w:p>
    <w:p w:rsidR="00341924" w:rsidRPr="00DE1F64" w:rsidRDefault="00341924" w:rsidP="00341924">
      <w:pPr>
        <w:tabs>
          <w:tab w:val="left" w:pos="10807"/>
        </w:tabs>
        <w:jc w:val="center"/>
        <w:outlineLvl w:val="0"/>
      </w:pPr>
      <w:r w:rsidRPr="00DE1F64">
        <w:rPr>
          <w:b/>
        </w:rPr>
        <w:lastRenderedPageBreak/>
        <w:t>Пояснительная записка</w:t>
      </w:r>
    </w:p>
    <w:p w:rsidR="00341924" w:rsidRPr="00DE1F64" w:rsidRDefault="00341924" w:rsidP="00341924">
      <w:pPr>
        <w:jc w:val="both"/>
      </w:pPr>
      <w:r w:rsidRPr="00DE1F64">
        <w:t>1.Учебный план является нормативным документом, определяющим распределение учебного времен</w:t>
      </w:r>
      <w:proofErr w:type="gramStart"/>
      <w:r w:rsidRPr="00DE1F64">
        <w:t>и(</w:t>
      </w:r>
      <w:proofErr w:type="gramEnd"/>
      <w:r w:rsidRPr="00DE1F64">
        <w:t xml:space="preserve">недельного и годового), отводимого на  изучение различных образовательных областей по составляющим его частям: федеральный компонент, региональный компонент и компонент ОУ, обязательную минимальную нагрузку учащихся, максимальный объем учебной нагрузки обучающихся на каждый год обучения. </w:t>
      </w:r>
    </w:p>
    <w:p w:rsidR="00341924" w:rsidRPr="00DE1F64" w:rsidRDefault="00341924" w:rsidP="00341924">
      <w:pPr>
        <w:jc w:val="both"/>
      </w:pPr>
      <w:r w:rsidRPr="00DE1F64">
        <w:t>2. Учебный план разработан в соответствии:</w:t>
      </w:r>
    </w:p>
    <w:p w:rsidR="00341924" w:rsidRPr="00DE1F64" w:rsidRDefault="00341924" w:rsidP="003E470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DE1F64">
        <w:t xml:space="preserve"> с федеральным  базисным учебным планом, утвержденным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1924" w:rsidRPr="00DE1F64" w:rsidRDefault="00341924" w:rsidP="003E470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DE1F64">
        <w:t>Федеральным законом «Об образовании в Российской Федерации» № 273 - ФЗ от 29.12.2012</w:t>
      </w:r>
      <w:proofErr w:type="gramStart"/>
      <w:r w:rsidRPr="00DE1F64">
        <w:t xml:space="preserve"> ;</w:t>
      </w:r>
      <w:proofErr w:type="gramEnd"/>
    </w:p>
    <w:p w:rsidR="00341924" w:rsidRPr="00DE1F64" w:rsidRDefault="00341924" w:rsidP="003E4705">
      <w:pPr>
        <w:numPr>
          <w:ilvl w:val="0"/>
          <w:numId w:val="2"/>
        </w:numPr>
        <w:ind w:left="0" w:firstLine="360"/>
        <w:jc w:val="both"/>
      </w:pPr>
      <w:r w:rsidRPr="00DE1F64">
        <w:t>распоряжением Министерства образования и науки Архангельской области от 01.06.2012 « Об утверждении базисного учебного плана для общеобразовательных учреждений Архангельской области»;</w:t>
      </w:r>
    </w:p>
    <w:p w:rsidR="00341924" w:rsidRPr="00DE1F64" w:rsidRDefault="00341924" w:rsidP="003E470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DE1F64">
        <w:t xml:space="preserve">с санитарно-эпидемиологическими правилами и нормативами </w:t>
      </w:r>
      <w:proofErr w:type="spellStart"/>
      <w:r w:rsidRPr="00DE1F64">
        <w:t>СанПин</w:t>
      </w:r>
      <w:proofErr w:type="spellEnd"/>
      <w:r w:rsidRPr="00DE1F64">
        <w:t xml:space="preserve"> 2.4.2.2821-10 « Санитарно-эпидемиологические требования  к условиям и организации обучения в общ</w:t>
      </w:r>
      <w:r w:rsidR="003E4705">
        <w:t>еобразовательных учреждениях» (</w:t>
      </w:r>
      <w:bookmarkStart w:id="0" w:name="_GoBack"/>
      <w:bookmarkEnd w:id="0"/>
      <w:r w:rsidRPr="00DE1F64">
        <w:t>в редакции постановления Главного государственного санитарного  врача  РФ от 29.12.2010г. № 189);</w:t>
      </w:r>
    </w:p>
    <w:p w:rsidR="00341924" w:rsidRPr="00DE1F64" w:rsidRDefault="00341924" w:rsidP="003E470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DE1F64">
        <w:t>с приказом Министерства образования и науки РФ от 20 августа 2008 года № 241 « О внесении изменений в федеральный базисный учебный план и примерные  учебные планы для образовательных  учреждений РФ, реализующих программы общего образования»;</w:t>
      </w:r>
    </w:p>
    <w:p w:rsidR="00341924" w:rsidRPr="00DE1F64" w:rsidRDefault="00341924" w:rsidP="003E4705">
      <w:pPr>
        <w:numPr>
          <w:ilvl w:val="0"/>
          <w:numId w:val="2"/>
        </w:numPr>
        <w:tabs>
          <w:tab w:val="clear" w:pos="720"/>
          <w:tab w:val="num" w:pos="142"/>
        </w:tabs>
        <w:ind w:left="0" w:firstLine="360"/>
        <w:jc w:val="both"/>
      </w:pPr>
      <w:r w:rsidRPr="00DE1F64">
        <w:t>с приказом  Министерства образования и науки РФ от  30 августа 2010 года № 889« О внесении изменений в федеральный базисный учебный план и примерные  учебные планы для образовательных  учреждений РФ, реализующих программы общего образования»;</w:t>
      </w:r>
    </w:p>
    <w:p w:rsidR="00341924" w:rsidRPr="00DE1F64" w:rsidRDefault="00341924" w:rsidP="003E4705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DE1F64">
        <w:t>учебным графиком на 20</w:t>
      </w:r>
      <w:r>
        <w:t>20</w:t>
      </w:r>
      <w:r w:rsidRPr="00DE1F64">
        <w:t>-20</w:t>
      </w:r>
      <w:r>
        <w:t>21</w:t>
      </w:r>
      <w:r w:rsidRPr="00DE1F64">
        <w:t xml:space="preserve"> учебный год МБОУ «</w:t>
      </w:r>
      <w:proofErr w:type="spellStart"/>
      <w:r w:rsidRPr="00DE1F64">
        <w:t>Койнасская</w:t>
      </w:r>
      <w:proofErr w:type="spellEnd"/>
      <w:r w:rsidRPr="00DE1F64">
        <w:t xml:space="preserve"> средняя общеобразовательная школа»;</w:t>
      </w:r>
    </w:p>
    <w:p w:rsidR="00341924" w:rsidRPr="00DE1F64" w:rsidRDefault="00341924" w:rsidP="003E470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DE1F64">
        <w:t>при разработке Учебного плана учитывались материалы инструктивно-методических писем Министерства образования и науки  Архангельской области.</w:t>
      </w:r>
    </w:p>
    <w:p w:rsidR="00341924" w:rsidRPr="00DE1F64" w:rsidRDefault="00341924" w:rsidP="00341924">
      <w:pPr>
        <w:ind w:left="177"/>
        <w:jc w:val="both"/>
      </w:pPr>
    </w:p>
    <w:p w:rsidR="00341924" w:rsidRPr="00DE1F64" w:rsidRDefault="00341924" w:rsidP="00341924">
      <w:pPr>
        <w:jc w:val="both"/>
      </w:pPr>
      <w:r w:rsidRPr="00DE1F64">
        <w:t>3. Продолжительность учеб</w:t>
      </w:r>
      <w:r>
        <w:t>ного года  в 11  классе – 34</w:t>
      </w:r>
      <w:r w:rsidRPr="00DE1F64">
        <w:t xml:space="preserve"> </w:t>
      </w:r>
      <w:proofErr w:type="gramStart"/>
      <w:r w:rsidRPr="00DE1F64">
        <w:t>учебных</w:t>
      </w:r>
      <w:proofErr w:type="gramEnd"/>
      <w:r w:rsidRPr="00DE1F64">
        <w:t xml:space="preserve"> недели. Продолжит</w:t>
      </w:r>
      <w:r>
        <w:t xml:space="preserve">ельность учебной недели для  </w:t>
      </w:r>
      <w:r w:rsidRPr="00DE1F64">
        <w:t>11   классов – 5-дневная</w:t>
      </w:r>
      <w:r>
        <w:t xml:space="preserve">. Продолжительность урока  в </w:t>
      </w:r>
      <w:r w:rsidRPr="00DE1F64">
        <w:t xml:space="preserve">11  классах составляет – 45 минут. Продолжительность  каникул  в  течение  учебного  года  составляет  не  менее 30 календарных дней, летом – не менее 8  недель. </w:t>
      </w:r>
    </w:p>
    <w:p w:rsidR="00341924" w:rsidRPr="00DE1F64" w:rsidRDefault="00341924" w:rsidP="00341924">
      <w:pPr>
        <w:ind w:left="57"/>
        <w:jc w:val="both"/>
      </w:pPr>
    </w:p>
    <w:p w:rsidR="00341924" w:rsidRPr="00DE1F64" w:rsidRDefault="00341924" w:rsidP="00341924">
      <w:pPr>
        <w:jc w:val="both"/>
      </w:pPr>
      <w:r w:rsidRPr="00DE1F64">
        <w:t xml:space="preserve">4.Учебный план обеспечивает решение важнейших </w:t>
      </w:r>
      <w:r w:rsidRPr="001217D2">
        <w:rPr>
          <w:bCs/>
        </w:rPr>
        <w:t>целей</w:t>
      </w:r>
      <w:r w:rsidRPr="001217D2">
        <w:t xml:space="preserve"> </w:t>
      </w:r>
      <w:r w:rsidRPr="00DE1F64">
        <w:t>современного  среднего общего  образования:</w:t>
      </w:r>
    </w:p>
    <w:p w:rsidR="00341924" w:rsidRPr="00DE1F64" w:rsidRDefault="00341924" w:rsidP="00341924">
      <w:pPr>
        <w:numPr>
          <w:ilvl w:val="0"/>
          <w:numId w:val="3"/>
        </w:numPr>
        <w:tabs>
          <w:tab w:val="clear" w:pos="62"/>
          <w:tab w:val="num" w:pos="180"/>
          <w:tab w:val="left" w:pos="720"/>
        </w:tabs>
        <w:ind w:firstLine="123"/>
      </w:pPr>
      <w:r w:rsidRPr="00DE1F64">
        <w:t xml:space="preserve">формирование у </w:t>
      </w:r>
      <w:proofErr w:type="gramStart"/>
      <w:r w:rsidRPr="00DE1F64">
        <w:t>обучающихся</w:t>
      </w:r>
      <w:proofErr w:type="gramEnd"/>
      <w:r w:rsidRPr="00DE1F64"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341924" w:rsidRPr="00DE1F64" w:rsidRDefault="00341924" w:rsidP="00341924">
      <w:pPr>
        <w:numPr>
          <w:ilvl w:val="0"/>
          <w:numId w:val="3"/>
        </w:numPr>
        <w:tabs>
          <w:tab w:val="clear" w:pos="62"/>
          <w:tab w:val="num" w:pos="180"/>
          <w:tab w:val="left" w:pos="720"/>
        </w:tabs>
        <w:ind w:firstLine="123"/>
      </w:pPr>
      <w:r w:rsidRPr="00DE1F64">
        <w:t>обеспечение  качественного образования учащихся с учетом их потребностей, познавательных интересов и способностей</w:t>
      </w:r>
      <w:proofErr w:type="gramStart"/>
      <w:r w:rsidRPr="00DE1F64">
        <w:t xml:space="preserve"> ;</w:t>
      </w:r>
      <w:proofErr w:type="gramEnd"/>
    </w:p>
    <w:p w:rsidR="00341924" w:rsidRPr="00DE1F64" w:rsidRDefault="00341924" w:rsidP="00341924">
      <w:pPr>
        <w:numPr>
          <w:ilvl w:val="0"/>
          <w:numId w:val="3"/>
        </w:numPr>
        <w:tabs>
          <w:tab w:val="clear" w:pos="62"/>
          <w:tab w:val="num" w:pos="180"/>
          <w:tab w:val="left" w:pos="720"/>
        </w:tabs>
        <w:ind w:firstLine="123"/>
      </w:pPr>
      <w:r w:rsidRPr="00DE1F64">
        <w:t>обеспечение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341924" w:rsidRDefault="00341924" w:rsidP="00341924">
      <w:pPr>
        <w:jc w:val="both"/>
      </w:pPr>
      <w:r>
        <w:t xml:space="preserve">5.Учебный план </w:t>
      </w:r>
      <w:r w:rsidRPr="00DE1F64">
        <w:t xml:space="preserve">11 классов состоит из федерального компонента, </w:t>
      </w:r>
      <w:r>
        <w:t xml:space="preserve">регионального </w:t>
      </w:r>
      <w:r w:rsidRPr="00DE1F64">
        <w:t xml:space="preserve">компонента, </w:t>
      </w:r>
      <w:r>
        <w:t xml:space="preserve"> компонента общеобразовательного учреждения. На уровне среднего общего образования ведутся все предметы предусмотренные БУП 2004 года.</w:t>
      </w:r>
      <w:r w:rsidRPr="00341924">
        <w:t xml:space="preserve"> </w:t>
      </w:r>
    </w:p>
    <w:p w:rsidR="00341924" w:rsidRDefault="00341924" w:rsidP="00341924">
      <w:pPr>
        <w:jc w:val="both"/>
      </w:pPr>
      <w:r w:rsidRPr="00DE1F64">
        <w:lastRenderedPageBreak/>
        <w:t>Федеральный ком</w:t>
      </w:r>
      <w:r>
        <w:t>понент учебного плана для 11 (</w:t>
      </w:r>
      <w:r w:rsidRPr="00DE1F64">
        <w:t xml:space="preserve">универсального) класса представлен следующими предметами: </w:t>
      </w:r>
    </w:p>
    <w:p w:rsidR="00341924" w:rsidRDefault="00341924" w:rsidP="00341924">
      <w:pPr>
        <w:jc w:val="both"/>
      </w:pPr>
      <w:r w:rsidRPr="00DE1F64">
        <w:t>«Русский язык», «Литература»,</w:t>
      </w:r>
      <w:r>
        <w:t xml:space="preserve"> «Родной язык»,  </w:t>
      </w:r>
      <w:r w:rsidRPr="00DE1F64">
        <w:t xml:space="preserve"> «Математика» ( представлен предметами «Алгебра и начала</w:t>
      </w:r>
      <w:r w:rsidR="003E4705">
        <w:t xml:space="preserve"> математического</w:t>
      </w:r>
      <w:r w:rsidRPr="00DE1F64">
        <w:t xml:space="preserve"> анализа» и «Геометрия»), «Иностранный язык»</w:t>
      </w:r>
      <w:r>
        <w:t xml:space="preserve"> </w:t>
      </w:r>
      <w:r w:rsidRPr="00DE1F64">
        <w:t>(немецкий)</w:t>
      </w:r>
      <w:proofErr w:type="gramStart"/>
      <w:r w:rsidRPr="00DE1F64">
        <w:t xml:space="preserve"> ,</w:t>
      </w:r>
      <w:proofErr w:type="gramEnd"/>
      <w:r w:rsidRPr="00DE1F64">
        <w:t xml:space="preserve"> «История»</w:t>
      </w:r>
      <w:r>
        <w:t>,</w:t>
      </w:r>
      <w:r w:rsidRPr="00DE1F64">
        <w:t xml:space="preserve"> </w:t>
      </w:r>
      <w:r>
        <w:t xml:space="preserve"> </w:t>
      </w:r>
      <w:r w:rsidRPr="00DE1F64">
        <w:t xml:space="preserve">«Обществознание»,  </w:t>
      </w:r>
      <w:r>
        <w:t xml:space="preserve"> </w:t>
      </w:r>
      <w:r w:rsidRPr="00DE1F64">
        <w:t xml:space="preserve"> «Физика», «Биология», «Физическая культура», «Информатика</w:t>
      </w:r>
      <w:r>
        <w:t xml:space="preserve"> </w:t>
      </w:r>
      <w:r w:rsidRPr="00DE1F64">
        <w:t>», «ОБЖ»</w:t>
      </w:r>
      <w:r>
        <w:t xml:space="preserve">, </w:t>
      </w:r>
      <w:r w:rsidRPr="00DE1F64">
        <w:t xml:space="preserve"> </w:t>
      </w:r>
      <w:r>
        <w:t xml:space="preserve"> </w:t>
      </w:r>
      <w:r w:rsidRPr="00DE1F64">
        <w:t xml:space="preserve"> </w:t>
      </w:r>
      <w:r>
        <w:t xml:space="preserve">  все предметы  в 11</w:t>
      </w:r>
      <w:r w:rsidRPr="00DE1F64">
        <w:t xml:space="preserve"> классе изучаются на базовом уровне.</w:t>
      </w:r>
    </w:p>
    <w:p w:rsidR="00341924" w:rsidRDefault="00341924" w:rsidP="00341924">
      <w:pPr>
        <w:jc w:val="both"/>
      </w:pPr>
    </w:p>
    <w:p w:rsidR="00341924" w:rsidRPr="00DE1F64" w:rsidRDefault="00341924" w:rsidP="00341924">
      <w:pPr>
        <w:tabs>
          <w:tab w:val="left" w:pos="10807"/>
        </w:tabs>
        <w:jc w:val="both"/>
      </w:pPr>
      <w:r w:rsidRPr="00DE1F64">
        <w:t xml:space="preserve">            Региональный компонент государственного стандарта общего образования Архангельской области реализуется также через включение РК в содержание общеобразовательных программ по предметам учебного плана </w:t>
      </w:r>
      <w:proofErr w:type="gramStart"/>
      <w:r w:rsidRPr="00DE1F64">
        <w:t xml:space="preserve">( </w:t>
      </w:r>
      <w:proofErr w:type="gramEnd"/>
      <w:r w:rsidRPr="00DE1F64">
        <w:t>не  менее 10% содержания): «Литература», «Иностранный язык</w:t>
      </w:r>
      <w:proofErr w:type="gramStart"/>
      <w:r w:rsidRPr="00DE1F64">
        <w:t>»(</w:t>
      </w:r>
      <w:proofErr w:type="gramEnd"/>
      <w:r w:rsidRPr="00DE1F64">
        <w:t xml:space="preserve">немецкий), «История», «Обществознание», «География», «Биология», «Физика», «Химия», «Физическая культура». </w:t>
      </w:r>
    </w:p>
    <w:p w:rsidR="00341924" w:rsidRPr="00DE1F64" w:rsidRDefault="00341924" w:rsidP="00FA65F5">
      <w:pPr>
        <w:jc w:val="both"/>
      </w:pPr>
      <w:r w:rsidRPr="00DE1F64">
        <w:t xml:space="preserve">           Рег</w:t>
      </w:r>
      <w:r>
        <w:t xml:space="preserve">иональный компонент в </w:t>
      </w:r>
      <w:r w:rsidRPr="00DE1F64">
        <w:t>11 классах представлен учебными предметами «Экономика» (1час в неделю/34 часа в год), «МХК»</w:t>
      </w:r>
      <w:r w:rsidR="00FA65F5">
        <w:t xml:space="preserve"> </w:t>
      </w:r>
      <w:r w:rsidRPr="00DE1F64">
        <w:t>(1час в неделю/34 часа в год),  и «Экология» (1час в неделю/34 часа в год).</w:t>
      </w:r>
    </w:p>
    <w:p w:rsidR="00341924" w:rsidRPr="00DE1F64" w:rsidRDefault="00341924" w:rsidP="00341924">
      <w:pPr>
        <w:jc w:val="both"/>
      </w:pPr>
      <w:r w:rsidRPr="00DE1F64">
        <w:t xml:space="preserve">            </w:t>
      </w:r>
    </w:p>
    <w:p w:rsidR="00341924" w:rsidRPr="00DE1F64" w:rsidRDefault="00341924" w:rsidP="00341924">
      <w:pPr>
        <w:ind w:firstLine="708"/>
        <w:jc w:val="both"/>
      </w:pPr>
      <w:proofErr w:type="gramStart"/>
      <w:r>
        <w:t xml:space="preserve">Компонент ОУ в 11 классе </w:t>
      </w:r>
      <w:r w:rsidRPr="00DE1F64">
        <w:t xml:space="preserve">представлен </w:t>
      </w:r>
      <w:r w:rsidR="003E4705">
        <w:t xml:space="preserve"> </w:t>
      </w:r>
      <w:r w:rsidRPr="00DE1F64">
        <w:t xml:space="preserve"> и элективными уч</w:t>
      </w:r>
      <w:r>
        <w:t xml:space="preserve">ебными предметами </w:t>
      </w:r>
      <w:r w:rsidRPr="00DE1F64">
        <w:t>11 класс –4 часа).</w:t>
      </w:r>
      <w:proofErr w:type="gramEnd"/>
    </w:p>
    <w:p w:rsidR="00341924" w:rsidRPr="00DE1F64" w:rsidRDefault="00341924" w:rsidP="00341924">
      <w:pPr>
        <w:jc w:val="center"/>
        <w:outlineLvl w:val="0"/>
      </w:pPr>
    </w:p>
    <w:p w:rsidR="00341924" w:rsidRPr="00DE1F64" w:rsidRDefault="00341924" w:rsidP="00341924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050"/>
        <w:gridCol w:w="1444"/>
        <w:gridCol w:w="1167"/>
        <w:gridCol w:w="1511"/>
      </w:tblGrid>
      <w:tr w:rsidR="00341924" w:rsidRPr="00DE1F64" w:rsidTr="0034192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 xml:space="preserve">    Наименование </w:t>
            </w:r>
            <w:r w:rsidR="00FA65F5" w:rsidRPr="00FA65F5">
              <w:rPr>
                <w:rFonts w:ascii="Times New Roman" w:hAnsi="Times New Roman" w:cs="Times New Roman"/>
                <w:sz w:val="20"/>
              </w:rPr>
              <w:t>элективными учебными предметами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73F">
              <w:rPr>
                <w:rFonts w:ascii="Times New Roman" w:hAnsi="Times New Roman" w:cs="Times New Roman"/>
              </w:rPr>
              <w:t>К-во</w:t>
            </w:r>
            <w:proofErr w:type="gramEnd"/>
          </w:p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73F">
              <w:rPr>
                <w:rFonts w:ascii="Times New Roman" w:hAnsi="Times New Roman" w:cs="Times New Roman"/>
              </w:rPr>
              <w:t>К-во</w:t>
            </w:r>
            <w:proofErr w:type="gramEnd"/>
          </w:p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341924" w:rsidRPr="00DE1F64" w:rsidTr="0034192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73030F" w:rsidRDefault="00341924" w:rsidP="00B1615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3030F">
              <w:rPr>
                <w:rFonts w:ascii="Times New Roman" w:hAnsi="Times New Roman" w:cs="Times New Roman"/>
                <w:b/>
                <w:i/>
              </w:rPr>
              <w:t>Подготовка к ЕГЭ по русскому языку.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73F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7B473F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 (34год)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E4705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1924" w:rsidRPr="00DE1F64" w:rsidTr="0034192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3030F" w:rsidRDefault="00341924" w:rsidP="00B1615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3030F">
              <w:rPr>
                <w:rFonts w:ascii="Times New Roman" w:hAnsi="Times New Roman" w:cs="Times New Roman"/>
                <w:b/>
                <w:i/>
              </w:rPr>
              <w:t>Подготовка к ЕГЭ по математике.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7B473F" w:rsidRDefault="003E4705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Ж.Н</w:t>
            </w:r>
            <w:r w:rsidR="00341924" w:rsidRPr="007B4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 (34год)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E4705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1924" w:rsidRPr="00DE1F64" w:rsidTr="0034192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3030F" w:rsidRDefault="00341924" w:rsidP="00B1615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3030F">
              <w:rPr>
                <w:rFonts w:ascii="Times New Roman" w:hAnsi="Times New Roman" w:cs="Times New Roman"/>
                <w:b/>
                <w:i/>
              </w:rPr>
              <w:t>Подготовка к ЕГЭ по обществознанию.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73F">
              <w:rPr>
                <w:rFonts w:ascii="Times New Roman" w:hAnsi="Times New Roman" w:cs="Times New Roman"/>
              </w:rPr>
              <w:t>Дербенова</w:t>
            </w:r>
            <w:proofErr w:type="spellEnd"/>
            <w:r w:rsidRPr="007B473F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 (34год)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E4705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1924" w:rsidRPr="00DE1F64" w:rsidTr="00341924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3030F" w:rsidRDefault="00341924" w:rsidP="00B1615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3030F">
              <w:rPr>
                <w:rFonts w:ascii="Times New Roman" w:hAnsi="Times New Roman" w:cs="Times New Roman"/>
                <w:b/>
                <w:i/>
              </w:rPr>
              <w:t>Подготовка к ЕГЭ по физике.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4" w:rsidRPr="007B473F" w:rsidRDefault="003E4705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1924" w:rsidRPr="007B4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 (34год)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41924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47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24" w:rsidRPr="007B473F" w:rsidRDefault="003E4705" w:rsidP="00B16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41924" w:rsidRPr="00DE1F64" w:rsidRDefault="00341924" w:rsidP="00341924">
      <w:r w:rsidRPr="00DE1F64">
        <w:t xml:space="preserve">            Превентивный курс «Полезный выбор»   включен в классные часы.</w:t>
      </w:r>
    </w:p>
    <w:p w:rsidR="00341924" w:rsidRPr="00DE1F64" w:rsidRDefault="00341924" w:rsidP="00341924">
      <w:pPr>
        <w:ind w:firstLine="708"/>
        <w:rPr>
          <w:rFonts w:eastAsia="Lucida Sans Unicode"/>
          <w:lang w:bidi="ru-RU"/>
        </w:rPr>
      </w:pPr>
      <w:r w:rsidRPr="00DE1F64">
        <w:rPr>
          <w:rFonts w:eastAsia="Lucida Sans Unicode"/>
          <w:lang w:bidi="ru-RU"/>
        </w:rPr>
        <w:t xml:space="preserve">Информационная и </w:t>
      </w:r>
      <w:proofErr w:type="spellStart"/>
      <w:r w:rsidRPr="00DE1F64">
        <w:rPr>
          <w:rFonts w:eastAsia="Lucida Sans Unicode"/>
          <w:lang w:bidi="ru-RU"/>
        </w:rPr>
        <w:t>профориентационная</w:t>
      </w:r>
      <w:proofErr w:type="spellEnd"/>
      <w:r w:rsidRPr="00DE1F64">
        <w:rPr>
          <w:rFonts w:eastAsia="Lucida Sans Unicode"/>
          <w:lang w:bidi="ru-RU"/>
        </w:rPr>
        <w:t xml:space="preserve">  работа  в 11 классе проводится на классных часах.</w:t>
      </w:r>
    </w:p>
    <w:p w:rsidR="00341924" w:rsidRPr="00DE1F64" w:rsidRDefault="00341924" w:rsidP="00341924">
      <w:pPr>
        <w:tabs>
          <w:tab w:val="left" w:pos="10807"/>
        </w:tabs>
        <w:jc w:val="both"/>
      </w:pPr>
      <w:r>
        <w:rPr>
          <w:rFonts w:eastAsia="Lucida Sans Unicode"/>
          <w:lang w:bidi="ru-RU"/>
        </w:rPr>
        <w:t xml:space="preserve">          Занятия  по Основам финансовой грамотности   осуществляется через уроки обществознания, истории, экономики  и внеклассную работу. Изучение ПДД ведется через классные часы.</w:t>
      </w:r>
    </w:p>
    <w:p w:rsidR="00341924" w:rsidRPr="00DE1F64" w:rsidRDefault="00341924" w:rsidP="00341924">
      <w:pPr>
        <w:tabs>
          <w:tab w:val="left" w:pos="10807"/>
        </w:tabs>
        <w:jc w:val="both"/>
      </w:pPr>
      <w:r w:rsidRPr="00DE1F64">
        <w:t xml:space="preserve"> Максимальная учебная нагрузка учащихся не превышает </w:t>
      </w:r>
      <w:proofErr w:type="gramStart"/>
      <w:r w:rsidRPr="00DE1F64">
        <w:t>допустимую</w:t>
      </w:r>
      <w:proofErr w:type="gramEnd"/>
      <w:r w:rsidRPr="00DE1F64">
        <w:t>.</w:t>
      </w:r>
    </w:p>
    <w:p w:rsidR="00341924" w:rsidRDefault="00341924" w:rsidP="00341924">
      <w:pPr>
        <w:ind w:firstLine="708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</w:t>
      </w:r>
      <w:r w:rsidRPr="00DE1F64">
        <w:t>11 класса в 20</w:t>
      </w:r>
      <w:r>
        <w:t>20</w:t>
      </w:r>
      <w:r w:rsidRPr="00DE1F64">
        <w:t>-202</w:t>
      </w:r>
      <w:r>
        <w:t>1</w:t>
      </w:r>
      <w:r w:rsidRPr="00DE1F64">
        <w:t xml:space="preserve"> учебном году определены следующие формы промежуточной аттестации:</w:t>
      </w:r>
      <w:r w:rsidRPr="006109D6">
        <w:t xml:space="preserve"> </w:t>
      </w:r>
    </w:p>
    <w:p w:rsidR="00341924" w:rsidRDefault="00341924" w:rsidP="0034192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827"/>
      </w:tblGrid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pPr>
              <w:jc w:val="center"/>
              <w:rPr>
                <w:b/>
              </w:rPr>
            </w:pPr>
            <w:r w:rsidRPr="00BD07F5">
              <w:rPr>
                <w:b/>
                <w:sz w:val="22"/>
              </w:rPr>
              <w:t>предметы</w:t>
            </w:r>
          </w:p>
        </w:tc>
        <w:tc>
          <w:tcPr>
            <w:tcW w:w="3827" w:type="dxa"/>
          </w:tcPr>
          <w:p w:rsidR="00341924" w:rsidRPr="00BD07F5" w:rsidRDefault="00341924" w:rsidP="00B1615B">
            <w:pPr>
              <w:jc w:val="center"/>
              <w:rPr>
                <w:b/>
              </w:rPr>
            </w:pPr>
            <w:r w:rsidRPr="00BD07F5">
              <w:rPr>
                <w:b/>
                <w:sz w:val="22"/>
              </w:rPr>
              <w:t>11 класс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 xml:space="preserve">Русский язык 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Контрольная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Литература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Контрольная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Немецкий   язык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Итоговая контрольная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Алгебра и начала анализа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Итоговая контрольная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Геометрия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Итоговая контрольная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Информатика и ИКТ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История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Обществознание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Экономика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География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lastRenderedPageBreak/>
              <w:t>Биология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Экология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Физика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Химия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Итоговая контрольная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Мировая художественная культура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Итоговая контрольная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Технология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Физическая культура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0"/>
              </w:rPr>
              <w:t>Итоговая диагностическая работа</w:t>
            </w:r>
          </w:p>
        </w:tc>
      </w:tr>
      <w:tr w:rsidR="00341924" w:rsidRPr="00BD07F5" w:rsidTr="00341924">
        <w:tc>
          <w:tcPr>
            <w:tcW w:w="4008" w:type="dxa"/>
          </w:tcPr>
          <w:p w:rsidR="00341924" w:rsidRPr="00BD07F5" w:rsidRDefault="00341924" w:rsidP="00B1615B">
            <w:r w:rsidRPr="00BD07F5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341924" w:rsidRPr="0073030F" w:rsidRDefault="00341924" w:rsidP="00B1615B">
            <w:pPr>
              <w:jc w:val="center"/>
              <w:rPr>
                <w:b/>
              </w:rPr>
            </w:pPr>
            <w:r w:rsidRPr="0073030F">
              <w:rPr>
                <w:b/>
                <w:sz w:val="22"/>
              </w:rPr>
              <w:t>Итоговое тестирование</w:t>
            </w:r>
          </w:p>
        </w:tc>
      </w:tr>
    </w:tbl>
    <w:p w:rsidR="00341924" w:rsidRPr="00BD07F5" w:rsidRDefault="00341924" w:rsidP="00341924">
      <w:pPr>
        <w:ind w:left="709" w:right="141"/>
        <w:jc w:val="both"/>
        <w:rPr>
          <w:sz w:val="22"/>
        </w:rPr>
      </w:pPr>
    </w:p>
    <w:p w:rsidR="00341924" w:rsidRPr="00BD07F5" w:rsidRDefault="00341924" w:rsidP="00341924">
      <w:pPr>
        <w:ind w:firstLine="708"/>
        <w:jc w:val="both"/>
        <w:rPr>
          <w:sz w:val="2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827"/>
      </w:tblGrid>
      <w:tr w:rsidR="00341924" w:rsidRPr="00BD07F5" w:rsidTr="00341924">
        <w:tc>
          <w:tcPr>
            <w:tcW w:w="7763" w:type="dxa"/>
            <w:gridSpan w:val="2"/>
          </w:tcPr>
          <w:p w:rsidR="00341924" w:rsidRPr="00BD07F5" w:rsidRDefault="00341924" w:rsidP="00B1615B">
            <w:pPr>
              <w:jc w:val="center"/>
              <w:rPr>
                <w:b/>
                <w:sz w:val="20"/>
              </w:rPr>
            </w:pPr>
            <w:r w:rsidRPr="00BD07F5">
              <w:rPr>
                <w:b/>
                <w:sz w:val="20"/>
                <w:szCs w:val="28"/>
              </w:rPr>
              <w:t>по учебным курсам</w:t>
            </w:r>
          </w:p>
        </w:tc>
      </w:tr>
      <w:tr w:rsidR="00341924" w:rsidRPr="00BD07F5" w:rsidTr="00341924">
        <w:tc>
          <w:tcPr>
            <w:tcW w:w="3936" w:type="dxa"/>
          </w:tcPr>
          <w:p w:rsidR="00341924" w:rsidRPr="00BD07F5" w:rsidRDefault="00341924" w:rsidP="00B1615B">
            <w:pPr>
              <w:jc w:val="center"/>
              <w:rPr>
                <w:b/>
                <w:sz w:val="20"/>
              </w:rPr>
            </w:pPr>
            <w:r w:rsidRPr="00BD07F5">
              <w:rPr>
                <w:b/>
                <w:bCs/>
                <w:sz w:val="20"/>
              </w:rPr>
              <w:t>Курсы</w:t>
            </w:r>
          </w:p>
        </w:tc>
        <w:tc>
          <w:tcPr>
            <w:tcW w:w="3827" w:type="dxa"/>
          </w:tcPr>
          <w:p w:rsidR="00341924" w:rsidRPr="00BD07F5" w:rsidRDefault="00341924" w:rsidP="00B1615B">
            <w:pPr>
              <w:jc w:val="center"/>
              <w:rPr>
                <w:b/>
                <w:sz w:val="20"/>
              </w:rPr>
            </w:pPr>
            <w:r w:rsidRPr="00BD07F5">
              <w:rPr>
                <w:b/>
                <w:sz w:val="20"/>
              </w:rPr>
              <w:t>11 класс</w:t>
            </w:r>
          </w:p>
        </w:tc>
      </w:tr>
      <w:tr w:rsidR="00341924" w:rsidRPr="00BD07F5" w:rsidTr="00341924">
        <w:trPr>
          <w:trHeight w:val="260"/>
        </w:trPr>
        <w:tc>
          <w:tcPr>
            <w:tcW w:w="3936" w:type="dxa"/>
            <w:shd w:val="clear" w:color="auto" w:fill="FFFFFF" w:themeFill="background1"/>
          </w:tcPr>
          <w:p w:rsidR="00341924" w:rsidRPr="00BD07F5" w:rsidRDefault="00341924" w:rsidP="00B1615B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BD07F5">
              <w:rPr>
                <w:sz w:val="20"/>
                <w:szCs w:val="28"/>
              </w:rPr>
              <w:t>Готовимся к ЕГЭ по русскому языку</w:t>
            </w:r>
          </w:p>
        </w:tc>
        <w:tc>
          <w:tcPr>
            <w:tcW w:w="3827" w:type="dxa"/>
            <w:shd w:val="clear" w:color="auto" w:fill="FFFFFF" w:themeFill="background1"/>
          </w:tcPr>
          <w:p w:rsidR="00341924" w:rsidRPr="0073030F" w:rsidRDefault="00341924" w:rsidP="00B1615B">
            <w:pPr>
              <w:rPr>
                <w:b/>
                <w:sz w:val="20"/>
                <w:szCs w:val="28"/>
              </w:rPr>
            </w:pPr>
            <w:r w:rsidRPr="0073030F">
              <w:rPr>
                <w:rFonts w:eastAsia="Calibri"/>
                <w:b/>
                <w:sz w:val="20"/>
                <w:szCs w:val="28"/>
              </w:rPr>
              <w:t>Контрольно</w:t>
            </w:r>
            <w:r w:rsidRPr="0073030F">
              <w:rPr>
                <w:b/>
                <w:sz w:val="20"/>
                <w:szCs w:val="28"/>
              </w:rPr>
              <w:t xml:space="preserve">е </w:t>
            </w:r>
            <w:r w:rsidRPr="0073030F">
              <w:rPr>
                <w:rFonts w:eastAsia="Calibri"/>
                <w:b/>
                <w:sz w:val="20"/>
                <w:szCs w:val="28"/>
              </w:rPr>
              <w:t xml:space="preserve"> тестировани</w:t>
            </w:r>
            <w:r w:rsidRPr="0073030F">
              <w:rPr>
                <w:b/>
                <w:sz w:val="20"/>
                <w:szCs w:val="28"/>
              </w:rPr>
              <w:t>е</w:t>
            </w:r>
            <w:r w:rsidRPr="0073030F">
              <w:rPr>
                <w:rFonts w:eastAsia="Calibri"/>
                <w:b/>
                <w:sz w:val="20"/>
                <w:szCs w:val="28"/>
              </w:rPr>
              <w:t xml:space="preserve">  </w:t>
            </w:r>
          </w:p>
        </w:tc>
      </w:tr>
      <w:tr w:rsidR="00341924" w:rsidRPr="00BD07F5" w:rsidTr="00341924">
        <w:trPr>
          <w:trHeight w:val="369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1924" w:rsidRPr="00BD07F5" w:rsidRDefault="00341924" w:rsidP="00B1615B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BD07F5">
              <w:rPr>
                <w:sz w:val="20"/>
                <w:szCs w:val="28"/>
              </w:rPr>
              <w:t>Готовимся к ЕГЭ по математике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1924" w:rsidRPr="0073030F" w:rsidRDefault="00341924" w:rsidP="00B1615B">
            <w:pPr>
              <w:rPr>
                <w:b/>
                <w:sz w:val="20"/>
                <w:szCs w:val="28"/>
              </w:rPr>
            </w:pPr>
            <w:r w:rsidRPr="0073030F">
              <w:rPr>
                <w:b/>
                <w:sz w:val="20"/>
                <w:szCs w:val="28"/>
              </w:rPr>
              <w:t>Итоговая работа</w:t>
            </w:r>
          </w:p>
        </w:tc>
      </w:tr>
      <w:tr w:rsidR="00341924" w:rsidRPr="00BD07F5" w:rsidTr="00341924">
        <w:trPr>
          <w:trHeight w:val="293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1924" w:rsidRPr="00BD07F5" w:rsidRDefault="00341924" w:rsidP="00B1615B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BD07F5">
              <w:rPr>
                <w:sz w:val="20"/>
                <w:szCs w:val="28"/>
              </w:rPr>
              <w:t>Подготовка к ЕГЭ по физике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1924" w:rsidRPr="0073030F" w:rsidRDefault="00341924" w:rsidP="00B1615B">
            <w:pPr>
              <w:rPr>
                <w:b/>
                <w:sz w:val="20"/>
                <w:szCs w:val="28"/>
              </w:rPr>
            </w:pPr>
            <w:r w:rsidRPr="0073030F">
              <w:rPr>
                <w:b/>
                <w:sz w:val="20"/>
                <w:szCs w:val="28"/>
              </w:rPr>
              <w:t>Итоговый тест</w:t>
            </w:r>
          </w:p>
        </w:tc>
      </w:tr>
      <w:tr w:rsidR="00341924" w:rsidRPr="00BD07F5" w:rsidTr="00341924">
        <w:trPr>
          <w:trHeight w:val="333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1924" w:rsidRPr="00BD07F5" w:rsidRDefault="00341924" w:rsidP="00B1615B">
            <w:pPr>
              <w:shd w:val="clear" w:color="auto" w:fill="FFFFFF" w:themeFill="background1"/>
              <w:rPr>
                <w:sz w:val="20"/>
                <w:szCs w:val="28"/>
              </w:rPr>
            </w:pPr>
            <w:r w:rsidRPr="00BD07F5">
              <w:rPr>
                <w:sz w:val="20"/>
                <w:szCs w:val="28"/>
              </w:rPr>
              <w:t>Подготовка к ЕГЭ по обществознанию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1924" w:rsidRPr="0073030F" w:rsidRDefault="00341924" w:rsidP="00B1615B">
            <w:pPr>
              <w:rPr>
                <w:b/>
                <w:sz w:val="20"/>
                <w:szCs w:val="28"/>
              </w:rPr>
            </w:pPr>
            <w:r w:rsidRPr="0073030F">
              <w:rPr>
                <w:rFonts w:eastAsia="Calibri"/>
                <w:b/>
                <w:bCs/>
                <w:sz w:val="20"/>
                <w:szCs w:val="28"/>
              </w:rPr>
              <w:t>Итоговый тест</w:t>
            </w:r>
          </w:p>
        </w:tc>
      </w:tr>
    </w:tbl>
    <w:p w:rsidR="00341924" w:rsidRPr="00BD07F5" w:rsidRDefault="00341924" w:rsidP="00341924">
      <w:pPr>
        <w:ind w:firstLine="708"/>
        <w:jc w:val="both"/>
        <w:rPr>
          <w:sz w:val="22"/>
        </w:rPr>
      </w:pPr>
    </w:p>
    <w:p w:rsidR="00341924" w:rsidRPr="006109D6" w:rsidRDefault="00341924" w:rsidP="00341924">
      <w:pPr>
        <w:ind w:firstLine="708"/>
        <w:jc w:val="both"/>
        <w:rPr>
          <w:rFonts w:eastAsia="Lucida Sans Unicode"/>
          <w:lang w:bidi="ru-RU"/>
        </w:rPr>
      </w:pPr>
      <w:r w:rsidRPr="00DE1F64">
        <w:t xml:space="preserve">Освоение образовательных программ среднего общего образования в 11 классе завершается обязательной итоговой аттестацией в форме единого государственного экзамена. </w:t>
      </w:r>
      <w:r>
        <w:t xml:space="preserve"> </w:t>
      </w:r>
    </w:p>
    <w:p w:rsidR="004E15F9" w:rsidRDefault="004E15F9"/>
    <w:sectPr w:rsidR="004E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BEC"/>
    <w:multiLevelType w:val="hybridMultilevel"/>
    <w:tmpl w:val="FF6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C06C5"/>
    <w:multiLevelType w:val="hybridMultilevel"/>
    <w:tmpl w:val="D7845EEA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D2562"/>
    <w:multiLevelType w:val="hybridMultilevel"/>
    <w:tmpl w:val="5590F9C2"/>
    <w:lvl w:ilvl="0" w:tplc="06D42C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4"/>
    <w:rsid w:val="00341924"/>
    <w:rsid w:val="003E4705"/>
    <w:rsid w:val="004E15F9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924"/>
    <w:pPr>
      <w:spacing w:after="0" w:line="240" w:lineRule="auto"/>
      <w:ind w:left="36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6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924"/>
    <w:pPr>
      <w:spacing w:after="0" w:line="240" w:lineRule="auto"/>
      <w:ind w:left="36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6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Койнасская СОШ</cp:lastModifiedBy>
  <cp:revision>2</cp:revision>
  <cp:lastPrinted>2020-09-09T07:44:00Z</cp:lastPrinted>
  <dcterms:created xsi:type="dcterms:W3CDTF">2020-09-09T07:13:00Z</dcterms:created>
  <dcterms:modified xsi:type="dcterms:W3CDTF">2020-09-09T20:08:00Z</dcterms:modified>
</cp:coreProperties>
</file>