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F1" w:rsidRDefault="000951F1" w:rsidP="000951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br/>
        <w:t>ЦЕНТР  ТВОРЧЕСТВА «КАЛЕЙДОСКОП»</w:t>
      </w:r>
      <w:r>
        <w:rPr>
          <w:rFonts w:ascii="Times New Roman" w:hAnsi="Times New Roman" w:cs="Times New Roman"/>
          <w:sz w:val="28"/>
          <w:szCs w:val="28"/>
        </w:rPr>
        <w:br/>
        <w:t>МУНИЦИПАЛЬНОГО ОБРАЗОВАНИЯ ТИМАШЕВСКИЙ РАЙОН</w:t>
      </w:r>
    </w:p>
    <w:p w:rsidR="000951F1" w:rsidRDefault="000951F1" w:rsidP="000951F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1F1" w:rsidRDefault="000951F1" w:rsidP="000951F1">
      <w:pPr>
        <w:ind w:firstLine="567"/>
        <w:jc w:val="center"/>
        <w:rPr>
          <w:rFonts w:ascii="Times New Roman" w:hAnsi="Times New Roman" w:cs="Times New Roman"/>
          <w:b/>
          <w:sz w:val="36"/>
        </w:rPr>
      </w:pPr>
    </w:p>
    <w:p w:rsidR="000951F1" w:rsidRDefault="000951F1" w:rsidP="000951F1">
      <w:pPr>
        <w:ind w:firstLine="567"/>
        <w:jc w:val="center"/>
        <w:rPr>
          <w:rFonts w:ascii="Times New Roman" w:hAnsi="Times New Roman" w:cs="Times New Roman"/>
          <w:b/>
          <w:sz w:val="36"/>
        </w:rPr>
      </w:pPr>
    </w:p>
    <w:p w:rsidR="000951F1" w:rsidRDefault="000951F1" w:rsidP="000951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Методические материалы</w:t>
      </w:r>
    </w:p>
    <w:p w:rsidR="000951F1" w:rsidRDefault="000951F1" w:rsidP="000951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для проведения</w:t>
      </w:r>
    </w:p>
    <w:p w:rsidR="000951F1" w:rsidRDefault="000951F1" w:rsidP="000951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занятий в режиме «повышенной готовности»</w:t>
      </w:r>
    </w:p>
    <w:p w:rsidR="000951F1" w:rsidRPr="000951F1" w:rsidRDefault="000951F1" w:rsidP="000951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51F1">
        <w:rPr>
          <w:rFonts w:ascii="Times New Roman" w:hAnsi="Times New Roman" w:cs="Times New Roman"/>
          <w:b/>
          <w:sz w:val="40"/>
          <w:szCs w:val="40"/>
        </w:rPr>
        <w:t xml:space="preserve">по теме </w:t>
      </w:r>
    </w:p>
    <w:p w:rsidR="000951F1" w:rsidRPr="000951F1" w:rsidRDefault="000951F1" w:rsidP="000951F1">
      <w:pPr>
        <w:shd w:val="clear" w:color="auto" w:fill="FFFFFF"/>
        <w:spacing w:after="0" w:line="240" w:lineRule="auto"/>
        <w:ind w:firstLine="22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951F1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«ОСНОВНЫЕ ПРАВИЛА </w:t>
      </w:r>
      <w:r w:rsidRPr="000951F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ИГРЫ В ГАНДБОЛ»</w:t>
      </w:r>
    </w:p>
    <w:p w:rsidR="000951F1" w:rsidRDefault="000951F1" w:rsidP="000951F1">
      <w:pPr>
        <w:pStyle w:val="a5"/>
        <w:shd w:val="clear" w:color="auto" w:fill="FFFFFF"/>
        <w:spacing w:before="0" w:beforeAutospacing="0" w:after="0" w:afterAutospacing="0"/>
        <w:ind w:leftChars="-600" w:left="-1320" w:rightChars="-646" w:right="-1421"/>
        <w:jc w:val="center"/>
        <w:rPr>
          <w:b/>
          <w:i/>
          <w:sz w:val="40"/>
          <w:szCs w:val="40"/>
        </w:rPr>
      </w:pPr>
    </w:p>
    <w:p w:rsidR="000951F1" w:rsidRDefault="00155D48" w:rsidP="000951F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D48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921097" cy="2016000"/>
            <wp:effectExtent l="133350" t="57150" r="50703" b="79500"/>
            <wp:docPr id="2" name="Рисунок 1" descr="https://i1.wp.com/fsd.compedu.ru/html/2017/10/23/i_59ee1b74c54d9/phpCpa8Cg_urok-po-basketbolu_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1.wp.com/fsd.compedu.ru/html/2017/10/23/i_59ee1b74c54d9/phpCpa8Cg_urok-po-basketbolu_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97" cy="2016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0951F1" w:rsidRDefault="000951F1" w:rsidP="00095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951F1" w:rsidRDefault="000951F1" w:rsidP="000951F1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0951F1" w:rsidRDefault="000951F1" w:rsidP="000951F1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0951F1" w:rsidRDefault="000951F1" w:rsidP="000951F1">
      <w:pPr>
        <w:spacing w:after="0" w:line="240" w:lineRule="auto"/>
        <w:ind w:firstLine="3686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Цыцылин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p w:rsidR="000951F1" w:rsidRDefault="000951F1" w:rsidP="000951F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951F1" w:rsidRDefault="000951F1" w:rsidP="000951F1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951F1" w:rsidRDefault="000951F1" w:rsidP="000951F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0951F1" w:rsidRDefault="000951F1" w:rsidP="000951F1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51F1" w:rsidRDefault="000951F1" w:rsidP="000951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1F1" w:rsidRDefault="000951F1" w:rsidP="00095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Станица Медведовская, 2020</w:t>
      </w:r>
    </w:p>
    <w:p w:rsidR="00553BA6" w:rsidRDefault="00553BA6" w:rsidP="00553BA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ходе </w:t>
      </w:r>
      <w:r w:rsidR="000951F1">
        <w:rPr>
          <w:sz w:val="28"/>
          <w:szCs w:val="28"/>
        </w:rPr>
        <w:t xml:space="preserve">проведения занятия </w:t>
      </w:r>
      <w:r w:rsidR="00155D48">
        <w:rPr>
          <w:sz w:val="28"/>
          <w:szCs w:val="28"/>
        </w:rPr>
        <w:t xml:space="preserve">  </w:t>
      </w:r>
      <w:r w:rsidR="000951F1">
        <w:rPr>
          <w:sz w:val="28"/>
          <w:szCs w:val="28"/>
        </w:rPr>
        <w:t xml:space="preserve">учащимся </w:t>
      </w:r>
      <w:r w:rsidR="00155D48">
        <w:rPr>
          <w:sz w:val="28"/>
          <w:szCs w:val="28"/>
        </w:rPr>
        <w:t xml:space="preserve"> </w:t>
      </w:r>
      <w:r w:rsidR="000951F1">
        <w:rPr>
          <w:sz w:val="28"/>
          <w:szCs w:val="28"/>
        </w:rPr>
        <w:t>был</w:t>
      </w:r>
      <w:r>
        <w:rPr>
          <w:sz w:val="28"/>
          <w:szCs w:val="28"/>
        </w:rPr>
        <w:t xml:space="preserve"> предоставлен материал об основных правилах гандбола, таких как:</w:t>
      </w:r>
    </w:p>
    <w:p w:rsidR="00553BA6" w:rsidRDefault="00553BA6" w:rsidP="00553BA6">
      <w:pPr>
        <w:pStyle w:val="Default"/>
        <w:jc w:val="center"/>
        <w:rPr>
          <w:sz w:val="28"/>
          <w:szCs w:val="28"/>
        </w:rPr>
      </w:pPr>
    </w:p>
    <w:p w:rsidR="00553BA6" w:rsidRDefault="00553BA6" w:rsidP="00553BA6">
      <w:pPr>
        <w:numPr>
          <w:ilvl w:val="0"/>
          <w:numId w:val="1"/>
        </w:numPr>
        <w:shd w:val="clear" w:color="auto" w:fill="FFFFFF" w:themeFill="background1"/>
        <w:spacing w:after="90" w:line="240" w:lineRule="auto"/>
        <w:ind w:left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Гандбольная команда состоит из 16 человек, из которых одновременно на площадке могут находиться не более 7 игроков, остальные являются запасными.</w:t>
      </w:r>
    </w:p>
    <w:p w:rsidR="00553BA6" w:rsidRDefault="00553BA6" w:rsidP="00553BA6">
      <w:pPr>
        <w:numPr>
          <w:ilvl w:val="0"/>
          <w:numId w:val="1"/>
        </w:numPr>
        <w:shd w:val="clear" w:color="auto" w:fill="FFFFFF" w:themeFill="background1"/>
        <w:spacing w:after="90" w:line="240" w:lineRule="auto"/>
        <w:ind w:left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Матчи взрослых команд состоят из двух таймов по 30 минут с 15-минутным перерывом.</w:t>
      </w:r>
    </w:p>
    <w:p w:rsidR="00553BA6" w:rsidRDefault="00553BA6" w:rsidP="00553BA6">
      <w:pPr>
        <w:numPr>
          <w:ilvl w:val="0"/>
          <w:numId w:val="1"/>
        </w:numPr>
        <w:shd w:val="clear" w:color="auto" w:fill="FFFFFF" w:themeFill="background1"/>
        <w:spacing w:after="90" w:line="240" w:lineRule="auto"/>
        <w:ind w:left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Матч начинается с введения мяча в центр поля. Игроки могут смело касаться мяча любой частью тела, кроме ног. Прежде чем осуществить передачу необходимо убедиться, что игрок находится на расстоянии более 3 метров.</w:t>
      </w:r>
    </w:p>
    <w:p w:rsidR="00553BA6" w:rsidRDefault="00553BA6" w:rsidP="00553BA6">
      <w:pPr>
        <w:numPr>
          <w:ilvl w:val="0"/>
          <w:numId w:val="1"/>
        </w:numPr>
        <w:shd w:val="clear" w:color="auto" w:fill="FFFFFF" w:themeFill="background1"/>
        <w:spacing w:after="90" w:line="240" w:lineRule="auto"/>
        <w:ind w:left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Прежде чем сделать пас или бросить мяч в ворота противника, каждый игрок вправе держать его у себя только в течение трех секунд. В то же время с мячом в руках можно сделать не более 3 шагов, затем придется перебросить его кому-нибудь другому.</w:t>
      </w:r>
    </w:p>
    <w:p w:rsidR="00553BA6" w:rsidRDefault="00553BA6" w:rsidP="00553BA6">
      <w:pPr>
        <w:numPr>
          <w:ilvl w:val="0"/>
          <w:numId w:val="1"/>
        </w:numPr>
        <w:shd w:val="clear" w:color="auto" w:fill="FFFFFF" w:themeFill="background1"/>
        <w:spacing w:after="90" w:line="240" w:lineRule="auto"/>
        <w:ind w:left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Только вратарю разрешается находиться в площади ворот. Считается, что полевой игрок заступил в площадь ворот, которая включает и линию площади ворот, если он касается ее любой частью своего тела. Однако это не наказывается, если игрок заступает в площадь ворот после передачи мяча, и это не приводит к потере преимущества для соперника, а также если игрок одной из команд без мяча заходит в площадь ворот и не получает от этого преимущество.</w:t>
      </w:r>
    </w:p>
    <w:p w:rsidR="00553BA6" w:rsidRDefault="00553BA6" w:rsidP="00553BA6">
      <w:pPr>
        <w:numPr>
          <w:ilvl w:val="0"/>
          <w:numId w:val="1"/>
        </w:numPr>
        <w:shd w:val="clear" w:color="auto" w:fill="FFFFFF" w:themeFill="background1"/>
        <w:spacing w:after="90" w:line="240" w:lineRule="auto"/>
        <w:ind w:left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Замена игроков может проводиться неограниченное количество раз. Заменяющий член команды может выйти на поле только после того, как заменяющая его гандболистка его покинет.</w:t>
      </w:r>
    </w:p>
    <w:p w:rsidR="00553BA6" w:rsidRDefault="00553BA6" w:rsidP="00553BA6">
      <w:pPr>
        <w:numPr>
          <w:ilvl w:val="0"/>
          <w:numId w:val="1"/>
        </w:numPr>
        <w:shd w:val="clear" w:color="auto" w:fill="FFFFFF" w:themeFill="background1"/>
        <w:spacing w:after="90" w:line="240" w:lineRule="auto"/>
        <w:ind w:left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Если перевод мяча из защитной зоны в зону нападения затягивается, тогда это называется пассивной игрой. Команда штрафуется свободным броском с места, где находился мяч во время приостановки игры.</w:t>
      </w:r>
    </w:p>
    <w:p w:rsidR="00553BA6" w:rsidRDefault="00553BA6" w:rsidP="00553BA6">
      <w:pPr>
        <w:shd w:val="clear" w:color="auto" w:fill="FFFFFF" w:themeFill="background1"/>
        <w:spacing w:after="0" w:line="375" w:lineRule="atLeast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bdr w:val="none" w:sz="0" w:space="0" w:color="auto" w:frame="1"/>
          <w:lang w:eastAsia="ru-RU"/>
        </w:rPr>
        <w:t>Кроме этого, правила гандбола позволяют:</w:t>
      </w:r>
    </w:p>
    <w:p w:rsidR="00553BA6" w:rsidRDefault="00553BA6" w:rsidP="00553BA6">
      <w:pPr>
        <w:numPr>
          <w:ilvl w:val="0"/>
          <w:numId w:val="2"/>
        </w:numPr>
        <w:shd w:val="clear" w:color="auto" w:fill="FFFFFF" w:themeFill="background1"/>
        <w:spacing w:after="90" w:line="240" w:lineRule="auto"/>
        <w:ind w:left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Использовать руки для блокировки и овладения мячом. Использовать открытые ладони для сбивания мяча с рук соперника. Заслонять телом соперника.</w:t>
      </w:r>
    </w:p>
    <w:p w:rsidR="00553BA6" w:rsidRDefault="00553BA6" w:rsidP="00553BA6">
      <w:pPr>
        <w:numPr>
          <w:ilvl w:val="0"/>
          <w:numId w:val="2"/>
        </w:numPr>
        <w:shd w:val="clear" w:color="auto" w:fill="FFFFFF" w:themeFill="background1"/>
        <w:spacing w:after="90" w:line="240" w:lineRule="auto"/>
        <w:ind w:left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Для препятствования действиям соперника касаться его руками с передней стороны.</w:t>
      </w:r>
    </w:p>
    <w:p w:rsidR="00553BA6" w:rsidRDefault="00553BA6" w:rsidP="00553BA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bdr w:val="none" w:sz="0" w:space="0" w:color="auto" w:frame="1"/>
          <w:lang w:eastAsia="ru-RU"/>
        </w:rPr>
        <w:t>Запрещают:</w:t>
      </w:r>
    </w:p>
    <w:p w:rsidR="00553BA6" w:rsidRDefault="00553BA6" w:rsidP="00553BA6">
      <w:pPr>
        <w:numPr>
          <w:ilvl w:val="0"/>
          <w:numId w:val="3"/>
        </w:numPr>
        <w:shd w:val="clear" w:color="auto" w:fill="FFFFFF" w:themeFill="background1"/>
        <w:spacing w:after="90" w:line="240" w:lineRule="auto"/>
        <w:ind w:left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Вырывать мяч из рук противника.</w:t>
      </w:r>
    </w:p>
    <w:p w:rsidR="00553BA6" w:rsidRDefault="00553BA6" w:rsidP="00553BA6">
      <w:pPr>
        <w:numPr>
          <w:ilvl w:val="0"/>
          <w:numId w:val="3"/>
        </w:numPr>
        <w:shd w:val="clear" w:color="auto" w:fill="FFFFFF" w:themeFill="background1"/>
        <w:spacing w:after="90" w:line="240" w:lineRule="auto"/>
        <w:ind w:left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Осуществлять блокировку или отталкивание соперника ногами и руками.</w:t>
      </w:r>
    </w:p>
    <w:p w:rsidR="00553BA6" w:rsidRDefault="00553BA6" w:rsidP="00553BA6">
      <w:pPr>
        <w:numPr>
          <w:ilvl w:val="0"/>
          <w:numId w:val="3"/>
        </w:numPr>
        <w:shd w:val="clear" w:color="auto" w:fill="FFFFFF" w:themeFill="background1"/>
        <w:spacing w:after="90" w:line="240" w:lineRule="auto"/>
        <w:ind w:left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Осуществлять какое-либо физическое воздействие на соперника, которое может</w:t>
      </w:r>
    </w:p>
    <w:p w:rsidR="00553BA6" w:rsidRDefault="00553BA6" w:rsidP="00553BA6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Для препятствования действиям соперника касаться его руками с передней стороны.</w:t>
      </w:r>
    </w:p>
    <w:p w:rsidR="00553BA6" w:rsidRDefault="00553BA6" w:rsidP="00553BA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bdr w:val="none" w:sz="0" w:space="0" w:color="auto" w:frame="1"/>
          <w:lang w:eastAsia="ru-RU"/>
        </w:rPr>
        <w:lastRenderedPageBreak/>
        <w:t>Площадка для игры в гандбол</w:t>
      </w:r>
    </w:p>
    <w:p w:rsidR="00553BA6" w:rsidRDefault="00553BA6" w:rsidP="00553BA6">
      <w:pPr>
        <w:shd w:val="clear" w:color="auto" w:fill="FFFFFF" w:themeFill="background1"/>
        <w:spacing w:after="375" w:line="375" w:lineRule="atLeast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Размер стандартной гандбольной площадки 40 на 20 метров. Вокруг площадки должна быть зона безопасности размером не менее 1 метра вдоль боковых линий и не менее 2 метров за линией ворот. Все линии являются частью площадей, которые они ограничивают.</w:t>
      </w:r>
    </w:p>
    <w:p w:rsidR="00553BA6" w:rsidRDefault="00553BA6" w:rsidP="00553BA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30090" cy="4909820"/>
            <wp:effectExtent l="19050" t="0" r="3810" b="0"/>
            <wp:docPr id="1" name="Рисунок 1" descr="handball-rules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ball-rules_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090" cy="490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BA6" w:rsidRDefault="00553BA6" w:rsidP="00553BA6">
      <w:pPr>
        <w:pStyle w:val="Default"/>
        <w:jc w:val="center"/>
        <w:rPr>
          <w:sz w:val="28"/>
          <w:szCs w:val="28"/>
        </w:rPr>
      </w:pPr>
    </w:p>
    <w:p w:rsidR="00553BA6" w:rsidRDefault="00553BA6" w:rsidP="00553BA6">
      <w:pPr>
        <w:pStyle w:val="Default"/>
        <w:jc w:val="center"/>
        <w:rPr>
          <w:sz w:val="28"/>
          <w:szCs w:val="28"/>
        </w:rPr>
      </w:pPr>
    </w:p>
    <w:p w:rsidR="00553BA6" w:rsidRPr="00291A36" w:rsidRDefault="00553BA6" w:rsidP="00155D4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91A3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bdr w:val="none" w:sz="0" w:space="0" w:color="auto" w:frame="1"/>
          <w:lang w:eastAsia="ru-RU"/>
        </w:rPr>
        <w:t>Стандартные броски в гандболе</w:t>
      </w:r>
    </w:p>
    <w:p w:rsidR="00553BA6" w:rsidRPr="00291A36" w:rsidRDefault="00553BA6" w:rsidP="00155D4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91A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Начальный бросок служит стартом для начала игры, а также для её возобновления после заброшенного мяча. В начале матча право на начальный бросок определяется жеребьевкой, а после заброшенного мяча это право предоставляется команде, которая пропустила мяч.</w:t>
      </w:r>
    </w:p>
    <w:p w:rsidR="00553BA6" w:rsidRPr="00291A36" w:rsidRDefault="00553BA6" w:rsidP="00155D4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91A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Бросок выполняется по свистку судьи в течение 3 секунд в любом направлении. Бросок из-за боковой линии выполняют соперники команды, игрок которой последним коснулся мяча.</w:t>
      </w:r>
    </w:p>
    <w:p w:rsidR="00553BA6" w:rsidRPr="00291A36" w:rsidRDefault="00553BA6" w:rsidP="00553BA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91A3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bdr w:val="none" w:sz="0" w:space="0" w:color="auto" w:frame="1"/>
          <w:lang w:eastAsia="ru-RU"/>
        </w:rPr>
        <w:t>Бросок из-за боковой линии выполняется, если:</w:t>
      </w:r>
    </w:p>
    <w:p w:rsidR="00553BA6" w:rsidRPr="00291A36" w:rsidRDefault="00553BA6" w:rsidP="00553BA6">
      <w:pPr>
        <w:numPr>
          <w:ilvl w:val="0"/>
          <w:numId w:val="4"/>
        </w:numPr>
        <w:shd w:val="clear" w:color="auto" w:fill="FFFFFF" w:themeFill="background1"/>
        <w:spacing w:after="90" w:line="240" w:lineRule="auto"/>
        <w:ind w:left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91A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Мяч полностью пересёк боковую линию, в таком случае бросок выполняется с места, где мяч пересёк линию;</w:t>
      </w:r>
    </w:p>
    <w:p w:rsidR="00553BA6" w:rsidRPr="00291A36" w:rsidRDefault="00553BA6" w:rsidP="00553BA6">
      <w:pPr>
        <w:numPr>
          <w:ilvl w:val="0"/>
          <w:numId w:val="4"/>
        </w:numPr>
        <w:shd w:val="clear" w:color="auto" w:fill="FFFFFF" w:themeFill="background1"/>
        <w:spacing w:after="90" w:line="240" w:lineRule="auto"/>
        <w:ind w:left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91A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lastRenderedPageBreak/>
        <w:t>Мяч полностью пересёк внешнюю линию ворот, при этом коснувшись полевого игрока защищающейся команды, в таком случае бросок выполняется с места соединения боковой линии с внешней линией ворот;</w:t>
      </w:r>
    </w:p>
    <w:p w:rsidR="00553BA6" w:rsidRPr="00291A36" w:rsidRDefault="00553BA6" w:rsidP="00553BA6">
      <w:pPr>
        <w:numPr>
          <w:ilvl w:val="0"/>
          <w:numId w:val="4"/>
        </w:numPr>
        <w:shd w:val="clear" w:color="auto" w:fill="FFFFFF" w:themeFill="background1"/>
        <w:spacing w:after="90" w:line="240" w:lineRule="auto"/>
        <w:ind w:left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91A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Мяч коснулся потолка или конструкций над площадкой, в таком случае бросок выполняется с ближайшей к месту касания точки боковой линии.</w:t>
      </w:r>
    </w:p>
    <w:p w:rsidR="00553BA6" w:rsidRPr="00291A36" w:rsidRDefault="00553BA6" w:rsidP="00553BA6">
      <w:pPr>
        <w:shd w:val="clear" w:color="auto" w:fill="FFFFFF" w:themeFill="background1"/>
        <w:spacing w:after="0" w:line="375" w:lineRule="atLeast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91A3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bdr w:val="none" w:sz="0" w:space="0" w:color="auto" w:frame="1"/>
          <w:lang w:eastAsia="ru-RU"/>
        </w:rPr>
        <w:t>Бросок вратаря выполняется вратарём защищавшейся команды, если:</w:t>
      </w:r>
    </w:p>
    <w:p w:rsidR="00553BA6" w:rsidRPr="00291A36" w:rsidRDefault="00553BA6" w:rsidP="00553BA6">
      <w:pPr>
        <w:numPr>
          <w:ilvl w:val="0"/>
          <w:numId w:val="5"/>
        </w:numPr>
        <w:shd w:val="clear" w:color="auto" w:fill="FFFFFF" w:themeFill="background1"/>
        <w:spacing w:after="90" w:line="240" w:lineRule="auto"/>
        <w:ind w:left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91A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Мяч полностью пересёк внешнюю линию ворот, при этом коснувшись вратаря защищающейся команды или любого игрока атакующей команды;</w:t>
      </w:r>
    </w:p>
    <w:p w:rsidR="00553BA6" w:rsidRPr="00291A36" w:rsidRDefault="00553BA6" w:rsidP="00553BA6">
      <w:pPr>
        <w:numPr>
          <w:ilvl w:val="0"/>
          <w:numId w:val="5"/>
        </w:numPr>
        <w:shd w:val="clear" w:color="auto" w:fill="FFFFFF" w:themeFill="background1"/>
        <w:spacing w:after="90" w:line="240" w:lineRule="auto"/>
        <w:ind w:left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91A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Игрок атакующей команды заступил в площадь ворот или коснулся мяча, который катится или лежит в площади ворот;</w:t>
      </w:r>
    </w:p>
    <w:p w:rsidR="00553BA6" w:rsidRPr="00291A36" w:rsidRDefault="00553BA6" w:rsidP="00553BA6">
      <w:pPr>
        <w:numPr>
          <w:ilvl w:val="0"/>
          <w:numId w:val="5"/>
        </w:numPr>
        <w:shd w:val="clear" w:color="auto" w:fill="FFFFFF" w:themeFill="background1"/>
        <w:spacing w:after="90" w:line="240" w:lineRule="auto"/>
        <w:ind w:left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91A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Вратарь взял под контроль мяч в площади ворот.</w:t>
      </w:r>
    </w:p>
    <w:p w:rsidR="00553BA6" w:rsidRPr="00291A36" w:rsidRDefault="00553BA6" w:rsidP="00553BA6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91A3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bdr w:val="none" w:sz="0" w:space="0" w:color="auto" w:frame="1"/>
          <w:lang w:eastAsia="ru-RU"/>
        </w:rPr>
        <w:t>«Свободный бросок»</w:t>
      </w:r>
      <w:r w:rsidRPr="00291A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назначается при нарушениях правил, а также при помощи него возобновляют игру после её остановки, даже если нарушения не было (например, после тайм-аута).</w:t>
      </w:r>
    </w:p>
    <w:p w:rsidR="00553BA6" w:rsidRPr="00291A36" w:rsidRDefault="00553BA6" w:rsidP="00553BA6">
      <w:pPr>
        <w:numPr>
          <w:ilvl w:val="0"/>
          <w:numId w:val="5"/>
        </w:numPr>
        <w:shd w:val="clear" w:color="auto" w:fill="FFFFFF" w:themeFill="background1"/>
        <w:spacing w:after="90" w:line="240" w:lineRule="auto"/>
        <w:ind w:left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91A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Свободный бросок выполняет команда, против которой были нарушены правила или которая владела мячом перед остановкой игры.</w:t>
      </w:r>
    </w:p>
    <w:p w:rsidR="00553BA6" w:rsidRPr="00291A36" w:rsidRDefault="00553BA6" w:rsidP="00553BA6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91A3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bdr w:val="none" w:sz="0" w:space="0" w:color="auto" w:frame="1"/>
          <w:lang w:eastAsia="ru-RU"/>
        </w:rPr>
        <w:t>«7-метровый бросок»</w:t>
      </w:r>
      <w:r w:rsidRPr="00291A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назначается, если в результате запрещённых действий игроков или официальных лиц соперника, а также действий посторонних лиц или форс-мажорных ситуаций при которых команда лишается 100 процентной возможности забросить гол.</w:t>
      </w:r>
    </w:p>
    <w:p w:rsidR="00553BA6" w:rsidRPr="00291A36" w:rsidRDefault="00553BA6" w:rsidP="00553BA6">
      <w:pPr>
        <w:shd w:val="clear" w:color="auto" w:fill="FFFFFF" w:themeFill="background1"/>
        <w:spacing w:after="0" w:line="375" w:lineRule="atLeast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91A3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bdr w:val="none" w:sz="0" w:space="0" w:color="auto" w:frame="1"/>
          <w:lang w:eastAsia="ru-RU"/>
        </w:rPr>
        <w:t>Судейство в гандболе</w:t>
      </w:r>
    </w:p>
    <w:p w:rsidR="00553BA6" w:rsidRPr="00291A36" w:rsidRDefault="00553BA6" w:rsidP="00553BA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91A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 состав судейской коллегии входят два равноправных судьи, а помогают им секретарь и секундометрист. В случае разногласий решение выносится после их совместного совещания.</w:t>
      </w:r>
    </w:p>
    <w:p w:rsidR="00553BA6" w:rsidRPr="00291A36" w:rsidRDefault="00553BA6" w:rsidP="00553BA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91A3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bdr w:val="none" w:sz="0" w:space="0" w:color="auto" w:frame="1"/>
          <w:lang w:eastAsia="ru-RU"/>
        </w:rPr>
        <w:t>Наказания в гандболе</w:t>
      </w:r>
    </w:p>
    <w:p w:rsidR="00553BA6" w:rsidRPr="00291A36" w:rsidRDefault="00553BA6" w:rsidP="00553BA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91A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Правила предусматривают 3 вида персональных наказаний:</w:t>
      </w:r>
    </w:p>
    <w:p w:rsidR="00553BA6" w:rsidRPr="00291A36" w:rsidRDefault="00553BA6" w:rsidP="00553BA6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91A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Предупреждение;</w:t>
      </w:r>
    </w:p>
    <w:p w:rsidR="00553BA6" w:rsidRPr="00291A36" w:rsidRDefault="00553BA6" w:rsidP="00553BA6">
      <w:pPr>
        <w:numPr>
          <w:ilvl w:val="0"/>
          <w:numId w:val="6"/>
        </w:numPr>
        <w:shd w:val="clear" w:color="auto" w:fill="FFFFFF" w:themeFill="background1"/>
        <w:spacing w:after="90" w:line="240" w:lineRule="auto"/>
        <w:ind w:left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91A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Удаление на 2 минуты;</w:t>
      </w:r>
    </w:p>
    <w:p w:rsidR="00553BA6" w:rsidRPr="00291A36" w:rsidRDefault="00553BA6" w:rsidP="00553BA6">
      <w:pPr>
        <w:numPr>
          <w:ilvl w:val="0"/>
          <w:numId w:val="6"/>
        </w:numPr>
        <w:shd w:val="clear" w:color="auto" w:fill="FFFFFF" w:themeFill="background1"/>
        <w:spacing w:after="90" w:line="240" w:lineRule="auto"/>
        <w:ind w:left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91A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Дисквалификация (удаление до конца игры).</w:t>
      </w:r>
    </w:p>
    <w:p w:rsidR="00553BA6" w:rsidRPr="00291A36" w:rsidRDefault="00553BA6" w:rsidP="00553BA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91A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Эти наказания могут назначаться как игрокам, так и официальным лицам команд.</w:t>
      </w:r>
    </w:p>
    <w:p w:rsidR="00553BA6" w:rsidRPr="00291A36" w:rsidRDefault="00553BA6" w:rsidP="00553BA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91A3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bdr w:val="none" w:sz="0" w:space="0" w:color="auto" w:frame="1"/>
          <w:lang w:eastAsia="ru-RU"/>
        </w:rPr>
        <w:t>Амплуа в гандболе</w:t>
      </w:r>
    </w:p>
    <w:p w:rsidR="00553BA6" w:rsidRPr="00291A36" w:rsidRDefault="00553BA6" w:rsidP="00553BA6">
      <w:pPr>
        <w:shd w:val="clear" w:color="auto" w:fill="FFFFFF" w:themeFill="background1"/>
        <w:spacing w:after="375" w:line="375" w:lineRule="atLeast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91A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Существуют следующие позиции игроков в гандболе:</w:t>
      </w:r>
    </w:p>
    <w:p w:rsidR="00553BA6" w:rsidRPr="00291A36" w:rsidRDefault="00553BA6" w:rsidP="00553BA6">
      <w:pPr>
        <w:numPr>
          <w:ilvl w:val="0"/>
          <w:numId w:val="7"/>
        </w:numPr>
        <w:shd w:val="clear" w:color="auto" w:fill="FFFFFF" w:themeFill="background1"/>
        <w:spacing w:after="90" w:line="240" w:lineRule="auto"/>
        <w:ind w:left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91A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Вратарь;</w:t>
      </w:r>
    </w:p>
    <w:p w:rsidR="00553BA6" w:rsidRPr="00291A36" w:rsidRDefault="00553BA6" w:rsidP="00553BA6">
      <w:pPr>
        <w:numPr>
          <w:ilvl w:val="0"/>
          <w:numId w:val="7"/>
        </w:numPr>
        <w:shd w:val="clear" w:color="auto" w:fill="FFFFFF" w:themeFill="background1"/>
        <w:spacing w:after="90" w:line="240" w:lineRule="auto"/>
        <w:ind w:left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91A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Крайние. Играют на флангах;</w:t>
      </w:r>
    </w:p>
    <w:p w:rsidR="00553BA6" w:rsidRPr="00291A36" w:rsidRDefault="00553BA6" w:rsidP="00553BA6">
      <w:pPr>
        <w:numPr>
          <w:ilvl w:val="0"/>
          <w:numId w:val="7"/>
        </w:numPr>
        <w:shd w:val="clear" w:color="auto" w:fill="FFFFFF" w:themeFill="background1"/>
        <w:spacing w:after="90" w:line="240" w:lineRule="auto"/>
        <w:ind w:left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91A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Разыгрывающий. Играет по центру поля, часто выполняет функции разыгрывающего игрока. Для него важно умение отдавать передачи и видение поля;</w:t>
      </w:r>
    </w:p>
    <w:p w:rsidR="00553BA6" w:rsidRPr="00291A36" w:rsidRDefault="00553BA6" w:rsidP="00553BA6">
      <w:pPr>
        <w:numPr>
          <w:ilvl w:val="0"/>
          <w:numId w:val="7"/>
        </w:numPr>
        <w:shd w:val="clear" w:color="auto" w:fill="FFFFFF" w:themeFill="background1"/>
        <w:spacing w:after="90" w:line="240" w:lineRule="auto"/>
        <w:ind w:left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91A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Полусредние. Играют между </w:t>
      </w:r>
      <w:proofErr w:type="gramStart"/>
      <w:r w:rsidRPr="00291A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угловыми</w:t>
      </w:r>
      <w:proofErr w:type="gramEnd"/>
      <w:r w:rsidRPr="00291A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и центром;</w:t>
      </w:r>
    </w:p>
    <w:p w:rsidR="00553BA6" w:rsidRDefault="00553BA6" w:rsidP="00553BA6">
      <w:pPr>
        <w:numPr>
          <w:ilvl w:val="0"/>
          <w:numId w:val="7"/>
        </w:numPr>
        <w:shd w:val="clear" w:color="auto" w:fill="FFFFFF" w:themeFill="background1"/>
        <w:spacing w:after="90" w:line="240" w:lineRule="auto"/>
        <w:ind w:left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91A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lastRenderedPageBreak/>
        <w:t>Линейный. Играет на 6-метровой линии. Его задача — мешать обороне противника, бороться за отбитые вратарём противника мячи.</w:t>
      </w:r>
    </w:p>
    <w:p w:rsidR="00553BA6" w:rsidRPr="00E46F98" w:rsidRDefault="00553BA6" w:rsidP="00553BA6">
      <w:pPr>
        <w:shd w:val="clear" w:color="auto" w:fill="FFFFFF" w:themeFill="background1"/>
        <w:spacing w:after="90" w:line="240" w:lineRule="auto"/>
        <w:jc w:val="center"/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ru-RU"/>
        </w:rPr>
      </w:pPr>
      <w:r w:rsidRPr="00E46F98"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ru-RU"/>
        </w:rPr>
        <w:t>Жесты судьи</w:t>
      </w:r>
    </w:p>
    <w:p w:rsidR="00553BA6" w:rsidRPr="00291A36" w:rsidRDefault="00553BA6" w:rsidP="00553BA6">
      <w:pPr>
        <w:shd w:val="clear" w:color="auto" w:fill="FFFFFF" w:themeFill="background1"/>
        <w:spacing w:after="9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:rsidR="003B3AB7" w:rsidRDefault="00553BA6" w:rsidP="00553BA6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26117" cy="6935373"/>
            <wp:effectExtent l="19050" t="0" r="3183" b="0"/>
            <wp:docPr id="6" name="Рисунок 6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8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333" cy="6955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D48" w:rsidRPr="00155D48" w:rsidRDefault="00155D48" w:rsidP="00155D48">
      <w:pPr>
        <w:spacing w:after="0" w:line="240" w:lineRule="auto"/>
        <w:jc w:val="both"/>
        <w:rPr>
          <w:rFonts w:ascii="OpenSansLight" w:eastAsia="Times New Roman" w:hAnsi="OpenSansLight" w:cs="Times New Roman"/>
          <w:color w:val="000000"/>
          <w:sz w:val="28"/>
          <w:szCs w:val="28"/>
          <w:lang w:eastAsia="ru-RU"/>
        </w:rPr>
      </w:pPr>
      <w:r w:rsidRPr="00155D48">
        <w:rPr>
          <w:rFonts w:ascii="OpenSansLight" w:eastAsia="Times New Roman" w:hAnsi="OpenSansLight" w:cs="Times New Roman"/>
          <w:color w:val="000000"/>
          <w:sz w:val="28"/>
          <w:szCs w:val="28"/>
          <w:lang w:eastAsia="ru-RU"/>
        </w:rPr>
        <w:t xml:space="preserve">Просмотр </w:t>
      </w:r>
      <w:proofErr w:type="spellStart"/>
      <w:r w:rsidRPr="00155D48">
        <w:rPr>
          <w:rFonts w:ascii="OpenSansLight" w:eastAsia="Times New Roman" w:hAnsi="OpenSansLight" w:cs="Times New Roman"/>
          <w:color w:val="000000"/>
          <w:sz w:val="28"/>
          <w:szCs w:val="28"/>
          <w:lang w:eastAsia="ru-RU"/>
        </w:rPr>
        <w:t>видеоуроков</w:t>
      </w:r>
      <w:proofErr w:type="spellEnd"/>
      <w:r w:rsidRPr="00155D48">
        <w:rPr>
          <w:rFonts w:ascii="OpenSansLight" w:eastAsia="Times New Roman" w:hAnsi="OpenSansLight" w:cs="Times New Roman"/>
          <w:color w:val="000000"/>
          <w:sz w:val="28"/>
          <w:szCs w:val="28"/>
          <w:lang w:eastAsia="ru-RU"/>
        </w:rPr>
        <w:t xml:space="preserve"> Сергея Доценко</w:t>
      </w:r>
      <w:r>
        <w:rPr>
          <w:rFonts w:ascii="OpenSansLight" w:eastAsia="Times New Roman" w:hAnsi="OpenSansLight" w:cs="Times New Roman"/>
          <w:color w:val="000000"/>
          <w:sz w:val="28"/>
          <w:szCs w:val="28"/>
          <w:lang w:eastAsia="ru-RU"/>
        </w:rPr>
        <w:t>. Урок 1, у</w:t>
      </w:r>
      <w:r w:rsidRPr="00155D48">
        <w:rPr>
          <w:rFonts w:ascii="OpenSansLight" w:eastAsia="Times New Roman" w:hAnsi="OpenSansLight" w:cs="Times New Roman"/>
          <w:color w:val="000000"/>
          <w:sz w:val="28"/>
          <w:szCs w:val="28"/>
          <w:lang w:eastAsia="ru-RU"/>
        </w:rPr>
        <w:t xml:space="preserve">рок 2 </w:t>
      </w:r>
      <w:hyperlink r:id="rId8" w:history="1">
        <w:r w:rsidRPr="00155D48">
          <w:rPr>
            <w:rStyle w:val="a6"/>
            <w:rFonts w:ascii="OpenSansLight" w:eastAsia="Times New Roman" w:hAnsi="OpenSansLight" w:cs="Times New Roman"/>
            <w:sz w:val="28"/>
            <w:szCs w:val="28"/>
            <w:lang w:eastAsia="ru-RU"/>
          </w:rPr>
          <w:t>https://www.youtube.com/watch?v=gJa9_8i_zec</w:t>
        </w:r>
      </w:hyperlink>
    </w:p>
    <w:p w:rsidR="00155D48" w:rsidRPr="00155D48" w:rsidRDefault="00155D48" w:rsidP="00155D48">
      <w:pPr>
        <w:spacing w:after="0" w:line="240" w:lineRule="auto"/>
        <w:jc w:val="both"/>
        <w:rPr>
          <w:sz w:val="28"/>
          <w:szCs w:val="28"/>
        </w:rPr>
      </w:pPr>
      <w:r>
        <w:rPr>
          <w:rFonts w:ascii="OpenSansLight" w:eastAsia="Times New Roman" w:hAnsi="OpenSansLight" w:cs="Times New Roman"/>
          <w:color w:val="000000"/>
          <w:sz w:val="28"/>
          <w:szCs w:val="28"/>
          <w:lang w:eastAsia="ru-RU"/>
        </w:rPr>
        <w:t xml:space="preserve">Просмотр </w:t>
      </w:r>
      <w:proofErr w:type="spellStart"/>
      <w:r>
        <w:rPr>
          <w:rFonts w:ascii="OpenSansLight" w:eastAsia="Times New Roman" w:hAnsi="OpenSansLight" w:cs="Times New Roman"/>
          <w:color w:val="000000"/>
          <w:sz w:val="28"/>
          <w:szCs w:val="28"/>
          <w:lang w:eastAsia="ru-RU"/>
        </w:rPr>
        <w:t>видеоуроков</w:t>
      </w:r>
      <w:proofErr w:type="spellEnd"/>
      <w:r>
        <w:rPr>
          <w:rFonts w:ascii="OpenSansLight" w:eastAsia="Times New Roman" w:hAnsi="OpenSansLight" w:cs="Times New Roman"/>
          <w:color w:val="000000"/>
          <w:sz w:val="28"/>
          <w:szCs w:val="28"/>
          <w:lang w:eastAsia="ru-RU"/>
        </w:rPr>
        <w:t xml:space="preserve"> Сергея Доценко. </w:t>
      </w:r>
      <w:r w:rsidRPr="00155D48">
        <w:rPr>
          <w:rFonts w:ascii="OpenSansLight" w:eastAsia="Times New Roman" w:hAnsi="OpenSansLight" w:cs="Times New Roman"/>
          <w:color w:val="000000"/>
          <w:sz w:val="28"/>
          <w:szCs w:val="28"/>
          <w:lang w:eastAsia="ru-RU"/>
        </w:rPr>
        <w:t xml:space="preserve">Урок 3 </w:t>
      </w:r>
      <w:hyperlink r:id="rId9" w:history="1">
        <w:r w:rsidRPr="00155D48">
          <w:rPr>
            <w:rStyle w:val="a6"/>
            <w:rFonts w:ascii="OpenSansLight" w:eastAsia="Times New Roman" w:hAnsi="OpenSansLight" w:cs="Times New Roman"/>
            <w:sz w:val="28"/>
            <w:szCs w:val="28"/>
            <w:lang w:eastAsia="ru-RU"/>
          </w:rPr>
          <w:t>https://www.youtube.com/watch?v=dXa6WqwpI8c</w:t>
        </w:r>
      </w:hyperlink>
    </w:p>
    <w:sectPr w:rsidR="00155D48" w:rsidRPr="00155D48" w:rsidSect="00155D48">
      <w:pgSz w:w="11906" w:h="16838"/>
      <w:pgMar w:top="1134" w:right="850" w:bottom="1134" w:left="1701" w:header="708" w:footer="708" w:gutter="0"/>
      <w:pgBorders w:display="firstPage" w:offsetFrom="page">
        <w:top w:val="thinThickThinSmallGap" w:sz="36" w:space="24" w:color="244061" w:themeColor="accent1" w:themeShade="80"/>
        <w:left w:val="thinThickThinSmallGap" w:sz="36" w:space="24" w:color="244061" w:themeColor="accent1" w:themeShade="80"/>
        <w:bottom w:val="thinThickThinSmallGap" w:sz="36" w:space="24" w:color="244061" w:themeColor="accent1" w:themeShade="80"/>
        <w:right w:val="thinThickThinSmallGap" w:sz="36" w:space="24" w:color="244061" w:themeColor="accent1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C70"/>
    <w:multiLevelType w:val="multilevel"/>
    <w:tmpl w:val="64E0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A4C2F"/>
    <w:multiLevelType w:val="multilevel"/>
    <w:tmpl w:val="B8DE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B43CE"/>
    <w:multiLevelType w:val="multilevel"/>
    <w:tmpl w:val="15A2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368E6"/>
    <w:multiLevelType w:val="multilevel"/>
    <w:tmpl w:val="1C04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911CD"/>
    <w:multiLevelType w:val="multilevel"/>
    <w:tmpl w:val="381E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3553A8"/>
    <w:multiLevelType w:val="multilevel"/>
    <w:tmpl w:val="5398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181F7B"/>
    <w:multiLevelType w:val="multilevel"/>
    <w:tmpl w:val="F6E8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553BA6"/>
    <w:rsid w:val="000951F1"/>
    <w:rsid w:val="000C3D19"/>
    <w:rsid w:val="00155D48"/>
    <w:rsid w:val="003B3AB7"/>
    <w:rsid w:val="004E66AD"/>
    <w:rsid w:val="00553BA6"/>
    <w:rsid w:val="00775A7A"/>
    <w:rsid w:val="00823C1B"/>
    <w:rsid w:val="009E482C"/>
    <w:rsid w:val="00AA645C"/>
    <w:rsid w:val="00DE11F9"/>
    <w:rsid w:val="00F7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A6"/>
    <w:pPr>
      <w:spacing w:after="200" w:line="276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3BA6"/>
    <w:pPr>
      <w:autoSpaceDE w:val="0"/>
      <w:autoSpaceDN w:val="0"/>
      <w:adjustRightInd w:val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53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BA6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095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55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Ja9_8i_ze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Xa6WqwpI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865</Words>
  <Characters>4933</Characters>
  <Application>Microsoft Office Word</Application>
  <DocSecurity>0</DocSecurity>
  <Lines>41</Lines>
  <Paragraphs>11</Paragraphs>
  <ScaleCrop>false</ScaleCrop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2020-05-08T06:39:00Z</dcterms:created>
  <dcterms:modified xsi:type="dcterms:W3CDTF">2020-05-08T07:06:00Z</dcterms:modified>
</cp:coreProperties>
</file>