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jc w:val="center"/>
        <w:rPr>
          <w:b w:val="1"/>
        </w:rPr>
      </w:pPr>
      <w:r>
        <w:rPr>
          <w:b w:val="1"/>
        </w:rPr>
        <w:t>30 ноября</w:t>
      </w:r>
    </w:p>
    <w:p w14:paraId="03000000">
      <w:pPr>
        <w:spacing w:after="0" w:line="276" w:lineRule="auto"/>
        <w:ind/>
        <w:jc w:val="center"/>
        <w:rPr>
          <w:b w:val="1"/>
        </w:rPr>
      </w:pPr>
      <w:r>
        <w:rPr>
          <w:b w:val="1"/>
        </w:rPr>
        <w:t xml:space="preserve">День </w:t>
      </w:r>
      <w:r>
        <w:rPr>
          <w:b w:val="1"/>
        </w:rPr>
        <w:t>Г</w:t>
      </w:r>
      <w:r>
        <w:rPr>
          <w:b w:val="1"/>
        </w:rPr>
        <w:t xml:space="preserve">осударственного </w:t>
      </w:r>
      <w:r>
        <w:rPr>
          <w:b w:val="1"/>
        </w:rPr>
        <w:t>герба</w:t>
      </w:r>
      <w:r>
        <w:rPr>
          <w:b w:val="1"/>
        </w:rPr>
        <w:t xml:space="preserve"> Российской Федерации</w:t>
      </w:r>
    </w:p>
    <w:p w14:paraId="04000000">
      <w:pPr>
        <w:spacing w:after="0" w:line="276" w:lineRule="auto"/>
        <w:ind/>
        <w:jc w:val="center"/>
        <w:rPr>
          <w:b w:val="1"/>
        </w:rPr>
      </w:pPr>
      <w:r>
        <w:rPr>
          <w:b w:val="1"/>
        </w:rPr>
        <w:t xml:space="preserve">Общая информационная справка </w:t>
      </w:r>
    </w:p>
    <w:p w14:paraId="05000000">
      <w:pPr>
        <w:spacing w:after="0" w:line="276" w:lineRule="auto"/>
        <w:ind w:firstLine="708" w:left="0"/>
        <w:jc w:val="both"/>
        <w:rPr>
          <w:color w:themeColor="text1" w:val="000000"/>
        </w:rPr>
      </w:pPr>
      <w:r>
        <w:rPr>
          <w:color w:themeColor="text1" w:val="000000"/>
          <w:highlight w:val="white"/>
        </w:rPr>
        <w:t>Особая атрибутика, которая отличает страну от других государств, подчеркивает независимость и историческую самобытность нации, называется державной символикой и включает в себя гимн, флаг и официальный знак.</w:t>
      </w:r>
    </w:p>
    <w:p w14:paraId="06000000">
      <w:pPr>
        <w:spacing w:after="0" w:line="276" w:lineRule="auto"/>
        <w:ind w:firstLine="851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30 ноября 2013 года исполняется 30 лет со дня утверждения </w:t>
      </w:r>
      <w:r>
        <w:rPr>
          <w:color w:themeColor="text1" w:val="000000"/>
        </w:rPr>
        <w:t>Г</w:t>
      </w:r>
      <w:r>
        <w:rPr>
          <w:color w:themeColor="text1" w:val="000000"/>
        </w:rPr>
        <w:t xml:space="preserve">осударственного герба Российской Федерации. </w:t>
      </w:r>
    </w:p>
    <w:p w14:paraId="07000000">
      <w:pPr>
        <w:spacing w:after="0" w:line="276" w:lineRule="auto"/>
        <w:ind w:firstLine="851" w:left="0"/>
        <w:jc w:val="both"/>
        <w:rPr>
          <w:color w:themeColor="text1" w:val="000000"/>
        </w:rPr>
      </w:pPr>
      <w:r>
        <w:rPr>
          <w:color w:themeColor="text1" w:val="000000"/>
        </w:rPr>
        <w:t>Исторически г</w:t>
      </w:r>
      <w:r>
        <w:rPr>
          <w:color w:themeColor="text1" w:val="000000"/>
        </w:rPr>
        <w:t>ерб</w:t>
      </w:r>
      <w:r>
        <w:rPr>
          <w:color w:themeColor="text1" w:val="000000"/>
        </w:rPr>
        <w:t xml:space="preserve"> </w:t>
      </w:r>
      <w:r>
        <w:rPr>
          <w:rFonts w:ascii="Symbol" w:hAnsi="Symbol"/>
          <w:color w:themeColor="text1" w:val="000000"/>
        </w:rPr>
        <w:t>-</w:t>
      </w:r>
      <w:r>
        <w:rPr>
          <w:color w:themeColor="text1" w:val="000000"/>
        </w:rPr>
        <w:t xml:space="preserve"> отличительный знак государства, города, сословия, </w:t>
      </w:r>
      <w:r>
        <w:rPr>
          <w:color w:themeColor="text1" w:val="000000"/>
        </w:rPr>
        <w:t>знатного рода, изображаемый на флагах, монетах, печатях, значках</w:t>
      </w:r>
      <w:r>
        <w:rPr>
          <w:color w:themeColor="text1" w:val="000000"/>
        </w:rPr>
        <w:t xml:space="preserve">. </w:t>
      </w:r>
    </w:p>
    <w:p w14:paraId="08000000">
      <w:pPr>
        <w:spacing w:after="0" w:line="276" w:lineRule="auto"/>
        <w:ind w:firstLine="851" w:left="0"/>
        <w:jc w:val="both"/>
        <w:rPr>
          <w:color w:themeColor="text1" w:val="000000"/>
        </w:rPr>
      </w:pPr>
      <w:r>
        <w:rPr>
          <w:color w:themeColor="text1" w:val="000000"/>
        </w:rPr>
        <w:t>30 ноября 1993 года в</w:t>
      </w:r>
      <w:r>
        <w:rPr>
          <w:color w:themeColor="text1" w:val="000000"/>
        </w:rPr>
        <w:t xml:space="preserve"> России вернулся </w:t>
      </w:r>
      <w:r>
        <w:rPr>
          <w:color w:themeColor="text1" w:val="000000"/>
        </w:rPr>
        <w:t>её</w:t>
      </w:r>
      <w:r>
        <w:rPr>
          <w:color w:themeColor="text1" w:val="000000"/>
        </w:rPr>
        <w:t xml:space="preserve"> исторический государственный символ </w:t>
      </w:r>
      <w:r>
        <w:rPr>
          <w:rFonts w:ascii="Symbol" w:hAnsi="Symbol"/>
          <w:color w:themeColor="text1" w:val="000000"/>
        </w:rPr>
        <w:t>-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двуглавый орел. В этот день президент</w:t>
      </w:r>
      <w:r>
        <w:rPr>
          <w:color w:themeColor="text1" w:val="000000"/>
        </w:rPr>
        <w:t xml:space="preserve"> РФ Борис Ельцин подписал указ «</w:t>
      </w:r>
      <w:r>
        <w:rPr>
          <w:color w:themeColor="text1" w:val="000000"/>
        </w:rPr>
        <w:t>О Государстве</w:t>
      </w:r>
      <w:r>
        <w:rPr>
          <w:color w:themeColor="text1" w:val="000000"/>
        </w:rPr>
        <w:t>нном гербе Российской Федерации»</w:t>
      </w:r>
      <w:r>
        <w:rPr>
          <w:color w:themeColor="text1" w:val="000000"/>
        </w:rPr>
        <w:t>. Процесс законодательного оформления российской символики был завершен спустя семь лет, в последние дни 2000 года.</w:t>
      </w:r>
    </w:p>
    <w:p w14:paraId="09000000">
      <w:pPr>
        <w:spacing w:after="0" w:line="276" w:lineRule="auto"/>
        <w:ind w:firstLine="851" w:left="0"/>
        <w:jc w:val="both"/>
        <w:rPr>
          <w:color w:themeColor="text1" w:val="000000"/>
        </w:rPr>
      </w:pPr>
      <w:r>
        <w:rPr>
          <w:color w:themeColor="text1" w:val="000000"/>
        </w:rPr>
        <w:t>25 декабря 2000 года президент России Владимир Путин подписал Фед</w:t>
      </w:r>
      <w:r>
        <w:rPr>
          <w:color w:themeColor="text1" w:val="000000"/>
        </w:rPr>
        <w:t>еральный конституционный закон «</w:t>
      </w:r>
      <w:r>
        <w:rPr>
          <w:color w:themeColor="text1" w:val="000000"/>
        </w:rPr>
        <w:t>О Государстве</w:t>
      </w:r>
      <w:r>
        <w:rPr>
          <w:color w:themeColor="text1" w:val="000000"/>
        </w:rPr>
        <w:t>нном гербе Российской Федерации»</w:t>
      </w:r>
      <w:r>
        <w:rPr>
          <w:color w:themeColor="text1" w:val="000000"/>
        </w:rPr>
        <w:t xml:space="preserve">. Данным законом герб сохранялся в том же геральдическом составе </w:t>
      </w:r>
      <w:r>
        <w:rPr>
          <w:color w:themeColor="text1" w:val="000000"/>
        </w:rPr>
        <w:br/>
      </w:r>
      <w:r>
        <w:rPr>
          <w:color w:themeColor="text1" w:val="000000"/>
        </w:rPr>
        <w:t>и виде, в каком он был принят в 1993 году.</w:t>
      </w:r>
    </w:p>
    <w:p w14:paraId="0A000000">
      <w:pPr>
        <w:spacing w:after="0" w:line="276" w:lineRule="auto"/>
        <w:ind w:firstLine="851" w:left="0"/>
        <w:jc w:val="both"/>
        <w:rPr>
          <w:color w:themeColor="text1" w:val="000000"/>
        </w:rPr>
      </w:pPr>
      <w:r>
        <w:rPr>
          <w:color w:themeColor="text1" w:val="000000"/>
        </w:rPr>
        <w:t>Герб представляет собой взаимосвязанную систему образов и цвета, которая несёт идею целостности государства и неразрывно связана с его историей, традициями и ментальностью.</w:t>
      </w:r>
    </w:p>
    <w:p w14:paraId="0B000000">
      <w:pPr>
        <w:spacing w:after="0" w:line="276" w:lineRule="auto"/>
        <w:ind w:firstLine="851" w:left="0"/>
        <w:jc w:val="both"/>
        <w:rPr>
          <w:color w:themeColor="text1" w:val="000000"/>
        </w:rPr>
      </w:pPr>
      <w:r>
        <w:rPr>
          <w:color w:themeColor="text1" w:val="000000"/>
        </w:rPr>
        <w:t>Золотой двуглавый орел на</w:t>
      </w:r>
      <w:r>
        <w:rPr>
          <w:color w:themeColor="text1" w:val="000000"/>
        </w:rPr>
        <w:t xml:space="preserve"> красном поле сохраняет историческую неразрывность и преемственность отечественной истории. Над головами орла изображены три императорские короны, символизирующие в новых условиях суверенитет как всей Российской Федерации, так и ее частей, субъектов Федерации; в лапах </w:t>
      </w:r>
      <w:r>
        <w:rPr>
          <w:rFonts w:ascii="Symbol" w:hAnsi="Symbol"/>
          <w:color w:themeColor="text1" w:val="000000"/>
        </w:rPr>
        <w:t>-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скипетр и держава, олицетворяющие государственную власть и единое государство; на груди </w:t>
      </w:r>
      <w:r>
        <w:rPr>
          <w:rFonts w:ascii="Symbol" w:hAnsi="Symbol"/>
          <w:color w:themeColor="text1" w:val="000000"/>
        </w:rPr>
        <w:t>-</w:t>
      </w:r>
      <w:r>
        <w:rPr>
          <w:color w:themeColor="text1" w:val="000000"/>
        </w:rPr>
        <w:t xml:space="preserve"> изображение всадника, поражающего копьем дракона. Это один из древних символов борьбы добра со злом, света с тьмой, защиты Отечества.</w:t>
      </w:r>
    </w:p>
    <w:p w14:paraId="0C000000">
      <w:pPr>
        <w:spacing w:after="0" w:line="276" w:lineRule="auto"/>
        <w:ind w:firstLine="851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Цветовое значение на гербе является немаловажной частью символики. Каждый цвет </w:t>
      </w:r>
      <w:r>
        <w:rPr>
          <w:color w:themeColor="text1" w:val="000000"/>
        </w:rPr>
        <w:t xml:space="preserve">в геральдике </w:t>
      </w:r>
      <w:r>
        <w:rPr>
          <w:color w:themeColor="text1" w:val="000000"/>
        </w:rPr>
        <w:t>имеет особое значение:</w:t>
      </w:r>
    </w:p>
    <w:p w14:paraId="0D000000">
      <w:pPr>
        <w:pStyle w:val="Style_2"/>
        <w:numPr>
          <w:ilvl w:val="0"/>
          <w:numId w:val="1"/>
        </w:numPr>
        <w:spacing w:after="0" w:line="276" w:lineRule="auto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>красный – цвет храбрости, мужества, отваги, пролитой крови защитниками Родины;</w:t>
      </w:r>
    </w:p>
    <w:p w14:paraId="0E000000">
      <w:pPr>
        <w:pStyle w:val="Style_2"/>
        <w:numPr>
          <w:ilvl w:val="0"/>
          <w:numId w:val="1"/>
        </w:numPr>
        <w:spacing w:after="0" w:line="276" w:lineRule="auto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>золотой – богатство во всех смыслах: материальные, природные достояния, духовные ценности;</w:t>
      </w:r>
    </w:p>
    <w:p w14:paraId="0F000000">
      <w:pPr>
        <w:pStyle w:val="Style_2"/>
        <w:numPr>
          <w:ilvl w:val="0"/>
          <w:numId w:val="1"/>
        </w:numPr>
        <w:spacing w:after="0" w:line="276" w:lineRule="auto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>синий – небо, свобода, верность, честь;</w:t>
      </w:r>
    </w:p>
    <w:p w14:paraId="10000000">
      <w:pPr>
        <w:pStyle w:val="Style_2"/>
        <w:numPr>
          <w:ilvl w:val="0"/>
          <w:numId w:val="1"/>
        </w:numPr>
        <w:spacing w:after="0" w:line="276" w:lineRule="auto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>белый – чистота, благородство.</w:t>
      </w:r>
    </w:p>
    <w:p w14:paraId="11000000">
      <w:pPr>
        <w:spacing w:after="0" w:line="276" w:lineRule="auto"/>
        <w:ind w:firstLine="851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На основе Государственного герба строятся эмблемы органов федеральной исполнительной власти </w:t>
      </w:r>
      <w:r>
        <w:rPr>
          <w:rFonts w:ascii="Symbol" w:hAnsi="Symbol"/>
          <w:color w:themeColor="text1" w:val="000000"/>
        </w:rPr>
        <w:t>-</w:t>
      </w:r>
      <w:r>
        <w:rPr>
          <w:color w:themeColor="text1" w:val="000000"/>
        </w:rPr>
        <w:t xml:space="preserve"> министерств и ведомств. Таким образом, герб служит знаком, указывающим на государство и государственную власть.</w:t>
      </w:r>
    </w:p>
    <w:p w14:paraId="12000000">
      <w:pPr>
        <w:spacing w:after="0" w:line="276" w:lineRule="auto"/>
        <w:ind w:firstLine="851" w:left="0"/>
        <w:jc w:val="both"/>
      </w:pPr>
      <w:r>
        <w:rPr>
          <w:b w:val="1"/>
        </w:rPr>
        <w:t>Базовые национальные ценности, на развитие которых направлено содержание федеральной концепции:</w:t>
      </w:r>
      <w:r>
        <w:rPr>
          <w:b w:val="1"/>
        </w:rPr>
        <w:t xml:space="preserve"> </w:t>
      </w:r>
      <w:r>
        <w:t>высокие нравственные идеалы</w:t>
      </w:r>
      <w:r>
        <w:t xml:space="preserve">, </w:t>
      </w:r>
      <w:r>
        <w:t>приоритет духовного над материальным, взаимопомощь и взаимоуважение,</w:t>
      </w:r>
      <w:r>
        <w:t xml:space="preserve"> единство народов России,</w:t>
      </w:r>
      <w:r>
        <w:t xml:space="preserve"> </w:t>
      </w:r>
      <w:r>
        <w:t>историческая</w:t>
      </w:r>
      <w:r>
        <w:t xml:space="preserve"> </w:t>
      </w:r>
      <w:r>
        <w:t>память и преемственность поколений</w:t>
      </w:r>
      <w:r>
        <w:t>,</w:t>
      </w:r>
      <w:r>
        <w:t xml:space="preserve"> </w:t>
      </w:r>
      <w:r>
        <w:t>гражданственность</w:t>
      </w:r>
      <w:r>
        <w:t>.</w:t>
      </w:r>
    </w:p>
    <w:p w14:paraId="13000000">
      <w:pPr>
        <w:spacing w:after="0" w:line="276" w:lineRule="auto"/>
        <w:ind w:firstLine="709" w:left="0"/>
        <w:jc w:val="both"/>
        <w:rPr>
          <w:b w:val="1"/>
        </w:rPr>
      </w:pPr>
      <w:r>
        <w:rPr>
          <w:b w:val="1"/>
        </w:rPr>
        <w:t>Целевые ориентиры:</w:t>
      </w:r>
    </w:p>
    <w:p w14:paraId="14000000">
      <w:pPr>
        <w:spacing w:after="0" w:line="276" w:lineRule="auto"/>
        <w:ind w:firstLine="709" w:left="0"/>
        <w:jc w:val="both"/>
      </w:pPr>
      <w:bookmarkStart w:id="1" w:name="_Hlk151979164"/>
      <w:r>
        <w:rPr>
          <w:i w:val="1"/>
        </w:rPr>
        <w:t xml:space="preserve">Гражданское воспитание: </w:t>
      </w:r>
      <w:r>
        <w:t>обучающийс</w:t>
      </w:r>
      <w:r>
        <w:t>я</w:t>
      </w:r>
    </w:p>
    <w:p w14:paraId="15000000">
      <w:pPr>
        <w:pStyle w:val="Style_2"/>
        <w:numPr>
          <w:ilvl w:val="0"/>
          <w:numId w:val="2"/>
        </w:numPr>
        <w:spacing w:after="0" w:line="276" w:lineRule="auto"/>
        <w:ind w:firstLine="709" w:left="0"/>
        <w:jc w:val="both"/>
      </w:pPr>
      <w:r>
        <w:t>п</w:t>
      </w:r>
      <w:r>
        <w:t>онимающий сопричастность к прошлому, настоящему и будущему народа России,</w:t>
      </w:r>
      <w:r>
        <w:t xml:space="preserve"> </w:t>
      </w:r>
      <w:r>
        <w:t>тысячелетней истории российской государственности на основе исторического</w:t>
      </w:r>
      <w:r>
        <w:t xml:space="preserve"> </w:t>
      </w:r>
      <w:r>
        <w:t>просвещения, российского национального исторического сознания</w:t>
      </w:r>
      <w:r>
        <w:t>;</w:t>
      </w:r>
    </w:p>
    <w:p w14:paraId="16000000">
      <w:pPr>
        <w:pStyle w:val="Style_2"/>
        <w:numPr>
          <w:ilvl w:val="0"/>
          <w:numId w:val="2"/>
        </w:numPr>
        <w:spacing w:after="0" w:line="276" w:lineRule="auto"/>
        <w:ind w:firstLine="709" w:left="0"/>
        <w:jc w:val="both"/>
      </w:pPr>
      <w:r>
        <w:t>п</w:t>
      </w:r>
      <w:r>
        <w:t>роявляющий уважение к государственным символам России, праздникам</w:t>
      </w:r>
      <w:r>
        <w:t>;</w:t>
      </w:r>
    </w:p>
    <w:p w14:paraId="17000000">
      <w:pPr>
        <w:pStyle w:val="Style_2"/>
        <w:numPr>
          <w:ilvl w:val="0"/>
          <w:numId w:val="2"/>
        </w:numPr>
        <w:spacing w:after="0" w:line="276" w:lineRule="auto"/>
        <w:ind w:firstLine="709" w:left="0"/>
        <w:jc w:val="both"/>
      </w:pPr>
      <w:r>
        <w:t>п</w:t>
      </w:r>
      <w:r>
        <w:t>ринимающий участие в жизни класса, общеобразовательной организации, в том</w:t>
      </w:r>
      <w:r>
        <w:t xml:space="preserve"> </w:t>
      </w:r>
      <w:r>
        <w:t>числе самоуправлении, ориентированный на</w:t>
      </w:r>
      <w:r>
        <w:t xml:space="preserve"> </w:t>
      </w:r>
      <w:r>
        <w:t xml:space="preserve">участие </w:t>
      </w:r>
      <w:r>
        <w:br/>
      </w:r>
      <w:r>
        <w:t>в социально значимой</w:t>
      </w:r>
      <w:r>
        <w:t xml:space="preserve"> </w:t>
      </w:r>
      <w:r>
        <w:t>деятельности.</w:t>
      </w:r>
    </w:p>
    <w:p w14:paraId="18000000">
      <w:pPr>
        <w:pStyle w:val="Style_2"/>
        <w:spacing w:after="0" w:line="276" w:lineRule="auto"/>
        <w:ind w:firstLine="709" w:left="0"/>
        <w:jc w:val="both"/>
      </w:pPr>
      <w:r>
        <w:rPr>
          <w:i w:val="1"/>
        </w:rPr>
        <w:t>Патриотическое</w:t>
      </w:r>
      <w:r>
        <w:rPr>
          <w:i w:val="1"/>
        </w:rPr>
        <w:t xml:space="preserve"> воспитание: </w:t>
      </w:r>
      <w:r>
        <w:t>обучающийся</w:t>
      </w:r>
    </w:p>
    <w:p w14:paraId="19000000">
      <w:pPr>
        <w:pStyle w:val="Style_2"/>
        <w:numPr>
          <w:ilvl w:val="0"/>
          <w:numId w:val="3"/>
        </w:numPr>
        <w:spacing w:after="0" w:line="276" w:lineRule="auto"/>
        <w:ind w:firstLine="709" w:left="0"/>
        <w:jc w:val="both"/>
      </w:pPr>
      <w:r>
        <w:t>п</w:t>
      </w:r>
      <w:r>
        <w:t>роявляющий уважение к историческому и культурному наследию своего и других</w:t>
      </w:r>
      <w:r>
        <w:t xml:space="preserve"> </w:t>
      </w:r>
      <w:r>
        <w:t>народов</w:t>
      </w:r>
      <w:r>
        <w:t xml:space="preserve"> </w:t>
      </w:r>
      <w:r>
        <w:t>России,</w:t>
      </w:r>
      <w:r>
        <w:t xml:space="preserve"> </w:t>
      </w:r>
      <w:r>
        <w:t>символам,</w:t>
      </w:r>
      <w:r>
        <w:t xml:space="preserve"> </w:t>
      </w:r>
      <w:r>
        <w:t>праздникам,</w:t>
      </w:r>
      <w:r>
        <w:t xml:space="preserve"> </w:t>
      </w:r>
      <w:r>
        <w:t>памятникам,</w:t>
      </w:r>
      <w:r>
        <w:t xml:space="preserve"> </w:t>
      </w:r>
      <w:r>
        <w:t>традициям</w:t>
      </w:r>
      <w:r>
        <w:t xml:space="preserve"> </w:t>
      </w:r>
      <w:r>
        <w:t>народов,</w:t>
      </w:r>
      <w:r>
        <w:t xml:space="preserve"> </w:t>
      </w:r>
      <w:r>
        <w:t>проживающих в родной стране.</w:t>
      </w:r>
    </w:p>
    <w:p w14:paraId="1A000000">
      <w:pPr>
        <w:pStyle w:val="Style_2"/>
        <w:spacing w:after="0" w:line="276" w:lineRule="auto"/>
        <w:ind w:firstLine="0" w:left="709"/>
        <w:jc w:val="both"/>
      </w:pPr>
      <w:r>
        <w:rPr>
          <w:i w:val="1"/>
          <w:color w:val="000000"/>
        </w:rPr>
        <w:t xml:space="preserve">Эстетическое воспитание: </w:t>
      </w:r>
      <w:r>
        <w:rPr>
          <w:color w:val="000000"/>
        </w:rPr>
        <w:t>обучающийся</w:t>
      </w:r>
    </w:p>
    <w:p w14:paraId="1B000000">
      <w:pPr>
        <w:pStyle w:val="Style_2"/>
        <w:numPr>
          <w:ilvl w:val="0"/>
          <w:numId w:val="4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ыражающий понимание ценности отечественного и мирового искусства, народных</w:t>
      </w:r>
      <w:r>
        <w:rPr>
          <w:color w:val="000000"/>
        </w:rPr>
        <w:t xml:space="preserve"> </w:t>
      </w:r>
      <w:r>
        <w:rPr>
          <w:color w:val="000000"/>
        </w:rPr>
        <w:t>традиций и народного творчества в искусстве.</w:t>
      </w:r>
      <w:bookmarkEnd w:id="1"/>
    </w:p>
    <w:p w14:paraId="1C000000">
      <w:pPr>
        <w:spacing w:after="0" w:line="276" w:lineRule="auto"/>
        <w:ind w:firstLine="709" w:left="0"/>
      </w:pPr>
      <w:r>
        <w:rPr>
          <w:b w:val="1"/>
        </w:rPr>
        <w:t>Общие хештеги мероприятия:</w:t>
      </w:r>
      <w:r>
        <w:t xml:space="preserve"> #</w:t>
      </w:r>
      <w:r>
        <w:t>Н</w:t>
      </w:r>
      <w:r>
        <w:t>авигаторы</w:t>
      </w:r>
      <w:r>
        <w:t>Д</w:t>
      </w:r>
      <w:r>
        <w:t xml:space="preserve">етства </w:t>
      </w:r>
      <w:r>
        <w:t>#</w:t>
      </w:r>
      <w:r>
        <w:t>Росдетцентр</w:t>
      </w:r>
      <w:r>
        <w:t xml:space="preserve"> </w:t>
      </w:r>
      <w:r>
        <w:t>#</w:t>
      </w:r>
      <w:r>
        <w:t>символыРФ</w:t>
      </w:r>
      <w:r>
        <w:t xml:space="preserve"> #навигаторы детства 61</w:t>
      </w:r>
    </w:p>
    <w:p w14:paraId="1D000000">
      <w:pPr>
        <w:spacing w:after="0" w:line="276" w:lineRule="auto"/>
        <w:ind w:firstLine="709" w:left="0"/>
      </w:pPr>
      <w:r>
        <w:rPr>
          <w:b w:val="1"/>
        </w:rPr>
        <w:t>Срок реализации:</w:t>
      </w:r>
      <w:r>
        <w:t xml:space="preserve"> до </w:t>
      </w:r>
      <w:r>
        <w:t>30</w:t>
      </w:r>
      <w:r>
        <w:t xml:space="preserve"> </w:t>
      </w:r>
      <w:r>
        <w:t>ноября</w:t>
      </w:r>
      <w:r>
        <w:br w:type="page"/>
      </w:r>
    </w:p>
    <w:p w14:paraId="1E000000">
      <w:pPr>
        <w:spacing w:after="0" w:line="276" w:lineRule="auto"/>
        <w:ind w:firstLine="851" w:left="0"/>
        <w:jc w:val="center"/>
        <w:rPr>
          <w:b w:val="1"/>
        </w:rPr>
      </w:pPr>
      <w:r>
        <w:rPr>
          <w:b w:val="1"/>
        </w:rPr>
        <w:t>Механика проведения</w:t>
      </w:r>
    </w:p>
    <w:p w14:paraId="1F000000">
      <w:pPr>
        <w:pStyle w:val="Style_2"/>
        <w:numPr>
          <w:ilvl w:val="0"/>
          <w:numId w:val="5"/>
        </w:numPr>
        <w:spacing w:after="200" w:line="276" w:lineRule="auto"/>
        <w:ind w:firstLine="709" w:left="0"/>
        <w:contextualSpacing w:val="0"/>
        <w:jc w:val="both"/>
        <w:rPr>
          <w:b w:val="1"/>
        </w:rPr>
      </w:pPr>
      <w:r>
        <w:rPr>
          <w:b w:val="1"/>
        </w:rPr>
        <w:t>Мероприятие и формат</w:t>
      </w:r>
      <w:r>
        <w:t>, разработанный активом обучающихся</w:t>
      </w:r>
      <w:r>
        <w:br/>
      </w:r>
      <w: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</w:t>
      </w:r>
      <w:r>
        <w:t>.</w:t>
      </w:r>
    </w:p>
    <w:p w14:paraId="20000000">
      <w:pPr>
        <w:pStyle w:val="Style_2"/>
        <w:numPr>
          <w:ilvl w:val="0"/>
          <w:numId w:val="5"/>
        </w:numPr>
        <w:spacing w:after="200" w:line="276" w:lineRule="auto"/>
        <w:ind/>
        <w:jc w:val="both"/>
        <w:rPr>
          <w:b w:val="1"/>
        </w:rPr>
      </w:pPr>
      <w:bookmarkStart w:id="2" w:name="_Hlk148000866"/>
      <w:r>
        <w:rPr>
          <w:b w:val="1"/>
        </w:rPr>
        <w:t>КТД</w:t>
      </w:r>
      <w:r>
        <w:rPr>
          <w:b w:val="1"/>
        </w:rPr>
        <w:t xml:space="preserve"> «</w:t>
      </w:r>
      <w:r>
        <w:rPr>
          <w:b w:val="1"/>
        </w:rPr>
        <w:t>Наш герб</w:t>
      </w:r>
      <w:r>
        <w:rPr>
          <w:b w:val="1"/>
        </w:rPr>
        <w:t>»</w:t>
      </w:r>
      <w:bookmarkEnd w:id="2"/>
    </w:p>
    <w:p w14:paraId="21000000">
      <w:pPr>
        <w:pStyle w:val="Style_2"/>
        <w:spacing w:after="0" w:line="276" w:lineRule="auto"/>
        <w:ind w:firstLine="709" w:left="0"/>
        <w:jc w:val="both"/>
        <w:rPr>
          <w:color w:val="000000"/>
        </w:rPr>
      </w:pPr>
      <w:r>
        <w:rPr>
          <w:b w:val="1"/>
          <w:color w:val="000000"/>
        </w:rPr>
        <w:t xml:space="preserve">Рекомендуемый возраст: </w:t>
      </w:r>
      <w:r>
        <w:rPr>
          <w:color w:val="000000"/>
        </w:rPr>
        <w:t xml:space="preserve">1 – </w:t>
      </w:r>
      <w:r>
        <w:rPr>
          <w:color w:val="000000"/>
        </w:rPr>
        <w:t>4</w:t>
      </w:r>
      <w:r>
        <w:rPr>
          <w:color w:val="000000"/>
        </w:rPr>
        <w:t xml:space="preserve"> классы</w:t>
      </w:r>
    </w:p>
    <w:p w14:paraId="22000000">
      <w:pPr>
        <w:pStyle w:val="Style_2"/>
        <w:spacing w:after="0" w:line="276" w:lineRule="auto"/>
        <w:ind w:firstLine="709" w:left="0"/>
        <w:jc w:val="both"/>
      </w:pPr>
      <w:r>
        <w:t xml:space="preserve">Советнику директора по воспитанию и взаимодействию с детскими общественными объединениями предлагается совместно с активом образовательной организации организовать </w:t>
      </w:r>
      <w:r>
        <w:t>коллективно</w:t>
      </w:r>
      <w:r>
        <w:t xml:space="preserve"> </w:t>
      </w:r>
      <w:r>
        <w:rPr>
          <w:rFonts w:ascii="Symbol" w:hAnsi="Symbol"/>
        </w:rPr>
        <w:t>-</w:t>
      </w:r>
      <w:r>
        <w:t xml:space="preserve"> </w:t>
      </w:r>
      <w:r>
        <w:t>творческое дело</w:t>
      </w:r>
      <w:r>
        <w:t xml:space="preserve"> </w:t>
      </w:r>
      <w:r>
        <w:br/>
      </w:r>
      <w:r>
        <w:t>«</w:t>
      </w:r>
      <w:r>
        <w:t>Наш герб</w:t>
      </w:r>
      <w:r>
        <w:t>»</w:t>
      </w:r>
      <w:r>
        <w:t>, в ходе котор</w:t>
      </w:r>
      <w:r>
        <w:t>ого</w:t>
      </w:r>
      <w:r>
        <w:t xml:space="preserve"> проходит знакомство с геральдикой, раскрывается индивидуальность класса</w:t>
      </w:r>
      <w:r>
        <w:t>/ актива</w:t>
      </w:r>
      <w:r>
        <w:t xml:space="preserve">, сплоченного общей идеей. </w:t>
      </w:r>
    </w:p>
    <w:p w14:paraId="23000000">
      <w:pPr>
        <w:pStyle w:val="Style_2"/>
        <w:spacing w:after="0" w:line="276" w:lineRule="auto"/>
        <w:ind w:firstLine="709" w:left="0"/>
        <w:jc w:val="both"/>
      </w:pPr>
      <w:r>
        <w:t>При желании КТД</w:t>
      </w:r>
      <w:r>
        <w:t xml:space="preserve"> можно масштабировать</w:t>
      </w:r>
      <w:r>
        <w:t xml:space="preserve"> </w:t>
      </w:r>
      <w:r>
        <w:t>и</w:t>
      </w:r>
      <w:r>
        <w:t xml:space="preserve"> </w:t>
      </w:r>
      <w:r>
        <w:t xml:space="preserve">создать макет герба школы. </w:t>
      </w:r>
    </w:p>
    <w:p w14:paraId="24000000">
      <w:pPr>
        <w:pStyle w:val="Style_2"/>
        <w:spacing w:after="200" w:line="276" w:lineRule="auto"/>
        <w:ind w:firstLine="709" w:left="0"/>
        <w:contextualSpacing w:val="0"/>
        <w:jc w:val="both"/>
        <w:rPr>
          <w:color w:themeColor="text2" w:themeShade="BF" w:val="333F4F"/>
        </w:rPr>
      </w:pPr>
      <w:r>
        <w:rPr>
          <w:rStyle w:val="Style_3_ch"/>
          <w:color w:themeColor="text2" w:themeShade="BF" w:val="333F4F"/>
          <w:u w:val="none"/>
        </w:rPr>
        <w:fldChar w:fldCharType="begin"/>
      </w:r>
      <w:r>
        <w:rPr>
          <w:rStyle w:val="Style_3_ch"/>
          <w:color w:themeColor="text2" w:themeShade="BF" w:val="333F4F"/>
          <w:u w:val="none"/>
        </w:rPr>
        <w:instrText>HYPERLINK "https://disk.yandex.ru/i/HJDDwNxivVuTpw"</w:instrText>
      </w:r>
      <w:r>
        <w:rPr>
          <w:rStyle w:val="Style_3_ch"/>
          <w:color w:themeColor="text2" w:themeShade="BF" w:val="333F4F"/>
          <w:u w:val="none"/>
        </w:rPr>
        <w:fldChar w:fldCharType="separate"/>
      </w:r>
      <w:r>
        <w:rPr>
          <w:rStyle w:val="Style_3_ch"/>
          <w:color w:themeColor="text2" w:themeShade="BF" w:val="333F4F"/>
          <w:u w:val="none"/>
        </w:rPr>
        <w:t xml:space="preserve">Ссылка на описание </w:t>
      </w:r>
      <w:r>
        <w:rPr>
          <w:rStyle w:val="Style_3_ch"/>
          <w:color w:themeColor="text2" w:themeShade="BF" w:val="333F4F"/>
          <w:u w:val="none"/>
        </w:rPr>
        <w:t>КТД</w:t>
      </w:r>
      <w:r>
        <w:rPr>
          <w:rStyle w:val="Style_3_ch"/>
          <w:color w:themeColor="text2" w:themeShade="BF" w:val="333F4F"/>
          <w:u w:val="none"/>
        </w:rPr>
        <w:t>.</w:t>
      </w:r>
      <w:r>
        <w:rPr>
          <w:rStyle w:val="Style_3_ch"/>
          <w:color w:themeColor="text2" w:themeShade="BF" w:val="333F4F"/>
          <w:u w:val="none"/>
        </w:rPr>
        <w:fldChar w:fldCharType="end"/>
      </w:r>
    </w:p>
    <w:p w14:paraId="25000000">
      <w:pPr>
        <w:pStyle w:val="Style_2"/>
        <w:numPr>
          <w:ilvl w:val="0"/>
          <w:numId w:val="5"/>
        </w:numPr>
        <w:spacing w:after="0" w:line="276" w:lineRule="auto"/>
        <w:ind/>
        <w:jc w:val="both"/>
        <w:rPr>
          <w:b w:val="1"/>
        </w:rPr>
      </w:pPr>
      <w:r>
        <w:rPr>
          <w:b w:val="1"/>
        </w:rPr>
        <w:t>Фото</w:t>
      </w:r>
      <w:r>
        <w:rPr>
          <w:b w:val="1"/>
        </w:rPr>
        <w:t>квест</w:t>
      </w:r>
      <w:r>
        <w:rPr>
          <w:b w:val="1"/>
        </w:rPr>
        <w:t xml:space="preserve"> «В поисках Герба России»</w:t>
      </w:r>
    </w:p>
    <w:p w14:paraId="26000000">
      <w:pPr>
        <w:spacing w:after="0" w:line="276" w:lineRule="auto"/>
        <w:ind w:firstLine="0" w:left="709"/>
        <w:contextualSpacing w:val="1"/>
        <w:jc w:val="both"/>
        <w:rPr>
          <w:color w:val="000000"/>
        </w:rPr>
      </w:pPr>
      <w:r>
        <w:rPr>
          <w:b w:val="1"/>
          <w:color w:val="000000"/>
        </w:rPr>
        <w:t>Рекомендуемый возраст:</w:t>
      </w:r>
      <w:r>
        <w:rPr>
          <w:b w:val="1"/>
          <w:color w:val="000000"/>
        </w:rPr>
        <w:t xml:space="preserve"> </w:t>
      </w:r>
      <w:r>
        <w:rPr>
          <w:color w:val="000000"/>
        </w:rPr>
        <w:t>5</w:t>
      </w:r>
      <w:r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color w:val="000000"/>
        </w:rPr>
        <w:t>9</w:t>
      </w:r>
      <w:r>
        <w:rPr>
          <w:color w:val="000000"/>
        </w:rPr>
        <w:t xml:space="preserve"> класс</w:t>
      </w:r>
    </w:p>
    <w:p w14:paraId="27000000">
      <w:pPr>
        <w:pStyle w:val="Style_2"/>
        <w:spacing w:after="0" w:line="276" w:lineRule="auto"/>
        <w:ind w:firstLine="709" w:left="0"/>
        <w:jc w:val="both"/>
      </w:pPr>
      <w:r>
        <w:t xml:space="preserve">Изображение Государственного герба Российской Федерации окружает нас повсюду: на официальных документах, печатях, зданиях и учреждениях.  </w:t>
      </w:r>
      <w:r>
        <w:t>Советнику директора по воспитанию и взаимодействию с детскими общественными</w:t>
      </w:r>
      <w:r>
        <w:t xml:space="preserve"> </w:t>
      </w:r>
      <w:r>
        <w:t>объединениями</w:t>
      </w:r>
      <w:r>
        <w:t xml:space="preserve"> совместно с обучающимися</w:t>
      </w:r>
      <w:r>
        <w:t xml:space="preserve"> предлагается </w:t>
      </w:r>
      <w:r>
        <w:t>организовать и провести фотоквест «</w:t>
      </w:r>
      <w:r>
        <w:t>В поисках Герба России</w:t>
      </w:r>
      <w:r>
        <w:t xml:space="preserve">». </w:t>
      </w:r>
    </w:p>
    <w:p w14:paraId="28000000">
      <w:pPr>
        <w:pStyle w:val="Style_4"/>
        <w:spacing w:after="0" w:before="0"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Для участия </w:t>
      </w:r>
      <w:r>
        <w:rPr>
          <w:sz w:val="28"/>
        </w:rPr>
        <w:t>в фотоквесте необходимо сделать публикацию в социальной сети «ВКонтакте» с фотографией участника рядом изображением Герба РФ (например, на фоне административного здания, на вывеске которого изображен Герб РФ, с монетой и пр.), используя общие хештеги концепции.</w:t>
      </w:r>
    </w:p>
    <w:p w14:paraId="29000000">
      <w:pPr>
        <w:pStyle w:val="Style_4"/>
        <w:spacing w:after="200" w:before="0" w:line="276" w:lineRule="auto"/>
        <w:ind w:firstLine="708" w:left="0"/>
        <w:jc w:val="both"/>
      </w:pPr>
      <w:r>
        <w:rPr>
          <w:color w:val="202122"/>
          <w:sz w:val="28"/>
        </w:rPr>
        <w:t xml:space="preserve">Приветствуется творческий </w:t>
      </w:r>
      <w:r>
        <w:rPr>
          <w:color w:val="202122"/>
          <w:sz w:val="28"/>
        </w:rPr>
        <w:t>подход</w:t>
      </w:r>
      <w:r>
        <w:rPr>
          <w:color w:val="202122"/>
          <w:sz w:val="28"/>
        </w:rPr>
        <w:t xml:space="preserve"> к участию в акции</w:t>
      </w:r>
      <w:r>
        <w:rPr>
          <w:color w:val="202122"/>
          <w:sz w:val="28"/>
        </w:rPr>
        <w:t xml:space="preserve">. </w:t>
      </w:r>
      <w:r>
        <w:t xml:space="preserve"> </w:t>
      </w:r>
    </w:p>
    <w:p w14:paraId="2A000000">
      <w:pPr>
        <w:pStyle w:val="Style_2"/>
        <w:numPr>
          <w:ilvl w:val="0"/>
          <w:numId w:val="5"/>
        </w:numPr>
        <w:spacing w:after="200" w:line="276" w:lineRule="auto"/>
        <w:ind/>
        <w:jc w:val="both"/>
        <w:rPr>
          <w:b w:val="1"/>
        </w:rPr>
      </w:pPr>
      <w:r>
        <w:rPr>
          <w:b w:val="1"/>
        </w:rPr>
        <w:t>Интеллектуальная игра «</w:t>
      </w:r>
      <w:r>
        <w:rPr>
          <w:b w:val="1"/>
        </w:rPr>
        <w:t>Герб отечества</w:t>
      </w:r>
      <w:r>
        <w:rPr>
          <w:b w:val="1"/>
        </w:rPr>
        <w:t>»</w:t>
      </w:r>
    </w:p>
    <w:p w14:paraId="2B000000">
      <w:pPr>
        <w:pStyle w:val="Style_2"/>
        <w:spacing w:after="0" w:line="276" w:lineRule="auto"/>
        <w:ind w:firstLine="0" w:left="709"/>
        <w:jc w:val="both"/>
        <w:rPr>
          <w:color w:val="000000"/>
        </w:rPr>
      </w:pPr>
      <w:r>
        <w:rPr>
          <w:b w:val="1"/>
          <w:color w:val="000000"/>
        </w:rPr>
        <w:t xml:space="preserve">Рекомендуемый возраст: </w:t>
      </w:r>
      <w:r>
        <w:rPr>
          <w:color w:themeColor="text1" w:val="000000"/>
        </w:rPr>
        <w:t>10</w:t>
      </w:r>
      <w:r>
        <w:rPr>
          <w:color w:themeColor="text1" w:val="000000"/>
        </w:rPr>
        <w:t xml:space="preserve"> – 11 </w:t>
      </w:r>
      <w:r>
        <w:rPr>
          <w:color w:val="000000"/>
        </w:rPr>
        <w:t>класс</w:t>
      </w:r>
    </w:p>
    <w:p w14:paraId="2C000000">
      <w:pPr>
        <w:pStyle w:val="Style_2"/>
        <w:spacing w:after="0" w:line="276" w:lineRule="auto"/>
        <w:ind w:firstLine="709" w:left="0"/>
        <w:jc w:val="both"/>
      </w:pPr>
      <w:r>
        <w:t xml:space="preserve">Советнику директора по воспитанию </w:t>
      </w:r>
      <w:r>
        <w:t xml:space="preserve">и взаимодействию с детскими общественными объединениями </w:t>
      </w:r>
      <w:r>
        <w:t>предлагается совместно с активом образовательной организации организовать</w:t>
      </w:r>
      <w:r>
        <w:t xml:space="preserve"> </w:t>
      </w:r>
      <w:r>
        <w:t>интеллектуальную игру</w:t>
      </w:r>
      <w:r>
        <w:t xml:space="preserve"> </w:t>
      </w:r>
      <w:r>
        <w:br/>
      </w:r>
      <w:r>
        <w:t>«Герб отечества</w:t>
      </w:r>
      <w:r>
        <w:t>»</w:t>
      </w:r>
      <w:r>
        <w:t>, направленную на популяризацию государственно</w:t>
      </w:r>
      <w:r>
        <w:t>й</w:t>
      </w:r>
      <w:r>
        <w:t xml:space="preserve"> символ</w:t>
      </w:r>
      <w:r>
        <w:t>ики</w:t>
      </w:r>
      <w:r>
        <w:t xml:space="preserve"> </w:t>
      </w:r>
      <w:r>
        <w:br/>
      </w:r>
      <w:r>
        <w:t>и формирование гражданско-патриотической позиции обучающихся.</w:t>
      </w:r>
    </w:p>
    <w:p w14:paraId="2D000000">
      <w:pPr>
        <w:pStyle w:val="Style_2"/>
        <w:spacing w:after="200" w:line="276" w:lineRule="auto"/>
        <w:ind w:firstLine="709" w:left="0"/>
        <w:contextualSpacing w:val="0"/>
        <w:jc w:val="both"/>
        <w:rPr>
          <w:color w:themeColor="text2" w:themeShade="BF" w:val="333F4F"/>
        </w:rPr>
      </w:pPr>
      <w:r>
        <w:rPr>
          <w:rStyle w:val="Style_3_ch"/>
          <w:color w:themeColor="text2" w:themeShade="BF" w:val="333F4F"/>
          <w:u w:val="none"/>
        </w:rPr>
        <w:fldChar w:fldCharType="begin"/>
      </w:r>
      <w:r>
        <w:rPr>
          <w:rStyle w:val="Style_3_ch"/>
          <w:color w:themeColor="text2" w:themeShade="BF" w:val="333F4F"/>
          <w:u w:val="none"/>
        </w:rPr>
        <w:instrText>HYPERLINK "https://disk.yandex.ru/i/hfTad9Z2_9YMcw"</w:instrText>
      </w:r>
      <w:r>
        <w:rPr>
          <w:rStyle w:val="Style_3_ch"/>
          <w:color w:themeColor="text2" w:themeShade="BF" w:val="333F4F"/>
          <w:u w:val="none"/>
        </w:rPr>
        <w:fldChar w:fldCharType="separate"/>
      </w:r>
      <w:r>
        <w:rPr>
          <w:rStyle w:val="Style_3_ch"/>
          <w:color w:themeColor="text2" w:themeShade="BF" w:val="333F4F"/>
          <w:u w:val="none"/>
        </w:rPr>
        <w:t>Ссылка на описание игры.</w:t>
      </w:r>
      <w:r>
        <w:rPr>
          <w:rStyle w:val="Style_3_ch"/>
          <w:color w:themeColor="text2" w:themeShade="BF" w:val="333F4F"/>
          <w:u w:val="none"/>
        </w:rPr>
        <w:fldChar w:fldCharType="end"/>
      </w:r>
    </w:p>
    <w:p w14:paraId="2E000000">
      <w:pPr>
        <w:spacing w:after="200" w:line="276" w:lineRule="auto"/>
        <w:ind/>
        <w:jc w:val="both"/>
        <w:rPr>
          <w:color w:themeColor="text2" w:themeShade="BF" w:val="333F4F"/>
        </w:rPr>
      </w:pPr>
    </w:p>
    <w:p w14:paraId="2F000000">
      <w:pPr>
        <w:pStyle w:val="Style_2"/>
        <w:numPr>
          <w:ilvl w:val="0"/>
          <w:numId w:val="5"/>
        </w:numPr>
        <w:spacing w:after="0" w:line="276" w:lineRule="auto"/>
        <w:ind/>
        <w:jc w:val="both"/>
        <w:rPr>
          <w:color w:val="000000"/>
        </w:rPr>
      </w:pPr>
      <w:r>
        <w:rPr>
          <w:b w:val="1"/>
          <w:color w:val="000000"/>
          <w:highlight w:val="white"/>
        </w:rPr>
        <w:t>Настольная игра</w:t>
      </w:r>
      <w:r>
        <w:rPr>
          <w:b w:val="1"/>
          <w:color w:val="000000"/>
          <w:highlight w:val="white"/>
        </w:rPr>
        <w:t xml:space="preserve"> </w:t>
      </w:r>
      <w:r>
        <w:rPr>
          <w:b w:val="1"/>
          <w:color w:val="000000"/>
          <w:highlight w:val="white"/>
        </w:rPr>
        <w:t>«</w:t>
      </w:r>
      <w:r>
        <w:rPr>
          <w:b w:val="1"/>
          <w:color w:val="000000"/>
          <w:highlight w:val="white"/>
        </w:rPr>
        <w:t>История российского герба</w:t>
      </w:r>
      <w:r>
        <w:rPr>
          <w:b w:val="1"/>
          <w:color w:val="000000"/>
          <w:highlight w:val="white"/>
        </w:rPr>
        <w:t>»</w:t>
      </w:r>
      <w:r>
        <w:rPr>
          <w:b w:val="1"/>
          <w:color w:val="000000"/>
          <w:highlight w:val="white"/>
        </w:rPr>
        <w:t xml:space="preserve"> </w:t>
      </w:r>
    </w:p>
    <w:p w14:paraId="30000000">
      <w:pPr>
        <w:spacing w:after="0" w:line="276" w:lineRule="auto"/>
        <w:ind w:firstLine="0" w:left="709"/>
        <w:contextualSpacing w:val="1"/>
        <w:jc w:val="both"/>
        <w:rPr>
          <w:color w:val="000000"/>
        </w:rPr>
      </w:pPr>
      <w:r>
        <w:rPr>
          <w:b w:val="1"/>
          <w:color w:val="000000"/>
          <w:highlight w:val="white"/>
        </w:rPr>
        <w:t>Рекомендуемый возраст: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5</w:t>
      </w:r>
      <w:bookmarkStart w:id="3" w:name="_GoBack"/>
      <w:bookmarkEnd w:id="3"/>
      <w:r>
        <w:rPr>
          <w:color w:val="000000"/>
          <w:highlight w:val="white"/>
        </w:rPr>
        <w:t xml:space="preserve"> </w:t>
      </w:r>
      <w:r>
        <w:rPr>
          <w:rFonts w:ascii="Symbol" w:hAnsi="Symbol"/>
          <w:color w:val="000000"/>
          <w:highlight w:val="white"/>
        </w:rPr>
        <w:t>-</w:t>
      </w:r>
      <w:r>
        <w:rPr>
          <w:color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11</w:t>
      </w:r>
      <w:r>
        <w:rPr>
          <w:color w:themeColor="text1" w:val="000000"/>
          <w:highlight w:val="white"/>
        </w:rPr>
        <w:t xml:space="preserve"> клас</w:t>
      </w:r>
      <w:r>
        <w:rPr>
          <w:color w:val="000000"/>
          <w:highlight w:val="white"/>
        </w:rPr>
        <w:t>с</w:t>
      </w:r>
    </w:p>
    <w:p w14:paraId="31000000">
      <w:pPr>
        <w:tabs>
          <w:tab w:leader="none" w:pos="1134" w:val="left"/>
        </w:tabs>
        <w:spacing w:after="0" w:line="276" w:lineRule="auto"/>
        <w:ind w:firstLine="709" w:left="0"/>
        <w:contextualSpacing w:val="1"/>
        <w:jc w:val="both"/>
        <w:rPr>
          <w:highlight w:val="white"/>
        </w:rPr>
      </w:pPr>
      <w:r>
        <w:rPr>
          <w:highlight w:val="white"/>
        </w:rPr>
        <w:t xml:space="preserve">Советнику директора по воспитанию и взаимодействию с детскими общественными объединениями предлагается провести </w:t>
      </w:r>
      <w:r>
        <w:rPr>
          <w:highlight w:val="white"/>
        </w:rPr>
        <w:t xml:space="preserve">настольную </w:t>
      </w:r>
      <w:r>
        <w:rPr>
          <w:highlight w:val="white"/>
        </w:rPr>
        <w:t xml:space="preserve">игру «История российского герба». Для реализации игры необходимо распечатать игровые карточки в двух экземплярах и материал для </w:t>
      </w:r>
      <w:r>
        <w:rPr>
          <w:highlight w:val="white"/>
        </w:rPr>
        <w:t>ведущего</w:t>
      </w:r>
      <w:r>
        <w:rPr>
          <w:highlight w:val="white"/>
        </w:rPr>
        <w:t xml:space="preserve">. </w:t>
      </w:r>
    </w:p>
    <w:p w14:paraId="32000000">
      <w:pPr>
        <w:tabs>
          <w:tab w:leader="none" w:pos="1134" w:val="left"/>
        </w:tabs>
        <w:spacing w:after="200" w:line="276" w:lineRule="auto"/>
        <w:ind w:firstLine="709" w:left="0"/>
        <w:jc w:val="both"/>
        <w:rPr>
          <w:color w:themeColor="text2" w:themeShade="BF" w:val="333F4F"/>
          <w:highlight w:val="white"/>
        </w:rPr>
      </w:pPr>
      <w:r>
        <w:rPr>
          <w:rStyle w:val="Style_3_ch"/>
          <w:color w:themeColor="text2" w:themeShade="BF" w:val="333F4F"/>
          <w:highlight w:val="white"/>
          <w:u w:val="none"/>
        </w:rPr>
        <w:fldChar w:fldCharType="begin"/>
      </w:r>
      <w:r>
        <w:rPr>
          <w:rStyle w:val="Style_3_ch"/>
          <w:color w:themeColor="text2" w:themeShade="BF" w:val="333F4F"/>
          <w:highlight w:val="white"/>
          <w:u w:val="none"/>
        </w:rPr>
        <w:instrText>HYPERLINK "https://disk.yandex.ru/d/7op10yMTkxnUZw"</w:instrText>
      </w:r>
      <w:r>
        <w:rPr>
          <w:rStyle w:val="Style_3_ch"/>
          <w:color w:themeColor="text2" w:themeShade="BF" w:val="333F4F"/>
          <w:highlight w:val="white"/>
          <w:u w:val="none"/>
        </w:rPr>
        <w:fldChar w:fldCharType="separate"/>
      </w:r>
      <w:r>
        <w:rPr>
          <w:rStyle w:val="Style_3_ch"/>
          <w:color w:themeColor="text2" w:themeShade="BF" w:val="333F4F"/>
          <w:highlight w:val="white"/>
          <w:u w:val="none"/>
        </w:rPr>
        <w:t>Ссылка на материалы к игре.</w:t>
      </w:r>
      <w:r>
        <w:rPr>
          <w:rStyle w:val="Style_3_ch"/>
          <w:color w:themeColor="text2" w:themeShade="BF" w:val="333F4F"/>
          <w:highlight w:val="white"/>
          <w:u w:val="none"/>
        </w:rPr>
        <w:fldChar w:fldCharType="end"/>
      </w:r>
    </w:p>
    <w:p w14:paraId="33000000">
      <w:pPr>
        <w:widowControl w:val="0"/>
        <w:spacing w:after="0" w:line="276" w:lineRule="auto"/>
        <w:ind/>
        <w:contextualSpacing w:val="1"/>
        <w:jc w:val="center"/>
        <w:rPr>
          <w:b w:val="1"/>
        </w:rPr>
      </w:pPr>
      <w:r>
        <w:rPr>
          <w:b w:val="1"/>
        </w:rPr>
        <w:t>Подготовка отчетного материала</w:t>
      </w:r>
    </w:p>
    <w:p w14:paraId="34000000">
      <w:pPr>
        <w:widowControl w:val="0"/>
        <w:spacing w:after="0" w:line="276" w:lineRule="auto"/>
        <w:ind w:firstLine="709" w:left="0"/>
        <w:contextualSpacing w:val="1"/>
        <w:jc w:val="both"/>
        <w:rPr>
          <w:color w:val="000000"/>
        </w:rPr>
      </w:pPr>
      <w:r>
        <w:rPr>
          <w:color w:val="000000"/>
        </w:rPr>
        <w:t>Подготовка видеоматериал для отчетного ролика:</w:t>
      </w:r>
    </w:p>
    <w:p w14:paraId="35000000">
      <w:pPr>
        <w:widowControl w:val="0"/>
        <w:numPr>
          <w:ilvl w:val="0"/>
          <w:numId w:val="6"/>
        </w:numPr>
        <w:spacing w:after="0" w:line="276" w:lineRule="auto"/>
        <w:ind w:firstLine="709" w:left="0"/>
        <w:contextualSpacing w:val="1"/>
        <w:jc w:val="both"/>
        <w:rPr>
          <w:color w:val="000000"/>
        </w:rPr>
      </w:pPr>
      <w:r>
        <w:rPr>
          <w:color w:val="000000"/>
        </w:rPr>
        <w:t>видео совместной деятельности детей и советников по проведению ряда мероприятий.</w:t>
      </w:r>
    </w:p>
    <w:p w14:paraId="36000000">
      <w:pPr>
        <w:widowControl w:val="0"/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37000000">
      <w:pPr>
        <w:widowControl w:val="0"/>
        <w:spacing w:after="0" w:line="276" w:lineRule="auto"/>
        <w:ind w:firstLine="0" w:left="709"/>
        <w:jc w:val="both"/>
        <w:rPr>
          <w:i w:val="1"/>
          <w:color w:val="000000"/>
        </w:rPr>
      </w:pPr>
      <w:r>
        <w:rPr>
          <w:i w:val="1"/>
          <w:color w:val="000000"/>
        </w:rPr>
        <w:t>Требования к видеоматериалу.</w:t>
      </w:r>
    </w:p>
    <w:p w14:paraId="38000000">
      <w:pPr>
        <w:widowControl w:val="0"/>
        <w:spacing w:after="0" w:line="276" w:lineRule="auto"/>
        <w:ind/>
        <w:jc w:val="both"/>
        <w:rPr>
          <w:color w:val="000000"/>
        </w:rPr>
      </w:pPr>
      <w:r>
        <w:rPr>
          <w:color w:val="000000"/>
        </w:rPr>
        <w:t>технические требования к видео совместной деятельности:</w:t>
      </w:r>
    </w:p>
    <w:p w14:paraId="39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горизонтальное;</w:t>
      </w:r>
    </w:p>
    <w:p w14:paraId="3A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full hd;</w:t>
      </w:r>
    </w:p>
    <w:p w14:paraId="3B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разрешение мин 1280 на 720.</w:t>
      </w:r>
    </w:p>
    <w:p w14:paraId="3C000000">
      <w:pPr>
        <w:widowControl w:val="0"/>
        <w:spacing w:after="0" w:line="276" w:lineRule="auto"/>
        <w:ind/>
        <w:jc w:val="both"/>
        <w:rPr>
          <w:color w:val="000000"/>
        </w:rPr>
      </w:pPr>
      <w:r>
        <w:rPr>
          <w:color w:val="000000"/>
        </w:rPr>
        <w:t>технические требования к видео интервью:</w:t>
      </w:r>
    </w:p>
    <w:p w14:paraId="3D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горизонтальное;</w:t>
      </w:r>
    </w:p>
    <w:p w14:paraId="3E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статичное full hd;</w:t>
      </w:r>
    </w:p>
    <w:p w14:paraId="3F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разрешение мин 1280 на 720;</w:t>
      </w:r>
    </w:p>
    <w:p w14:paraId="40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средний план;</w:t>
      </w:r>
    </w:p>
    <w:p w14:paraId="41000000">
      <w:pPr>
        <w:widowControl w:val="0"/>
        <w:numPr>
          <w:ilvl w:val="0"/>
          <w:numId w:val="7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качественный звук (запись на микрофон).</w:t>
      </w:r>
    </w:p>
    <w:p w14:paraId="42000000">
      <w:pPr>
        <w:widowControl w:val="0"/>
        <w:spacing w:after="0" w:line="276" w:lineRule="auto"/>
        <w:ind w:firstLine="709" w:left="0"/>
        <w:jc w:val="both"/>
        <w:rPr>
          <w:i w:val="1"/>
          <w:color w:val="000000"/>
        </w:rPr>
      </w:pPr>
      <w:r>
        <w:rPr>
          <w:i w:val="1"/>
          <w:color w:val="000000"/>
        </w:rPr>
        <w:t>Требования к фотографиям:</w:t>
      </w:r>
    </w:p>
    <w:p w14:paraId="43000000">
      <w:pPr>
        <w:widowControl w:val="0"/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камера фотоаппарата или хорошо снимающего телефона;</w:t>
      </w:r>
    </w:p>
    <w:p w14:paraId="44000000">
      <w:pPr>
        <w:widowControl w:val="0"/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человек, предмет не должны быть обрезанными;</w:t>
      </w:r>
    </w:p>
    <w:p w14:paraId="45000000">
      <w:pPr>
        <w:widowControl w:val="0"/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фото не смазано;</w:t>
      </w:r>
    </w:p>
    <w:p w14:paraId="46000000">
      <w:pPr>
        <w:widowControl w:val="0"/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на фото обязательно присутствует советник и дети;</w:t>
      </w:r>
    </w:p>
    <w:p w14:paraId="47000000">
      <w:pPr>
        <w:widowControl w:val="0"/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присылайте 2</w:t>
      </w:r>
      <w:r>
        <w:rPr>
          <w:rFonts w:ascii="Symbol" w:hAnsi="Symbol"/>
          <w:color w:val="000000"/>
        </w:rPr>
        <w:t>-</w:t>
      </w:r>
      <w:r>
        <w:rPr>
          <w:color w:val="000000"/>
        </w:rPr>
        <w:t>3 качественных снимков с мероприятия</w:t>
      </w:r>
      <w:r>
        <w:rPr>
          <w:color w:val="000000"/>
        </w:rPr>
        <w:br/>
      </w:r>
      <w:r>
        <w:rPr>
          <w:color w:val="000000"/>
        </w:rPr>
        <w:t>(2 горизонтальных, 1 вертикальное): фотографии крупного плана, пару общих, фото в действии.</w:t>
      </w:r>
    </w:p>
    <w:p w14:paraId="48000000">
      <w:pPr>
        <w:widowControl w:val="0"/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на одном фото 3</w:t>
      </w:r>
      <w:r>
        <w:rPr>
          <w:rFonts w:ascii="Symbol" w:hAnsi="Symbol"/>
          <w:color w:val="000000"/>
        </w:rPr>
        <w:t>-</w:t>
      </w:r>
      <w:r>
        <w:rPr>
          <w:color w:val="000000"/>
        </w:rPr>
        <w:t>5 детей;</w:t>
      </w:r>
    </w:p>
    <w:p w14:paraId="49000000">
      <w:pPr>
        <w:widowControl w:val="0"/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отвлеките детей, камеры как будто нет, обстановка естественная,</w:t>
      </w:r>
      <w:r>
        <w:rPr>
          <w:color w:val="000000"/>
        </w:rPr>
        <w:br/>
      </w:r>
      <w:r>
        <w:rPr>
          <w:color w:val="000000"/>
        </w:rPr>
        <w:t>не наигранная.</w:t>
      </w:r>
    </w:p>
    <w:p w14:paraId="4A000000">
      <w:pPr>
        <w:widowControl w:val="0"/>
        <w:spacing w:after="0" w:line="276" w:lineRule="auto"/>
        <w:ind w:firstLine="357" w:left="0"/>
        <w:jc w:val="center"/>
        <w:rPr>
          <w:i w:val="1"/>
          <w:color w:val="000000"/>
        </w:rPr>
      </w:pPr>
    </w:p>
    <w:p w14:paraId="4B000000">
      <w:pPr>
        <w:rPr>
          <w:highlight w:val="lightGray"/>
        </w:rPr>
      </w:pPr>
    </w:p>
    <w:sectPr>
      <w:headerReference r:id="rId1" w:type="default"/>
      <w:pgSz w:h="16830" w:orient="portrait" w:w="11910"/>
      <w:pgMar w:bottom="1135" w:footer="720" w:gutter="0" w:header="720" w:left="1540" w:right="70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i w:val="1"/>
        <w:color w:val="000000"/>
        <w:sz w:val="24"/>
      </w:rPr>
    </w:pPr>
    <w:r>
      <w:rPr>
        <w:i w:val="1"/>
        <w:color w:val="000000"/>
        <w:sz w:val="24"/>
      </w:rPr>
      <w:t>Ростовская область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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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"/>
      <w:lvlJc w:val="left"/>
      <w:pPr>
        <w:ind w:hanging="360" w:left="214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6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58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30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502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4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6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18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909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1069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5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−"/>
      <w:lvlJc w:val="left"/>
      <w:pPr>
        <w:ind w:hanging="360" w:left="786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Неразрешенное упоминание4"/>
    <w:basedOn w:val="Style_9"/>
    <w:link w:val="Style_8_ch"/>
    <w:rPr>
      <w:color w:val="605E5C"/>
      <w:shd w:fill="E1DFDD" w:val="clear"/>
    </w:rPr>
  </w:style>
  <w:style w:styleId="Style_8_ch" w:type="character">
    <w:name w:val="Неразрешенное упоминание4"/>
    <w:basedOn w:val="Style_9_ch"/>
    <w:link w:val="Style_8"/>
    <w:rPr>
      <w:color w:val="605E5C"/>
      <w:shd w:fill="E1DFDD" w:val="clear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sz w:val="24"/>
    </w:rPr>
  </w:style>
  <w:style w:styleId="Style_4_ch" w:type="character">
    <w:name w:val="Normal (Web)"/>
    <w:basedOn w:val="Style_5_ch"/>
    <w:link w:val="Style_4"/>
    <w:rPr>
      <w:sz w:val="24"/>
    </w:rPr>
  </w:style>
  <w:style w:styleId="Style_12" w:type="paragraph">
    <w:name w:val="Неразрешенное упоминание1"/>
    <w:basedOn w:val="Style_9"/>
    <w:link w:val="Style_12_ch"/>
    <w:rPr>
      <w:color w:val="605E5C"/>
      <w:shd w:fill="E1DFDD" w:val="clear"/>
    </w:rPr>
  </w:style>
  <w:style w:styleId="Style_12_ch" w:type="character">
    <w:name w:val="Неразрешенное упоминание1"/>
    <w:basedOn w:val="Style_9_ch"/>
    <w:link w:val="Style_12"/>
    <w:rPr>
      <w:color w:val="605E5C"/>
      <w:shd w:fill="E1DFDD" w:val="clear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5_ch"/>
    <w:link w:val="Style_15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Неразрешенное упоминание2"/>
    <w:basedOn w:val="Style_9"/>
    <w:link w:val="Style_17_ch"/>
    <w:rPr>
      <w:color w:val="605E5C"/>
      <w:shd w:fill="E1DFDD" w:val="clear"/>
    </w:rPr>
  </w:style>
  <w:style w:styleId="Style_17_ch" w:type="character">
    <w:name w:val="Неразрешенное упоминание2"/>
    <w:basedOn w:val="Style_9_ch"/>
    <w:link w:val="Style_17"/>
    <w:rPr>
      <w:color w:val="605E5C"/>
      <w:shd w:fill="E1DFDD" w:val="clear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Default"/>
    <w:link w:val="Style_20_ch"/>
    <w:pPr>
      <w:spacing w:after="0" w:line="240" w:lineRule="auto"/>
      <w:ind/>
    </w:pPr>
    <w:rPr>
      <w:color w:val="000000"/>
      <w:sz w:val="24"/>
    </w:rPr>
  </w:style>
  <w:style w:styleId="Style_20_ch" w:type="character">
    <w:name w:val="Default"/>
    <w:link w:val="Style_20"/>
    <w:rPr>
      <w:color w:val="000000"/>
      <w:sz w:val="24"/>
    </w:rPr>
  </w:style>
  <w:style w:styleId="Style_3" w:type="paragraph">
    <w:name w:val="Hyperlink"/>
    <w:basedOn w:val="Style_9"/>
    <w:link w:val="Style_3_ch"/>
    <w:rPr>
      <w:color w:themeColor="hyperlink" w:val="0563C1"/>
      <w:u w:val="single"/>
    </w:rPr>
  </w:style>
  <w:style w:styleId="Style_3_ch" w:type="character">
    <w:name w:val="Hyperlink"/>
    <w:basedOn w:val="Style_9_ch"/>
    <w:link w:val="Style_3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Unresolved Mention"/>
    <w:basedOn w:val="Style_9"/>
    <w:link w:val="Style_25_ch"/>
    <w:rPr>
      <w:color w:val="605E5C"/>
      <w:shd w:fill="E1DFDD" w:val="clear"/>
    </w:rPr>
  </w:style>
  <w:style w:styleId="Style_25_ch" w:type="character">
    <w:name w:val="Unresolved Mention"/>
    <w:basedOn w:val="Style_9_ch"/>
    <w:link w:val="Style_25"/>
    <w:rPr>
      <w:color w:val="605E5C"/>
      <w:shd w:fill="E1DFDD" w:val="clear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No Spacing"/>
    <w:link w:val="Style_27_ch"/>
    <w:pPr>
      <w:spacing w:after="0" w:line="240" w:lineRule="auto"/>
      <w:ind/>
    </w:pPr>
    <w:rPr>
      <w:rFonts w:asciiTheme="minorAscii" w:hAnsiTheme="minorHAnsi"/>
      <w:sz w:val="22"/>
    </w:rPr>
  </w:style>
  <w:style w:styleId="Style_27_ch" w:type="character">
    <w:name w:val="No Spacing"/>
    <w:link w:val="Style_27"/>
    <w:rPr>
      <w:rFonts w:asciiTheme="minorAscii" w:hAnsiTheme="minorHAnsi"/>
      <w:sz w:val="22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29" w:type="paragraph">
    <w:name w:val="FollowedHyperlink"/>
    <w:basedOn w:val="Style_9"/>
    <w:link w:val="Style_29_ch"/>
    <w:rPr>
      <w:color w:themeColor="followedHyperlink" w:val="954F72"/>
      <w:u w:val="single"/>
    </w:rPr>
  </w:style>
  <w:style w:styleId="Style_29_ch" w:type="character">
    <w:name w:val="FollowedHyperlink"/>
    <w:basedOn w:val="Style_9_ch"/>
    <w:link w:val="Style_29"/>
    <w:rPr>
      <w:color w:themeColor="followedHyperlink" w:val="954F72"/>
      <w:u w:val="single"/>
    </w:rPr>
  </w:style>
  <w:style w:styleId="Style_30" w:type="paragraph">
    <w:name w:val="Emphasis"/>
    <w:link w:val="Style_30_ch"/>
    <w:rPr>
      <w:i w:val="1"/>
    </w:rPr>
  </w:style>
  <w:style w:styleId="Style_30_ch" w:type="character">
    <w:name w:val="Emphasis"/>
    <w:link w:val="Style_30"/>
    <w:rPr>
      <w:i w:val="1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5"/>
    <w:next w:val="Style_5"/>
    <w:link w:val="Style_32_ch"/>
    <w:uiPriority w:val="10"/>
    <w:qFormat/>
    <w:pPr>
      <w:keepNext w:val="1"/>
      <w:keepLines w:val="1"/>
      <w:spacing w:after="120" w:before="480" w:line="276" w:lineRule="auto"/>
      <w:ind/>
    </w:pPr>
    <w:rPr>
      <w:rFonts w:ascii="Calibri" w:hAnsi="Calibri"/>
      <w:b w:val="1"/>
      <w:sz w:val="72"/>
    </w:rPr>
  </w:style>
  <w:style w:styleId="Style_32_ch" w:type="character">
    <w:name w:val="Title"/>
    <w:basedOn w:val="Style_5_ch"/>
    <w:link w:val="Style_32"/>
    <w:rPr>
      <w:rFonts w:ascii="Calibri" w:hAnsi="Calibri"/>
      <w:b w:val="1"/>
      <w:sz w:val="72"/>
    </w:rPr>
  </w:style>
  <w:style w:styleId="Style_33" w:type="paragraph">
    <w:name w:val="Balloon Text"/>
    <w:basedOn w:val="Style_5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Неразрешенное упоминание3"/>
    <w:basedOn w:val="Style_9"/>
    <w:link w:val="Style_35_ch"/>
    <w:rPr>
      <w:color w:val="605E5C"/>
      <w:shd w:fill="E1DFDD" w:val="clear"/>
    </w:rPr>
  </w:style>
  <w:style w:styleId="Style_35_ch" w:type="character">
    <w:name w:val="Неразрешенное упоминание3"/>
    <w:basedOn w:val="Style_9_ch"/>
    <w:link w:val="Style_35"/>
    <w:rPr>
      <w:color w:val="605E5C"/>
      <w:shd w:fill="E1DFDD" w:val="clear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2023-11-27T12:04:52Z</dcterms:modified>
</cp:coreProperties>
</file>