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C8" w:rsidRPr="00B07E88" w:rsidRDefault="00E402C8" w:rsidP="00E402C8">
      <w:pPr>
        <w:jc w:val="center"/>
        <w:rPr>
          <w:b/>
          <w:sz w:val="32"/>
          <w:szCs w:val="32"/>
        </w:rPr>
      </w:pPr>
      <w:r w:rsidRPr="00B07E88">
        <w:rPr>
          <w:b/>
          <w:sz w:val="32"/>
          <w:szCs w:val="32"/>
        </w:rPr>
        <w:t xml:space="preserve">СВЕДЕНИЯ </w:t>
      </w:r>
    </w:p>
    <w:p w:rsidR="00E402C8" w:rsidRPr="00B07E88" w:rsidRDefault="00E402C8" w:rsidP="00E402C8">
      <w:pPr>
        <w:jc w:val="center"/>
        <w:rPr>
          <w:sz w:val="32"/>
          <w:szCs w:val="32"/>
        </w:rPr>
      </w:pPr>
      <w:r w:rsidRPr="00B07E88">
        <w:rPr>
          <w:b/>
          <w:sz w:val="32"/>
          <w:szCs w:val="32"/>
        </w:rPr>
        <w:t>О МАТЕРИАЛЬНО-ТЕХНИЧЕСКОМ ОБЕСПЕЧЕНИИ И ОСНАЩЕННОСТИ ОБРАЗОВАТЕЛЬНОГО ПРОЦЕССА</w:t>
      </w:r>
    </w:p>
    <w:p w:rsidR="00E402C8" w:rsidRPr="00D37019" w:rsidRDefault="00E402C8" w:rsidP="00E402C8">
      <w:pPr>
        <w:jc w:val="both"/>
        <w:rPr>
          <w:szCs w:val="28"/>
        </w:rPr>
      </w:pPr>
    </w:p>
    <w:p w:rsidR="00E402C8" w:rsidRPr="00AD7228" w:rsidRDefault="00E402C8" w:rsidP="00E402C8">
      <w:pPr>
        <w:ind w:firstLine="708"/>
        <w:jc w:val="both"/>
        <w:rPr>
          <w:rFonts w:ascii="Cambria" w:hAnsi="Cambria"/>
          <w:sz w:val="32"/>
          <w:szCs w:val="32"/>
        </w:rPr>
      </w:pPr>
      <w:r w:rsidRPr="00AD7228">
        <w:rPr>
          <w:rFonts w:ascii="Cambria" w:hAnsi="Cambria"/>
          <w:sz w:val="32"/>
          <w:szCs w:val="32"/>
        </w:rPr>
        <w:t>Число учебных к</w:t>
      </w:r>
      <w:r w:rsidRPr="00AD7228">
        <w:rPr>
          <w:rFonts w:ascii="Cambria" w:hAnsi="Cambria"/>
          <w:sz w:val="32"/>
          <w:szCs w:val="32"/>
        </w:rPr>
        <w:t>а</w:t>
      </w:r>
      <w:r>
        <w:rPr>
          <w:rFonts w:ascii="Cambria" w:hAnsi="Cambria"/>
          <w:sz w:val="32"/>
          <w:szCs w:val="32"/>
        </w:rPr>
        <w:t>бинетов – 16</w:t>
      </w:r>
      <w:r w:rsidRPr="00AD7228">
        <w:rPr>
          <w:rFonts w:ascii="Cambria" w:hAnsi="Cambria"/>
          <w:sz w:val="32"/>
          <w:szCs w:val="32"/>
        </w:rPr>
        <w:t>. Кабинеты оснащены ТСО, картинной и предметной наглядностью и разли</w:t>
      </w:r>
      <w:r w:rsidRPr="00AD7228">
        <w:rPr>
          <w:rFonts w:ascii="Cambria" w:hAnsi="Cambria"/>
          <w:sz w:val="32"/>
          <w:szCs w:val="32"/>
        </w:rPr>
        <w:t>ч</w:t>
      </w:r>
      <w:r w:rsidRPr="00AD7228">
        <w:rPr>
          <w:rFonts w:ascii="Cambria" w:hAnsi="Cambria"/>
          <w:sz w:val="32"/>
          <w:szCs w:val="32"/>
        </w:rPr>
        <w:t xml:space="preserve">ными дидактическими материалами. Школа подключена к сети Интернет, скорость передачи не менее 512 кбит/сек, что позволяет получить широкий доступ к информационным ресурсам с учетом индивидуальных интересов, склонностей и способностей обучающихся. </w:t>
      </w:r>
    </w:p>
    <w:p w:rsidR="00E402C8" w:rsidRPr="00AD7228" w:rsidRDefault="00E402C8" w:rsidP="00E402C8">
      <w:pPr>
        <w:ind w:firstLine="708"/>
        <w:jc w:val="both"/>
        <w:rPr>
          <w:rFonts w:ascii="Cambria" w:hAnsi="Cambr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35"/>
      </w:tblGrid>
      <w:tr w:rsidR="00E402C8" w:rsidRPr="00AD7228" w:rsidTr="0001099C">
        <w:tc>
          <w:tcPr>
            <w:tcW w:w="9571" w:type="dxa"/>
            <w:gridSpan w:val="2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b/>
                <w:sz w:val="32"/>
                <w:szCs w:val="32"/>
              </w:rPr>
              <w:t>Материальные условия организации образовательного процесса</w:t>
            </w:r>
          </w:p>
        </w:tc>
      </w:tr>
      <w:tr w:rsidR="00E402C8" w:rsidRPr="00AD7228" w:rsidTr="0001099C">
        <w:tc>
          <w:tcPr>
            <w:tcW w:w="3936" w:type="dxa"/>
          </w:tcPr>
          <w:p w:rsidR="00E402C8" w:rsidRPr="00AD7228" w:rsidRDefault="00E402C8" w:rsidP="0001099C">
            <w:pPr>
              <w:jc w:val="both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b/>
                <w:sz w:val="32"/>
                <w:szCs w:val="32"/>
              </w:rPr>
              <w:t>Здание школы</w:t>
            </w:r>
          </w:p>
        </w:tc>
        <w:tc>
          <w:tcPr>
            <w:tcW w:w="5635" w:type="dxa"/>
          </w:tcPr>
          <w:p w:rsidR="00E402C8" w:rsidRPr="00AD7228" w:rsidRDefault="00E402C8" w:rsidP="0001099C">
            <w:pPr>
              <w:jc w:val="both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Свидетельство о  государственной регистрации права оперативного  управления и</w:t>
            </w:r>
            <w:r w:rsidR="00B04D16">
              <w:rPr>
                <w:rFonts w:ascii="Cambria" w:hAnsi="Cambria"/>
                <w:sz w:val="32"/>
                <w:szCs w:val="32"/>
              </w:rPr>
              <w:t>муществом: серия 61-АЖ  № 895905  от  19.04</w:t>
            </w:r>
            <w:r w:rsidRPr="00AD7228">
              <w:rPr>
                <w:rFonts w:ascii="Cambria" w:hAnsi="Cambria"/>
                <w:sz w:val="32"/>
                <w:szCs w:val="32"/>
              </w:rPr>
              <w:t>.2012, выдано Управлением Федеральной службы  государственной регистрации, кадастра и картографии по Ростовской области.</w:t>
            </w:r>
          </w:p>
        </w:tc>
      </w:tr>
      <w:tr w:rsidR="00E402C8" w:rsidRPr="00AD7228" w:rsidTr="0001099C">
        <w:tc>
          <w:tcPr>
            <w:tcW w:w="3936" w:type="dxa"/>
          </w:tcPr>
          <w:p w:rsidR="00E402C8" w:rsidRPr="00AD7228" w:rsidRDefault="00E402C8" w:rsidP="0001099C">
            <w:pPr>
              <w:jc w:val="both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Адрес местонахождения</w:t>
            </w:r>
          </w:p>
        </w:tc>
        <w:tc>
          <w:tcPr>
            <w:tcW w:w="5635" w:type="dxa"/>
          </w:tcPr>
          <w:p w:rsidR="00E402C8" w:rsidRPr="00AD7228" w:rsidRDefault="00B04D16" w:rsidP="0001099C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346598</w:t>
            </w:r>
            <w:r w:rsidR="00E402C8" w:rsidRPr="00AD7228">
              <w:rPr>
                <w:rFonts w:ascii="Cambria" w:hAnsi="Cambria"/>
                <w:sz w:val="32"/>
                <w:szCs w:val="32"/>
              </w:rPr>
              <w:t xml:space="preserve">, Российская Федерация, Ростовская область, </w:t>
            </w:r>
            <w:r>
              <w:rPr>
                <w:rFonts w:ascii="Cambria" w:hAnsi="Cambria"/>
                <w:sz w:val="32"/>
                <w:szCs w:val="32"/>
              </w:rPr>
              <w:t xml:space="preserve">Родионово-Несветайский район, </w:t>
            </w:r>
            <w:proofErr w:type="gramStart"/>
            <w:r>
              <w:rPr>
                <w:rFonts w:ascii="Cambria" w:hAnsi="Cambria"/>
                <w:sz w:val="32"/>
                <w:szCs w:val="32"/>
              </w:rPr>
              <w:t>с</w:t>
            </w:r>
            <w:proofErr w:type="gramEnd"/>
            <w:r>
              <w:rPr>
                <w:rFonts w:ascii="Cambria" w:hAnsi="Cambria"/>
                <w:sz w:val="32"/>
                <w:szCs w:val="32"/>
              </w:rPr>
              <w:t>. Болдыревка, ул. Школьная,1</w:t>
            </w:r>
            <w:r w:rsidR="00E402C8" w:rsidRPr="00AD7228">
              <w:rPr>
                <w:rFonts w:ascii="Cambria" w:hAnsi="Cambria"/>
                <w:sz w:val="32"/>
                <w:szCs w:val="32"/>
              </w:rPr>
              <w:t>.</w:t>
            </w:r>
          </w:p>
        </w:tc>
      </w:tr>
      <w:tr w:rsidR="00E402C8" w:rsidRPr="00AD7228" w:rsidTr="0001099C">
        <w:tc>
          <w:tcPr>
            <w:tcW w:w="3936" w:type="dxa"/>
          </w:tcPr>
          <w:p w:rsidR="00E402C8" w:rsidRPr="00AD7228" w:rsidRDefault="00E402C8" w:rsidP="0001099C">
            <w:pPr>
              <w:jc w:val="both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Тип здания</w:t>
            </w:r>
          </w:p>
        </w:tc>
        <w:tc>
          <w:tcPr>
            <w:tcW w:w="5635" w:type="dxa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Типовое кирпичное</w:t>
            </w:r>
          </w:p>
        </w:tc>
      </w:tr>
      <w:tr w:rsidR="00E402C8" w:rsidRPr="00AD7228" w:rsidTr="0001099C">
        <w:tc>
          <w:tcPr>
            <w:tcW w:w="3936" w:type="dxa"/>
          </w:tcPr>
          <w:p w:rsidR="00E402C8" w:rsidRPr="00AD7228" w:rsidRDefault="00E402C8" w:rsidP="0001099C">
            <w:pPr>
              <w:jc w:val="both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Год ввода в эксплуатацию</w:t>
            </w:r>
          </w:p>
        </w:tc>
        <w:tc>
          <w:tcPr>
            <w:tcW w:w="5635" w:type="dxa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1965</w:t>
            </w:r>
          </w:p>
        </w:tc>
      </w:tr>
      <w:tr w:rsidR="00E402C8" w:rsidRPr="00AD7228" w:rsidTr="0001099C">
        <w:tc>
          <w:tcPr>
            <w:tcW w:w="3936" w:type="dxa"/>
          </w:tcPr>
          <w:p w:rsidR="00E402C8" w:rsidRPr="00AD7228" w:rsidRDefault="00E402C8" w:rsidP="0001099C">
            <w:pPr>
              <w:jc w:val="both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Общая площадь</w:t>
            </w:r>
          </w:p>
        </w:tc>
        <w:tc>
          <w:tcPr>
            <w:tcW w:w="5635" w:type="dxa"/>
          </w:tcPr>
          <w:p w:rsidR="00E402C8" w:rsidRPr="00AD7228" w:rsidRDefault="00B04D16" w:rsidP="0001099C">
            <w:pPr>
              <w:jc w:val="center"/>
              <w:rPr>
                <w:rFonts w:ascii="Cambria" w:hAnsi="Cambria"/>
                <w:sz w:val="32"/>
                <w:szCs w:val="32"/>
                <w:vertAlign w:val="superscript"/>
              </w:rPr>
            </w:pPr>
            <w:r>
              <w:rPr>
                <w:rFonts w:ascii="Cambria" w:hAnsi="Cambria"/>
                <w:sz w:val="32"/>
                <w:szCs w:val="32"/>
              </w:rPr>
              <w:t>2717,2</w:t>
            </w:r>
            <w:r w:rsidR="00E402C8" w:rsidRPr="00AD7228">
              <w:rPr>
                <w:rFonts w:ascii="Cambria" w:hAnsi="Cambria"/>
                <w:sz w:val="32"/>
                <w:szCs w:val="32"/>
              </w:rPr>
              <w:t xml:space="preserve"> м</w:t>
            </w:r>
            <w:proofErr w:type="gramStart"/>
            <w:r w:rsidR="00E402C8" w:rsidRPr="00AD7228">
              <w:rPr>
                <w:rFonts w:ascii="Cambria" w:hAnsi="Cambria"/>
                <w:sz w:val="32"/>
                <w:szCs w:val="32"/>
                <w:vertAlign w:val="superscript"/>
              </w:rPr>
              <w:t>2</w:t>
            </w:r>
            <w:proofErr w:type="gramEnd"/>
          </w:p>
        </w:tc>
      </w:tr>
      <w:tr w:rsidR="00E402C8" w:rsidRPr="00AD7228" w:rsidTr="0001099C">
        <w:tc>
          <w:tcPr>
            <w:tcW w:w="3936" w:type="dxa"/>
          </w:tcPr>
          <w:p w:rsidR="00E402C8" w:rsidRPr="00AD7228" w:rsidRDefault="00E402C8" w:rsidP="0001099C">
            <w:pPr>
              <w:jc w:val="both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Проектная мощность</w:t>
            </w:r>
          </w:p>
        </w:tc>
        <w:tc>
          <w:tcPr>
            <w:tcW w:w="5635" w:type="dxa"/>
          </w:tcPr>
          <w:p w:rsidR="00E402C8" w:rsidRPr="00AD7228" w:rsidRDefault="00B04D16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190</w:t>
            </w:r>
          </w:p>
        </w:tc>
      </w:tr>
      <w:tr w:rsidR="00E402C8" w:rsidRPr="00AD7228" w:rsidTr="0001099C">
        <w:tc>
          <w:tcPr>
            <w:tcW w:w="3936" w:type="dxa"/>
          </w:tcPr>
          <w:p w:rsidR="00E402C8" w:rsidRPr="00AD7228" w:rsidRDefault="00E402C8" w:rsidP="0001099C">
            <w:pPr>
              <w:jc w:val="both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 xml:space="preserve">Фактическая наполняемость </w:t>
            </w:r>
          </w:p>
        </w:tc>
        <w:tc>
          <w:tcPr>
            <w:tcW w:w="5635" w:type="dxa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60</w:t>
            </w:r>
          </w:p>
        </w:tc>
      </w:tr>
      <w:tr w:rsidR="00E402C8" w:rsidRPr="00AD7228" w:rsidTr="0001099C">
        <w:tc>
          <w:tcPr>
            <w:tcW w:w="3936" w:type="dxa"/>
          </w:tcPr>
          <w:p w:rsidR="00E402C8" w:rsidRPr="00AD7228" w:rsidRDefault="00E402C8" w:rsidP="0001099C">
            <w:pPr>
              <w:jc w:val="both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Перечень учебных кабинетов:</w:t>
            </w:r>
          </w:p>
        </w:tc>
        <w:tc>
          <w:tcPr>
            <w:tcW w:w="5635" w:type="dxa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</w:tr>
      <w:tr w:rsidR="00E402C8" w:rsidRPr="00AD7228" w:rsidTr="0001099C">
        <w:tc>
          <w:tcPr>
            <w:tcW w:w="3936" w:type="dxa"/>
          </w:tcPr>
          <w:p w:rsidR="00E402C8" w:rsidRPr="00AD7228" w:rsidRDefault="00E402C8" w:rsidP="0001099C">
            <w:pPr>
              <w:jc w:val="right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начальных классов</w:t>
            </w:r>
          </w:p>
        </w:tc>
        <w:tc>
          <w:tcPr>
            <w:tcW w:w="5635" w:type="dxa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4</w:t>
            </w:r>
          </w:p>
        </w:tc>
      </w:tr>
      <w:tr w:rsidR="00E402C8" w:rsidRPr="00AD7228" w:rsidTr="0001099C">
        <w:tc>
          <w:tcPr>
            <w:tcW w:w="3936" w:type="dxa"/>
          </w:tcPr>
          <w:p w:rsidR="00E402C8" w:rsidRPr="00AD7228" w:rsidRDefault="00E402C8" w:rsidP="0001099C">
            <w:pPr>
              <w:jc w:val="right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русского языка и литературы</w:t>
            </w:r>
          </w:p>
        </w:tc>
        <w:tc>
          <w:tcPr>
            <w:tcW w:w="5635" w:type="dxa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2</w:t>
            </w:r>
          </w:p>
        </w:tc>
      </w:tr>
      <w:tr w:rsidR="00E402C8" w:rsidRPr="00AD7228" w:rsidTr="0001099C">
        <w:tc>
          <w:tcPr>
            <w:tcW w:w="3936" w:type="dxa"/>
          </w:tcPr>
          <w:p w:rsidR="00E402C8" w:rsidRPr="00AD7228" w:rsidRDefault="00E402C8" w:rsidP="0001099C">
            <w:pPr>
              <w:jc w:val="right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lastRenderedPageBreak/>
              <w:t>математики</w:t>
            </w:r>
          </w:p>
        </w:tc>
        <w:tc>
          <w:tcPr>
            <w:tcW w:w="5635" w:type="dxa"/>
          </w:tcPr>
          <w:p w:rsidR="00E402C8" w:rsidRPr="00AD7228" w:rsidRDefault="00B04D16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1</w:t>
            </w:r>
          </w:p>
        </w:tc>
      </w:tr>
      <w:tr w:rsidR="00E402C8" w:rsidRPr="00AD7228" w:rsidTr="0001099C">
        <w:tc>
          <w:tcPr>
            <w:tcW w:w="3936" w:type="dxa"/>
          </w:tcPr>
          <w:p w:rsidR="00E402C8" w:rsidRPr="00AD7228" w:rsidRDefault="00E402C8" w:rsidP="0001099C">
            <w:pPr>
              <w:jc w:val="right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физики</w:t>
            </w:r>
          </w:p>
        </w:tc>
        <w:tc>
          <w:tcPr>
            <w:tcW w:w="5635" w:type="dxa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1</w:t>
            </w:r>
          </w:p>
        </w:tc>
      </w:tr>
      <w:tr w:rsidR="00E402C8" w:rsidRPr="00AD7228" w:rsidTr="0001099C">
        <w:tc>
          <w:tcPr>
            <w:tcW w:w="3936" w:type="dxa"/>
          </w:tcPr>
          <w:p w:rsidR="00E402C8" w:rsidRPr="00AD7228" w:rsidRDefault="00E402C8" w:rsidP="0001099C">
            <w:pPr>
              <w:jc w:val="right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химии, биологии</w:t>
            </w:r>
          </w:p>
        </w:tc>
        <w:tc>
          <w:tcPr>
            <w:tcW w:w="5635" w:type="dxa"/>
          </w:tcPr>
          <w:p w:rsidR="00E402C8" w:rsidRPr="00AD7228" w:rsidRDefault="00B04D16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2</w:t>
            </w:r>
          </w:p>
        </w:tc>
      </w:tr>
      <w:tr w:rsidR="00E402C8" w:rsidRPr="00AD7228" w:rsidTr="0001099C">
        <w:tc>
          <w:tcPr>
            <w:tcW w:w="3936" w:type="dxa"/>
          </w:tcPr>
          <w:p w:rsidR="00E402C8" w:rsidRPr="00AD7228" w:rsidRDefault="00E402C8" w:rsidP="0001099C">
            <w:pPr>
              <w:jc w:val="right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истории, географии</w:t>
            </w:r>
          </w:p>
        </w:tc>
        <w:tc>
          <w:tcPr>
            <w:tcW w:w="5635" w:type="dxa"/>
          </w:tcPr>
          <w:p w:rsidR="00E402C8" w:rsidRPr="00AD7228" w:rsidRDefault="00B04D16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2</w:t>
            </w:r>
          </w:p>
        </w:tc>
      </w:tr>
      <w:tr w:rsidR="00E402C8" w:rsidRPr="00AD7228" w:rsidTr="0001099C">
        <w:tc>
          <w:tcPr>
            <w:tcW w:w="3936" w:type="dxa"/>
          </w:tcPr>
          <w:p w:rsidR="00E402C8" w:rsidRPr="00AD7228" w:rsidRDefault="00E402C8" w:rsidP="0001099C">
            <w:pPr>
              <w:jc w:val="right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иностранного языка</w:t>
            </w:r>
          </w:p>
        </w:tc>
        <w:tc>
          <w:tcPr>
            <w:tcW w:w="5635" w:type="dxa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1</w:t>
            </w:r>
          </w:p>
        </w:tc>
      </w:tr>
      <w:tr w:rsidR="00E402C8" w:rsidRPr="00AD7228" w:rsidTr="0001099C">
        <w:tc>
          <w:tcPr>
            <w:tcW w:w="3936" w:type="dxa"/>
          </w:tcPr>
          <w:p w:rsidR="00E402C8" w:rsidRPr="00AD7228" w:rsidRDefault="00E402C8" w:rsidP="0001099C">
            <w:pPr>
              <w:jc w:val="right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ИЗО и музыки (актовый зал)</w:t>
            </w:r>
          </w:p>
        </w:tc>
        <w:tc>
          <w:tcPr>
            <w:tcW w:w="5635" w:type="dxa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1</w:t>
            </w:r>
          </w:p>
        </w:tc>
      </w:tr>
      <w:tr w:rsidR="00E402C8" w:rsidRPr="00AD7228" w:rsidTr="0001099C">
        <w:tc>
          <w:tcPr>
            <w:tcW w:w="3936" w:type="dxa"/>
          </w:tcPr>
          <w:p w:rsidR="00E402C8" w:rsidRPr="00AD7228" w:rsidRDefault="00E402C8" w:rsidP="0001099C">
            <w:pPr>
              <w:jc w:val="right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информатики</w:t>
            </w:r>
          </w:p>
        </w:tc>
        <w:tc>
          <w:tcPr>
            <w:tcW w:w="5635" w:type="dxa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1</w:t>
            </w:r>
          </w:p>
        </w:tc>
      </w:tr>
      <w:tr w:rsidR="00E402C8" w:rsidRPr="00AD7228" w:rsidTr="0001099C">
        <w:tc>
          <w:tcPr>
            <w:tcW w:w="3936" w:type="dxa"/>
          </w:tcPr>
          <w:p w:rsidR="00E402C8" w:rsidRPr="00AD7228" w:rsidRDefault="00E402C8" w:rsidP="0001099C">
            <w:pPr>
              <w:jc w:val="right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комбинированные мастерские</w:t>
            </w:r>
          </w:p>
        </w:tc>
        <w:tc>
          <w:tcPr>
            <w:tcW w:w="5635" w:type="dxa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1</w:t>
            </w:r>
          </w:p>
        </w:tc>
      </w:tr>
      <w:tr w:rsidR="00E402C8" w:rsidRPr="00AD7228" w:rsidTr="0001099C">
        <w:tc>
          <w:tcPr>
            <w:tcW w:w="3936" w:type="dxa"/>
          </w:tcPr>
          <w:p w:rsidR="00E402C8" w:rsidRPr="00AD7228" w:rsidRDefault="00E402C8" w:rsidP="0001099C">
            <w:pPr>
              <w:jc w:val="right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домоводства</w:t>
            </w:r>
          </w:p>
        </w:tc>
        <w:tc>
          <w:tcPr>
            <w:tcW w:w="5635" w:type="dxa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1</w:t>
            </w:r>
          </w:p>
        </w:tc>
      </w:tr>
      <w:tr w:rsidR="00E402C8" w:rsidRPr="00AD7228" w:rsidTr="0001099C">
        <w:tc>
          <w:tcPr>
            <w:tcW w:w="3936" w:type="dxa"/>
          </w:tcPr>
          <w:p w:rsidR="00E402C8" w:rsidRPr="00AD7228" w:rsidRDefault="00E402C8" w:rsidP="0001099C">
            <w:pPr>
              <w:jc w:val="both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 xml:space="preserve">Лаборантская </w:t>
            </w:r>
          </w:p>
        </w:tc>
        <w:tc>
          <w:tcPr>
            <w:tcW w:w="5635" w:type="dxa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1</w:t>
            </w:r>
          </w:p>
        </w:tc>
      </w:tr>
      <w:tr w:rsidR="00E402C8" w:rsidRPr="00AD7228" w:rsidTr="0001099C">
        <w:tc>
          <w:tcPr>
            <w:tcW w:w="3936" w:type="dxa"/>
          </w:tcPr>
          <w:p w:rsidR="00E402C8" w:rsidRPr="00AD7228" w:rsidRDefault="00E402C8" w:rsidP="0001099C">
            <w:pPr>
              <w:jc w:val="both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Библиотека</w:t>
            </w:r>
          </w:p>
        </w:tc>
        <w:tc>
          <w:tcPr>
            <w:tcW w:w="5635" w:type="dxa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1</w:t>
            </w:r>
          </w:p>
        </w:tc>
      </w:tr>
      <w:tr w:rsidR="00E402C8" w:rsidRPr="00AD7228" w:rsidTr="0001099C">
        <w:tc>
          <w:tcPr>
            <w:tcW w:w="3936" w:type="dxa"/>
          </w:tcPr>
          <w:p w:rsidR="00E402C8" w:rsidRPr="00AD7228" w:rsidRDefault="00E402C8" w:rsidP="0001099C">
            <w:pPr>
              <w:jc w:val="both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Спортивный зал</w:t>
            </w:r>
          </w:p>
        </w:tc>
        <w:tc>
          <w:tcPr>
            <w:tcW w:w="5635" w:type="dxa"/>
          </w:tcPr>
          <w:p w:rsidR="00E402C8" w:rsidRPr="00AD7228" w:rsidRDefault="00581847" w:rsidP="0001099C">
            <w:pPr>
              <w:jc w:val="center"/>
              <w:rPr>
                <w:rFonts w:ascii="Cambria" w:hAnsi="Cambria"/>
                <w:sz w:val="32"/>
                <w:szCs w:val="32"/>
                <w:vertAlign w:val="superscript"/>
              </w:rPr>
            </w:pPr>
            <w:r>
              <w:rPr>
                <w:rFonts w:ascii="Cambria" w:hAnsi="Cambria"/>
                <w:sz w:val="32"/>
                <w:szCs w:val="32"/>
              </w:rPr>
              <w:t>1 (569,1</w:t>
            </w:r>
            <w:r w:rsidR="00E402C8" w:rsidRPr="00AD7228">
              <w:rPr>
                <w:rFonts w:ascii="Cambria" w:hAnsi="Cambria"/>
                <w:sz w:val="32"/>
                <w:szCs w:val="32"/>
              </w:rPr>
              <w:t xml:space="preserve"> м</w:t>
            </w:r>
            <w:proofErr w:type="gramStart"/>
            <w:r w:rsidR="00E402C8" w:rsidRPr="00AD7228">
              <w:rPr>
                <w:rFonts w:ascii="Cambria" w:hAnsi="Cambria"/>
                <w:sz w:val="32"/>
                <w:szCs w:val="32"/>
                <w:vertAlign w:val="superscript"/>
              </w:rPr>
              <w:t>2</w:t>
            </w:r>
            <w:proofErr w:type="gramEnd"/>
            <w:r w:rsidR="00E402C8" w:rsidRPr="00AD7228">
              <w:rPr>
                <w:rFonts w:ascii="Cambria" w:hAnsi="Cambria"/>
                <w:sz w:val="32"/>
                <w:szCs w:val="32"/>
                <w:vertAlign w:val="superscript"/>
              </w:rPr>
              <w:t>)</w:t>
            </w:r>
          </w:p>
        </w:tc>
      </w:tr>
      <w:tr w:rsidR="00E402C8" w:rsidRPr="00AD7228" w:rsidTr="0001099C">
        <w:tc>
          <w:tcPr>
            <w:tcW w:w="3936" w:type="dxa"/>
          </w:tcPr>
          <w:p w:rsidR="00E402C8" w:rsidRPr="00AD7228" w:rsidRDefault="00E402C8" w:rsidP="0001099C">
            <w:pPr>
              <w:jc w:val="both"/>
              <w:rPr>
                <w:rFonts w:ascii="Cambria" w:hAnsi="Cambria"/>
                <w:b/>
                <w:sz w:val="32"/>
                <w:szCs w:val="32"/>
              </w:rPr>
            </w:pPr>
            <w:r w:rsidRPr="00AD7228">
              <w:rPr>
                <w:rFonts w:ascii="Cambria" w:hAnsi="Cambria"/>
                <w:b/>
                <w:sz w:val="32"/>
                <w:szCs w:val="32"/>
              </w:rPr>
              <w:t>Школьный автобус</w:t>
            </w:r>
          </w:p>
        </w:tc>
        <w:tc>
          <w:tcPr>
            <w:tcW w:w="5635" w:type="dxa"/>
          </w:tcPr>
          <w:p w:rsidR="00E402C8" w:rsidRPr="00AD7228" w:rsidRDefault="00B04D16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1</w:t>
            </w:r>
            <w:r w:rsidR="00E402C8" w:rsidRPr="00AD7228">
              <w:rPr>
                <w:rFonts w:ascii="Cambria" w:hAnsi="Cambria"/>
                <w:sz w:val="32"/>
                <w:szCs w:val="32"/>
              </w:rPr>
              <w:t xml:space="preserve"> шт.</w:t>
            </w:r>
          </w:p>
        </w:tc>
      </w:tr>
      <w:tr w:rsidR="00E402C8" w:rsidRPr="00AD7228" w:rsidTr="0001099C">
        <w:tc>
          <w:tcPr>
            <w:tcW w:w="3936" w:type="dxa"/>
          </w:tcPr>
          <w:p w:rsidR="00E402C8" w:rsidRPr="00AD7228" w:rsidRDefault="00E402C8" w:rsidP="0001099C">
            <w:pPr>
              <w:jc w:val="both"/>
              <w:rPr>
                <w:rFonts w:ascii="Cambria" w:hAnsi="Cambria"/>
                <w:b/>
                <w:sz w:val="32"/>
                <w:szCs w:val="32"/>
              </w:rPr>
            </w:pPr>
            <w:r w:rsidRPr="00AD7228">
              <w:rPr>
                <w:rFonts w:ascii="Cambria" w:hAnsi="Cambria"/>
                <w:b/>
                <w:sz w:val="32"/>
                <w:szCs w:val="32"/>
              </w:rPr>
              <w:t>Земельный участок</w:t>
            </w:r>
          </w:p>
        </w:tc>
        <w:tc>
          <w:tcPr>
            <w:tcW w:w="5635" w:type="dxa"/>
          </w:tcPr>
          <w:p w:rsidR="00E402C8" w:rsidRPr="00AD7228" w:rsidRDefault="00E402C8" w:rsidP="0001099C">
            <w:pPr>
              <w:jc w:val="both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Свидетельство о  государственной регистрации права постоянного (бессрочного) по</w:t>
            </w:r>
            <w:r w:rsidR="00B04D16">
              <w:rPr>
                <w:rFonts w:ascii="Cambria" w:hAnsi="Cambria"/>
                <w:sz w:val="32"/>
                <w:szCs w:val="32"/>
              </w:rPr>
              <w:t>льзования: серия 61-АЖ  № 895906 от  19.04</w:t>
            </w:r>
            <w:r w:rsidRPr="00AD7228">
              <w:rPr>
                <w:rFonts w:ascii="Cambria" w:hAnsi="Cambria"/>
                <w:sz w:val="32"/>
                <w:szCs w:val="32"/>
              </w:rPr>
              <w:t>.2012, выдано Управлением Федеральной службы  государственной регистрации, кадастра и картографии по Ростовской области.</w:t>
            </w:r>
          </w:p>
        </w:tc>
      </w:tr>
      <w:tr w:rsidR="00E402C8" w:rsidRPr="00AD7228" w:rsidTr="0001099C">
        <w:tc>
          <w:tcPr>
            <w:tcW w:w="3936" w:type="dxa"/>
          </w:tcPr>
          <w:p w:rsidR="00E402C8" w:rsidRPr="00AD7228" w:rsidRDefault="00E402C8" w:rsidP="0001099C">
            <w:pPr>
              <w:jc w:val="both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Общая площадь</w:t>
            </w:r>
          </w:p>
        </w:tc>
        <w:tc>
          <w:tcPr>
            <w:tcW w:w="5635" w:type="dxa"/>
          </w:tcPr>
          <w:p w:rsidR="00E402C8" w:rsidRPr="00AD7228" w:rsidRDefault="00B04D16" w:rsidP="0001099C">
            <w:pPr>
              <w:jc w:val="both"/>
              <w:rPr>
                <w:rFonts w:ascii="Cambria" w:hAnsi="Cambria"/>
                <w:sz w:val="32"/>
                <w:szCs w:val="32"/>
                <w:vertAlign w:val="superscript"/>
              </w:rPr>
            </w:pPr>
            <w:r>
              <w:rPr>
                <w:rFonts w:ascii="Cambria" w:hAnsi="Cambria"/>
                <w:sz w:val="32"/>
                <w:szCs w:val="32"/>
              </w:rPr>
              <w:t>12 420</w:t>
            </w:r>
            <w:r w:rsidR="00E402C8" w:rsidRPr="00AD7228">
              <w:rPr>
                <w:rFonts w:ascii="Cambria" w:hAnsi="Cambria"/>
                <w:sz w:val="32"/>
                <w:szCs w:val="32"/>
              </w:rPr>
              <w:t>,0 м</w:t>
            </w:r>
            <w:proofErr w:type="gramStart"/>
            <w:r w:rsidR="00E402C8" w:rsidRPr="00AD7228">
              <w:rPr>
                <w:rFonts w:ascii="Cambria" w:hAnsi="Cambria"/>
                <w:sz w:val="32"/>
                <w:szCs w:val="32"/>
                <w:vertAlign w:val="superscript"/>
              </w:rPr>
              <w:t>2</w:t>
            </w:r>
            <w:proofErr w:type="gramEnd"/>
          </w:p>
        </w:tc>
      </w:tr>
      <w:tr w:rsidR="00E402C8" w:rsidRPr="00AD7228" w:rsidTr="0001099C">
        <w:tc>
          <w:tcPr>
            <w:tcW w:w="3936" w:type="dxa"/>
          </w:tcPr>
          <w:p w:rsidR="00E402C8" w:rsidRPr="00AD7228" w:rsidRDefault="00E402C8" w:rsidP="0001099C">
            <w:pPr>
              <w:jc w:val="both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Адрес местонахождения</w:t>
            </w:r>
          </w:p>
        </w:tc>
        <w:tc>
          <w:tcPr>
            <w:tcW w:w="5635" w:type="dxa"/>
          </w:tcPr>
          <w:p w:rsidR="00E402C8" w:rsidRPr="00AD7228" w:rsidRDefault="00B04D16" w:rsidP="0001099C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346598</w:t>
            </w:r>
            <w:r w:rsidR="00E402C8" w:rsidRPr="00AD7228">
              <w:rPr>
                <w:rFonts w:ascii="Cambria" w:hAnsi="Cambria"/>
                <w:sz w:val="32"/>
                <w:szCs w:val="32"/>
              </w:rPr>
              <w:t>, Российская Федерация, Ростовская область, Родионово-Несветайский ра</w:t>
            </w:r>
            <w:r>
              <w:rPr>
                <w:rFonts w:ascii="Cambria" w:hAnsi="Cambria"/>
                <w:sz w:val="32"/>
                <w:szCs w:val="32"/>
              </w:rPr>
              <w:t xml:space="preserve">йон, </w:t>
            </w:r>
            <w:proofErr w:type="gramStart"/>
            <w:r>
              <w:rPr>
                <w:rFonts w:ascii="Cambria" w:hAnsi="Cambria"/>
                <w:sz w:val="32"/>
                <w:szCs w:val="32"/>
              </w:rPr>
              <w:t>с</w:t>
            </w:r>
            <w:proofErr w:type="gramEnd"/>
            <w:r>
              <w:rPr>
                <w:rFonts w:ascii="Cambria" w:hAnsi="Cambria"/>
                <w:sz w:val="32"/>
                <w:szCs w:val="32"/>
              </w:rPr>
              <w:t>. Болдыревка, ул. Школьная,1</w:t>
            </w:r>
            <w:r w:rsidR="00E402C8" w:rsidRPr="00AD7228">
              <w:rPr>
                <w:rFonts w:ascii="Cambria" w:hAnsi="Cambria"/>
                <w:sz w:val="32"/>
                <w:szCs w:val="32"/>
              </w:rPr>
              <w:t>.</w:t>
            </w:r>
          </w:p>
        </w:tc>
      </w:tr>
      <w:tr w:rsidR="00B04D16" w:rsidRPr="00AD7228" w:rsidTr="0001099C">
        <w:tc>
          <w:tcPr>
            <w:tcW w:w="3936" w:type="dxa"/>
          </w:tcPr>
          <w:p w:rsidR="00B04D16" w:rsidRPr="00B04D16" w:rsidRDefault="00B04D16" w:rsidP="0001099C">
            <w:pPr>
              <w:jc w:val="both"/>
              <w:rPr>
                <w:rFonts w:ascii="Cambria" w:hAnsi="Cambria"/>
                <w:b/>
                <w:sz w:val="32"/>
                <w:szCs w:val="32"/>
              </w:rPr>
            </w:pPr>
            <w:r w:rsidRPr="00B04D16">
              <w:rPr>
                <w:rFonts w:ascii="Cambria" w:hAnsi="Cambria"/>
                <w:b/>
                <w:sz w:val="32"/>
                <w:szCs w:val="32"/>
              </w:rPr>
              <w:t>Котельная</w:t>
            </w:r>
          </w:p>
        </w:tc>
        <w:tc>
          <w:tcPr>
            <w:tcW w:w="5635" w:type="dxa"/>
          </w:tcPr>
          <w:p w:rsidR="00B04D16" w:rsidRDefault="00B04D16" w:rsidP="0001099C">
            <w:pPr>
              <w:jc w:val="both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Свидетельство о  государственной регистрации права постоянного (бессрочного) по</w:t>
            </w:r>
            <w:r>
              <w:rPr>
                <w:rFonts w:ascii="Cambria" w:hAnsi="Cambria"/>
                <w:sz w:val="32"/>
                <w:szCs w:val="32"/>
              </w:rPr>
              <w:t>льзования: серия 63-АЗ  № 156935 от  11.09</w:t>
            </w:r>
            <w:r w:rsidRPr="00AD7228">
              <w:rPr>
                <w:rFonts w:ascii="Cambria" w:hAnsi="Cambria"/>
                <w:sz w:val="32"/>
                <w:szCs w:val="32"/>
              </w:rPr>
              <w:t>.2012, выдано Управлением Федеральной службы  государственной регистрации, кадастра и картографии по Ростовской области</w:t>
            </w:r>
          </w:p>
        </w:tc>
      </w:tr>
      <w:tr w:rsidR="00B04D16" w:rsidRPr="00AD7228" w:rsidTr="0001099C">
        <w:tc>
          <w:tcPr>
            <w:tcW w:w="3936" w:type="dxa"/>
          </w:tcPr>
          <w:p w:rsidR="00B04D16" w:rsidRPr="00B04D16" w:rsidRDefault="00B04D16" w:rsidP="00B04D16">
            <w:pPr>
              <w:tabs>
                <w:tab w:val="right" w:pos="3720"/>
              </w:tabs>
              <w:jc w:val="both"/>
              <w:rPr>
                <w:rFonts w:ascii="Cambria" w:hAnsi="Cambria"/>
                <w:b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Общая площадь м</w:t>
            </w:r>
            <w:proofErr w:type="gramStart"/>
            <w:r w:rsidRPr="00AD7228">
              <w:rPr>
                <w:rFonts w:ascii="Cambria" w:hAnsi="Cambria"/>
                <w:sz w:val="32"/>
                <w:szCs w:val="32"/>
                <w:vertAlign w:val="superscript"/>
              </w:rPr>
              <w:t>2</w:t>
            </w:r>
            <w:proofErr w:type="gramEnd"/>
            <w:r>
              <w:rPr>
                <w:rFonts w:ascii="Cambria" w:hAnsi="Cambria"/>
                <w:sz w:val="32"/>
                <w:szCs w:val="32"/>
                <w:vertAlign w:val="superscript"/>
              </w:rPr>
              <w:tab/>
            </w:r>
          </w:p>
        </w:tc>
        <w:tc>
          <w:tcPr>
            <w:tcW w:w="5635" w:type="dxa"/>
          </w:tcPr>
          <w:p w:rsidR="00B04D16" w:rsidRPr="00AD7228" w:rsidRDefault="00B04D16" w:rsidP="0001099C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56,3 </w:t>
            </w:r>
            <w:r w:rsidRPr="00AD7228">
              <w:rPr>
                <w:rFonts w:ascii="Cambria" w:hAnsi="Cambria"/>
                <w:sz w:val="32"/>
                <w:szCs w:val="32"/>
              </w:rPr>
              <w:t>м</w:t>
            </w:r>
            <w:proofErr w:type="gramStart"/>
            <w:r w:rsidRPr="00AD7228">
              <w:rPr>
                <w:rFonts w:ascii="Cambria" w:hAnsi="Cambria"/>
                <w:sz w:val="32"/>
                <w:szCs w:val="32"/>
                <w:vertAlign w:val="superscript"/>
              </w:rPr>
              <w:t>2</w:t>
            </w:r>
            <w:proofErr w:type="gramEnd"/>
          </w:p>
        </w:tc>
      </w:tr>
      <w:tr w:rsidR="00B04D16" w:rsidRPr="00AD7228" w:rsidTr="0001099C">
        <w:tc>
          <w:tcPr>
            <w:tcW w:w="3936" w:type="dxa"/>
          </w:tcPr>
          <w:p w:rsidR="00B04D16" w:rsidRPr="00AD7228" w:rsidRDefault="00B04D16" w:rsidP="00B04D16">
            <w:pPr>
              <w:tabs>
                <w:tab w:val="right" w:pos="3720"/>
              </w:tabs>
              <w:jc w:val="both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Адрес местонахождения</w:t>
            </w:r>
          </w:p>
        </w:tc>
        <w:tc>
          <w:tcPr>
            <w:tcW w:w="5635" w:type="dxa"/>
          </w:tcPr>
          <w:p w:rsidR="00B04D16" w:rsidRDefault="00581847" w:rsidP="0001099C">
            <w:pPr>
              <w:jc w:val="both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346598</w:t>
            </w:r>
            <w:r w:rsidRPr="00AD7228">
              <w:rPr>
                <w:rFonts w:ascii="Cambria" w:hAnsi="Cambria"/>
                <w:sz w:val="32"/>
                <w:szCs w:val="32"/>
              </w:rPr>
              <w:t xml:space="preserve">, Российская Федерация, </w:t>
            </w:r>
            <w:r w:rsidRPr="00AD7228">
              <w:rPr>
                <w:rFonts w:ascii="Cambria" w:hAnsi="Cambria"/>
                <w:sz w:val="32"/>
                <w:szCs w:val="32"/>
              </w:rPr>
              <w:lastRenderedPageBreak/>
              <w:t>Ростовская область, Родионово-Несветайский ра</w:t>
            </w:r>
            <w:r>
              <w:rPr>
                <w:rFonts w:ascii="Cambria" w:hAnsi="Cambria"/>
                <w:sz w:val="32"/>
                <w:szCs w:val="32"/>
              </w:rPr>
              <w:t xml:space="preserve">йон, </w:t>
            </w:r>
            <w:proofErr w:type="gramStart"/>
            <w:r>
              <w:rPr>
                <w:rFonts w:ascii="Cambria" w:hAnsi="Cambria"/>
                <w:sz w:val="32"/>
                <w:szCs w:val="32"/>
              </w:rPr>
              <w:t>с</w:t>
            </w:r>
            <w:proofErr w:type="gramEnd"/>
            <w:r>
              <w:rPr>
                <w:rFonts w:ascii="Cambria" w:hAnsi="Cambria"/>
                <w:sz w:val="32"/>
                <w:szCs w:val="32"/>
              </w:rPr>
              <w:t>. Болдыревка, ул. Школьная,1</w:t>
            </w:r>
            <w:r w:rsidRPr="00AD7228">
              <w:rPr>
                <w:rFonts w:ascii="Cambria" w:hAnsi="Cambria"/>
                <w:sz w:val="32"/>
                <w:szCs w:val="32"/>
              </w:rPr>
              <w:t>.</w:t>
            </w:r>
          </w:p>
        </w:tc>
      </w:tr>
    </w:tbl>
    <w:p w:rsidR="00E402C8" w:rsidRPr="00AD7228" w:rsidRDefault="00E402C8" w:rsidP="00E402C8">
      <w:pPr>
        <w:jc w:val="both"/>
        <w:rPr>
          <w:rFonts w:ascii="Cambria" w:hAnsi="Cambria"/>
          <w:b/>
          <w:sz w:val="32"/>
          <w:szCs w:val="32"/>
        </w:rPr>
      </w:pPr>
    </w:p>
    <w:p w:rsidR="00E402C8" w:rsidRPr="00AD7228" w:rsidRDefault="00E402C8" w:rsidP="00E402C8">
      <w:pPr>
        <w:jc w:val="center"/>
        <w:rPr>
          <w:rFonts w:ascii="Cambria" w:hAnsi="Cambria"/>
          <w:b/>
          <w:sz w:val="32"/>
          <w:szCs w:val="32"/>
        </w:rPr>
      </w:pPr>
      <w:r w:rsidRPr="00AD7228">
        <w:rPr>
          <w:rFonts w:ascii="Cambria" w:hAnsi="Cambria"/>
          <w:b/>
          <w:sz w:val="32"/>
          <w:szCs w:val="32"/>
        </w:rPr>
        <w:t>Библиотечный фонд</w:t>
      </w:r>
    </w:p>
    <w:p w:rsidR="00E402C8" w:rsidRPr="00AD7228" w:rsidRDefault="00E402C8" w:rsidP="00E402C8">
      <w:pPr>
        <w:jc w:val="both"/>
        <w:rPr>
          <w:rFonts w:ascii="Cambria" w:hAnsi="Cambria"/>
          <w:sz w:val="32"/>
          <w:szCs w:val="32"/>
        </w:rPr>
      </w:pPr>
      <w:r w:rsidRPr="00AD7228">
        <w:rPr>
          <w:rFonts w:ascii="Cambria" w:hAnsi="Cambria"/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977"/>
      </w:tblGrid>
      <w:tr w:rsidR="00E402C8" w:rsidRPr="00AD7228" w:rsidTr="0001099C">
        <w:trPr>
          <w:trHeight w:val="337"/>
        </w:trPr>
        <w:tc>
          <w:tcPr>
            <w:tcW w:w="6521" w:type="dxa"/>
            <w:vMerge w:val="restart"/>
            <w:tcBorders>
              <w:bottom w:val="single" w:sz="4" w:space="0" w:color="auto"/>
            </w:tcBorders>
            <w:vAlign w:val="center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AD7228">
              <w:rPr>
                <w:rFonts w:ascii="Cambria" w:hAnsi="Cambria"/>
                <w:b/>
                <w:sz w:val="32"/>
                <w:szCs w:val="32"/>
              </w:rPr>
              <w:t xml:space="preserve">Книжный фонд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AD7228">
              <w:rPr>
                <w:rFonts w:ascii="Cambria" w:hAnsi="Cambria"/>
                <w:b/>
                <w:sz w:val="32"/>
                <w:szCs w:val="32"/>
              </w:rPr>
              <w:t>Всего (экз.)</w:t>
            </w:r>
          </w:p>
        </w:tc>
      </w:tr>
      <w:tr w:rsidR="00E402C8" w:rsidRPr="00AD7228" w:rsidTr="0001099C">
        <w:trPr>
          <w:trHeight w:val="157"/>
        </w:trPr>
        <w:tc>
          <w:tcPr>
            <w:tcW w:w="6521" w:type="dxa"/>
            <w:vMerge/>
            <w:vAlign w:val="center"/>
          </w:tcPr>
          <w:p w:rsidR="00E402C8" w:rsidRPr="00AD7228" w:rsidRDefault="00E402C8" w:rsidP="0001099C">
            <w:pPr>
              <w:jc w:val="both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E402C8" w:rsidRPr="00E402C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1</w:t>
            </w:r>
            <w:r>
              <w:rPr>
                <w:rFonts w:ascii="Cambria" w:hAnsi="Cambria"/>
                <w:sz w:val="32"/>
                <w:szCs w:val="32"/>
                <w:lang w:val="en-US"/>
              </w:rPr>
              <w:t>2</w:t>
            </w:r>
            <w:r>
              <w:rPr>
                <w:rFonts w:ascii="Cambria" w:hAnsi="Cambria"/>
                <w:sz w:val="32"/>
                <w:szCs w:val="32"/>
              </w:rPr>
              <w:t xml:space="preserve"> 936</w:t>
            </w:r>
          </w:p>
        </w:tc>
      </w:tr>
      <w:tr w:rsidR="00E402C8" w:rsidRPr="00AD7228" w:rsidTr="0001099C">
        <w:trPr>
          <w:trHeight w:val="157"/>
        </w:trPr>
        <w:tc>
          <w:tcPr>
            <w:tcW w:w="6521" w:type="dxa"/>
            <w:vAlign w:val="center"/>
          </w:tcPr>
          <w:p w:rsidR="00E402C8" w:rsidRPr="00AD7228" w:rsidRDefault="00E402C8" w:rsidP="0001099C">
            <w:pPr>
              <w:jc w:val="both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в том числе:</w:t>
            </w:r>
          </w:p>
        </w:tc>
        <w:tc>
          <w:tcPr>
            <w:tcW w:w="2977" w:type="dxa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</w:tr>
      <w:tr w:rsidR="00E402C8" w:rsidRPr="00AD7228" w:rsidTr="0001099C">
        <w:trPr>
          <w:trHeight w:val="157"/>
        </w:trPr>
        <w:tc>
          <w:tcPr>
            <w:tcW w:w="6521" w:type="dxa"/>
            <w:vAlign w:val="center"/>
          </w:tcPr>
          <w:p w:rsidR="00E402C8" w:rsidRPr="00AD7228" w:rsidRDefault="00E402C8" w:rsidP="0001099C">
            <w:pPr>
              <w:jc w:val="right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учебники</w:t>
            </w:r>
          </w:p>
        </w:tc>
        <w:tc>
          <w:tcPr>
            <w:tcW w:w="2977" w:type="dxa"/>
          </w:tcPr>
          <w:p w:rsidR="00E402C8" w:rsidRPr="00E402C8" w:rsidRDefault="00E402C8" w:rsidP="0001099C">
            <w:pPr>
              <w:jc w:val="center"/>
              <w:rPr>
                <w:rFonts w:ascii="Cambria" w:hAnsi="Cambria"/>
                <w:sz w:val="32"/>
                <w:szCs w:val="32"/>
                <w:lang w:val="en-US"/>
              </w:rPr>
            </w:pPr>
            <w:r>
              <w:rPr>
                <w:rFonts w:ascii="Cambria" w:hAnsi="Cambria"/>
                <w:sz w:val="32"/>
                <w:szCs w:val="32"/>
                <w:lang w:val="en-US"/>
              </w:rPr>
              <w:t>1348</w:t>
            </w:r>
          </w:p>
        </w:tc>
      </w:tr>
      <w:tr w:rsidR="00E402C8" w:rsidRPr="00AD7228" w:rsidTr="0001099C">
        <w:trPr>
          <w:trHeight w:val="157"/>
        </w:trPr>
        <w:tc>
          <w:tcPr>
            <w:tcW w:w="6521" w:type="dxa"/>
            <w:vAlign w:val="center"/>
          </w:tcPr>
          <w:p w:rsidR="00E402C8" w:rsidRPr="00E402C8" w:rsidRDefault="00E402C8" w:rsidP="0001099C">
            <w:pPr>
              <w:jc w:val="right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энциклопедии, словари</w:t>
            </w:r>
          </w:p>
        </w:tc>
        <w:tc>
          <w:tcPr>
            <w:tcW w:w="2977" w:type="dxa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7</w:t>
            </w:r>
            <w:r w:rsidRPr="00AD7228">
              <w:rPr>
                <w:rFonts w:ascii="Cambria" w:hAnsi="Cambria"/>
                <w:sz w:val="32"/>
                <w:szCs w:val="32"/>
              </w:rPr>
              <w:t>3</w:t>
            </w:r>
          </w:p>
        </w:tc>
      </w:tr>
      <w:tr w:rsidR="00E402C8" w:rsidRPr="00AD7228" w:rsidTr="0001099C">
        <w:trPr>
          <w:trHeight w:val="157"/>
        </w:trPr>
        <w:tc>
          <w:tcPr>
            <w:tcW w:w="6521" w:type="dxa"/>
            <w:vAlign w:val="center"/>
          </w:tcPr>
          <w:p w:rsidR="00E402C8" w:rsidRPr="00AD7228" w:rsidRDefault="00E402C8" w:rsidP="0001099C">
            <w:pPr>
              <w:jc w:val="right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художественная</w:t>
            </w:r>
          </w:p>
        </w:tc>
        <w:tc>
          <w:tcPr>
            <w:tcW w:w="2977" w:type="dxa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11545</w:t>
            </w:r>
          </w:p>
        </w:tc>
      </w:tr>
    </w:tbl>
    <w:p w:rsidR="00E402C8" w:rsidRPr="00AD7228" w:rsidRDefault="00E402C8" w:rsidP="00E402C8">
      <w:pPr>
        <w:rPr>
          <w:rFonts w:ascii="Cambria" w:hAnsi="Cambria"/>
          <w:sz w:val="32"/>
          <w:szCs w:val="32"/>
        </w:rPr>
      </w:pPr>
    </w:p>
    <w:p w:rsidR="00E402C8" w:rsidRPr="00AD7228" w:rsidRDefault="00E402C8" w:rsidP="00E402C8">
      <w:pPr>
        <w:jc w:val="center"/>
        <w:rPr>
          <w:rFonts w:ascii="Cambria" w:hAnsi="Cambria"/>
          <w:b/>
          <w:sz w:val="32"/>
          <w:szCs w:val="32"/>
        </w:rPr>
      </w:pPr>
      <w:r w:rsidRPr="00AD7228">
        <w:rPr>
          <w:rFonts w:ascii="Cambria" w:hAnsi="Cambria"/>
          <w:b/>
          <w:sz w:val="32"/>
          <w:szCs w:val="32"/>
        </w:rPr>
        <w:t>Наличие оргтехники и технических средств обучения</w:t>
      </w:r>
    </w:p>
    <w:p w:rsidR="00E402C8" w:rsidRPr="00AD7228" w:rsidRDefault="00E402C8" w:rsidP="00E402C8">
      <w:pPr>
        <w:jc w:val="both"/>
        <w:rPr>
          <w:rFonts w:ascii="Cambria" w:hAnsi="Cambria"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6"/>
        <w:gridCol w:w="4352"/>
      </w:tblGrid>
      <w:tr w:rsidR="00E402C8" w:rsidRPr="00AD7228" w:rsidTr="0001099C">
        <w:tc>
          <w:tcPr>
            <w:tcW w:w="5146" w:type="dxa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AD7228">
              <w:rPr>
                <w:rFonts w:ascii="Cambria" w:hAnsi="Cambria"/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4352" w:type="dxa"/>
            <w:vAlign w:val="center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AD7228">
              <w:rPr>
                <w:rFonts w:ascii="Cambria" w:hAnsi="Cambria"/>
                <w:b/>
                <w:sz w:val="32"/>
                <w:szCs w:val="32"/>
              </w:rPr>
              <w:t>Количество</w:t>
            </w:r>
          </w:p>
        </w:tc>
      </w:tr>
      <w:tr w:rsidR="00E402C8" w:rsidRPr="00AD7228" w:rsidTr="0001099C">
        <w:tc>
          <w:tcPr>
            <w:tcW w:w="5146" w:type="dxa"/>
            <w:vAlign w:val="center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Сканер</w:t>
            </w:r>
          </w:p>
        </w:tc>
        <w:tc>
          <w:tcPr>
            <w:tcW w:w="4352" w:type="dxa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2</w:t>
            </w:r>
          </w:p>
        </w:tc>
      </w:tr>
      <w:tr w:rsidR="00E402C8" w:rsidRPr="00AD7228" w:rsidTr="0001099C">
        <w:tc>
          <w:tcPr>
            <w:tcW w:w="5146" w:type="dxa"/>
            <w:vAlign w:val="center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Модем</w:t>
            </w:r>
          </w:p>
        </w:tc>
        <w:tc>
          <w:tcPr>
            <w:tcW w:w="4352" w:type="dxa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1</w:t>
            </w:r>
          </w:p>
        </w:tc>
      </w:tr>
      <w:tr w:rsidR="00E402C8" w:rsidRPr="00AD7228" w:rsidTr="0001099C">
        <w:tc>
          <w:tcPr>
            <w:tcW w:w="5146" w:type="dxa"/>
            <w:vAlign w:val="center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Принтер</w:t>
            </w:r>
          </w:p>
        </w:tc>
        <w:tc>
          <w:tcPr>
            <w:tcW w:w="4352" w:type="dxa"/>
          </w:tcPr>
          <w:p w:rsidR="00E402C8" w:rsidRPr="00AD7228" w:rsidRDefault="001422C7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4</w:t>
            </w:r>
          </w:p>
        </w:tc>
      </w:tr>
      <w:tr w:rsidR="00E402C8" w:rsidRPr="00AD7228" w:rsidTr="0001099C">
        <w:tc>
          <w:tcPr>
            <w:tcW w:w="5146" w:type="dxa"/>
            <w:vAlign w:val="center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Копировальный аппарат</w:t>
            </w:r>
          </w:p>
        </w:tc>
        <w:tc>
          <w:tcPr>
            <w:tcW w:w="4352" w:type="dxa"/>
          </w:tcPr>
          <w:p w:rsidR="00E402C8" w:rsidRPr="00AD7228" w:rsidRDefault="001422C7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1</w:t>
            </w:r>
          </w:p>
        </w:tc>
      </w:tr>
      <w:tr w:rsidR="00E402C8" w:rsidRPr="00AD7228" w:rsidTr="0001099C">
        <w:tc>
          <w:tcPr>
            <w:tcW w:w="5146" w:type="dxa"/>
            <w:vAlign w:val="center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Факс</w:t>
            </w:r>
          </w:p>
        </w:tc>
        <w:tc>
          <w:tcPr>
            <w:tcW w:w="4352" w:type="dxa"/>
          </w:tcPr>
          <w:p w:rsidR="00E402C8" w:rsidRPr="00AD7228" w:rsidRDefault="001422C7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0</w:t>
            </w:r>
          </w:p>
        </w:tc>
      </w:tr>
      <w:tr w:rsidR="00E402C8" w:rsidRPr="00AD7228" w:rsidTr="0001099C">
        <w:tc>
          <w:tcPr>
            <w:tcW w:w="5146" w:type="dxa"/>
            <w:vAlign w:val="center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Фотокамера цифровая</w:t>
            </w:r>
          </w:p>
        </w:tc>
        <w:tc>
          <w:tcPr>
            <w:tcW w:w="4352" w:type="dxa"/>
          </w:tcPr>
          <w:p w:rsidR="00E402C8" w:rsidRPr="00AD7228" w:rsidRDefault="001422C7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2</w:t>
            </w:r>
          </w:p>
        </w:tc>
      </w:tr>
      <w:tr w:rsidR="00E402C8" w:rsidRPr="00AD7228" w:rsidTr="0001099C">
        <w:tc>
          <w:tcPr>
            <w:tcW w:w="5146" w:type="dxa"/>
            <w:vAlign w:val="center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Телевизор</w:t>
            </w:r>
          </w:p>
        </w:tc>
        <w:tc>
          <w:tcPr>
            <w:tcW w:w="4352" w:type="dxa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2</w:t>
            </w:r>
          </w:p>
        </w:tc>
      </w:tr>
      <w:tr w:rsidR="00E402C8" w:rsidRPr="00AD7228" w:rsidTr="0001099C">
        <w:tc>
          <w:tcPr>
            <w:tcW w:w="5146" w:type="dxa"/>
            <w:vAlign w:val="center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Ноутбук</w:t>
            </w:r>
          </w:p>
        </w:tc>
        <w:tc>
          <w:tcPr>
            <w:tcW w:w="4352" w:type="dxa"/>
          </w:tcPr>
          <w:p w:rsidR="00E402C8" w:rsidRPr="00AD7228" w:rsidRDefault="001422C7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5</w:t>
            </w:r>
          </w:p>
        </w:tc>
      </w:tr>
      <w:tr w:rsidR="00E402C8" w:rsidRPr="00AD7228" w:rsidTr="0001099C">
        <w:tc>
          <w:tcPr>
            <w:tcW w:w="5146" w:type="dxa"/>
            <w:vAlign w:val="center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Видеокамера</w:t>
            </w:r>
          </w:p>
        </w:tc>
        <w:tc>
          <w:tcPr>
            <w:tcW w:w="4352" w:type="dxa"/>
          </w:tcPr>
          <w:p w:rsidR="00E402C8" w:rsidRPr="00AD7228" w:rsidRDefault="001422C7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1</w:t>
            </w:r>
          </w:p>
        </w:tc>
      </w:tr>
      <w:tr w:rsidR="00E402C8" w:rsidRPr="00AD7228" w:rsidTr="0001099C">
        <w:tc>
          <w:tcPr>
            <w:tcW w:w="5146" w:type="dxa"/>
            <w:vAlign w:val="center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Музыкальный центр</w:t>
            </w:r>
          </w:p>
        </w:tc>
        <w:tc>
          <w:tcPr>
            <w:tcW w:w="4352" w:type="dxa"/>
          </w:tcPr>
          <w:p w:rsidR="00E402C8" w:rsidRPr="00AD7228" w:rsidRDefault="001422C7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2</w:t>
            </w:r>
          </w:p>
        </w:tc>
      </w:tr>
      <w:tr w:rsidR="00E402C8" w:rsidRPr="00AD7228" w:rsidTr="0001099C">
        <w:tc>
          <w:tcPr>
            <w:tcW w:w="5146" w:type="dxa"/>
            <w:vAlign w:val="center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Мультимедийный проектор</w:t>
            </w:r>
          </w:p>
        </w:tc>
        <w:tc>
          <w:tcPr>
            <w:tcW w:w="4352" w:type="dxa"/>
          </w:tcPr>
          <w:p w:rsidR="00E402C8" w:rsidRPr="00AD7228" w:rsidRDefault="001422C7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2</w:t>
            </w:r>
          </w:p>
        </w:tc>
      </w:tr>
      <w:tr w:rsidR="00E402C8" w:rsidRPr="00AD7228" w:rsidTr="0001099C">
        <w:tc>
          <w:tcPr>
            <w:tcW w:w="5146" w:type="dxa"/>
            <w:vAlign w:val="center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Интерактивная доска</w:t>
            </w:r>
          </w:p>
        </w:tc>
        <w:tc>
          <w:tcPr>
            <w:tcW w:w="4352" w:type="dxa"/>
          </w:tcPr>
          <w:p w:rsidR="00E402C8" w:rsidRPr="00AD7228" w:rsidRDefault="00E402C8" w:rsidP="0001099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AD7228">
              <w:rPr>
                <w:rFonts w:ascii="Cambria" w:hAnsi="Cambria"/>
                <w:sz w:val="32"/>
                <w:szCs w:val="32"/>
              </w:rPr>
              <w:t>2</w:t>
            </w:r>
          </w:p>
        </w:tc>
      </w:tr>
    </w:tbl>
    <w:p w:rsidR="00E402C8" w:rsidRPr="00AD7228" w:rsidRDefault="00E402C8" w:rsidP="00E402C8">
      <w:pPr>
        <w:jc w:val="right"/>
        <w:rPr>
          <w:rFonts w:ascii="Cambria" w:hAnsi="Cambria"/>
          <w:sz w:val="32"/>
          <w:szCs w:val="32"/>
        </w:rPr>
      </w:pPr>
      <w:r w:rsidRPr="00AD7228">
        <w:rPr>
          <w:rFonts w:ascii="Cambria" w:hAnsi="Cambria"/>
          <w:sz w:val="32"/>
          <w:szCs w:val="32"/>
        </w:rPr>
        <w:t xml:space="preserve">                                                          </w:t>
      </w:r>
    </w:p>
    <w:p w:rsidR="00E402C8" w:rsidRPr="00AD7228" w:rsidRDefault="00E402C8" w:rsidP="00E402C8">
      <w:pPr>
        <w:jc w:val="center"/>
        <w:rPr>
          <w:rFonts w:ascii="Cambria" w:hAnsi="Cambria"/>
          <w:b/>
          <w:sz w:val="32"/>
          <w:szCs w:val="32"/>
        </w:rPr>
      </w:pPr>
      <w:r w:rsidRPr="00AD7228">
        <w:rPr>
          <w:rFonts w:ascii="Cambria" w:hAnsi="Cambria"/>
          <w:b/>
          <w:sz w:val="32"/>
          <w:szCs w:val="32"/>
        </w:rPr>
        <w:t>Организация питания и медицинского обслуживания</w:t>
      </w:r>
    </w:p>
    <w:p w:rsidR="00E402C8" w:rsidRPr="00AD7228" w:rsidRDefault="00E402C8" w:rsidP="00E402C8">
      <w:pPr>
        <w:jc w:val="center"/>
        <w:rPr>
          <w:rFonts w:ascii="Cambria" w:hAnsi="Cambria"/>
          <w:b/>
          <w:sz w:val="32"/>
          <w:szCs w:val="32"/>
        </w:rPr>
      </w:pPr>
    </w:p>
    <w:p w:rsidR="00E402C8" w:rsidRPr="00AD7228" w:rsidRDefault="00E402C8" w:rsidP="00E402C8">
      <w:pPr>
        <w:ind w:firstLine="708"/>
        <w:jc w:val="both"/>
        <w:rPr>
          <w:rFonts w:ascii="Cambria" w:hAnsi="Cambria"/>
          <w:sz w:val="32"/>
          <w:szCs w:val="32"/>
        </w:rPr>
      </w:pPr>
      <w:proofErr w:type="gramStart"/>
      <w:r w:rsidRPr="00AD7228">
        <w:rPr>
          <w:rFonts w:ascii="Cambria" w:hAnsi="Cambria"/>
          <w:sz w:val="32"/>
          <w:szCs w:val="32"/>
        </w:rPr>
        <w:t>Ввиду отсутствия в школе оснащенной столовой в школе организовано пит</w:t>
      </w:r>
      <w:r w:rsidRPr="00AD7228">
        <w:rPr>
          <w:rFonts w:ascii="Cambria" w:hAnsi="Cambria"/>
          <w:sz w:val="32"/>
          <w:szCs w:val="32"/>
        </w:rPr>
        <w:t>а</w:t>
      </w:r>
      <w:r w:rsidRPr="00AD7228">
        <w:rPr>
          <w:rFonts w:ascii="Cambria" w:hAnsi="Cambria"/>
          <w:sz w:val="32"/>
          <w:szCs w:val="32"/>
        </w:rPr>
        <w:t>ние путем выдачи ежедневных сухих пайков для детей из малообеспеченных семей</w:t>
      </w:r>
      <w:proofErr w:type="gramEnd"/>
      <w:r w:rsidRPr="00AD7228">
        <w:rPr>
          <w:rFonts w:ascii="Cambria" w:hAnsi="Cambria"/>
          <w:sz w:val="32"/>
          <w:szCs w:val="32"/>
        </w:rPr>
        <w:t xml:space="preserve"> (40% от общего числа обучающихся) из расчёта 12 руб. на 1 человека. Горячее п</w:t>
      </w:r>
      <w:r w:rsidRPr="00AD7228">
        <w:rPr>
          <w:rFonts w:ascii="Cambria" w:hAnsi="Cambria"/>
          <w:sz w:val="32"/>
          <w:szCs w:val="32"/>
        </w:rPr>
        <w:t>и</w:t>
      </w:r>
      <w:r w:rsidRPr="00AD7228">
        <w:rPr>
          <w:rFonts w:ascii="Cambria" w:hAnsi="Cambria"/>
          <w:sz w:val="32"/>
          <w:szCs w:val="32"/>
        </w:rPr>
        <w:t xml:space="preserve">тание получали учащиеся 1 класса из расчёта 27 руб. на человека. </w:t>
      </w:r>
      <w:proofErr w:type="gramStart"/>
      <w:r w:rsidRPr="00AD7228">
        <w:rPr>
          <w:rFonts w:ascii="Cambria" w:hAnsi="Cambria"/>
          <w:sz w:val="32"/>
          <w:szCs w:val="32"/>
        </w:rPr>
        <w:t>Обучающиеся</w:t>
      </w:r>
      <w:proofErr w:type="gramEnd"/>
      <w:r w:rsidRPr="00AD7228">
        <w:rPr>
          <w:rFonts w:ascii="Cambria" w:hAnsi="Cambria"/>
          <w:sz w:val="32"/>
          <w:szCs w:val="32"/>
        </w:rPr>
        <w:t xml:space="preserve"> н</w:t>
      </w:r>
      <w:r w:rsidRPr="00AD7228">
        <w:rPr>
          <w:rFonts w:ascii="Cambria" w:hAnsi="Cambria"/>
          <w:sz w:val="32"/>
          <w:szCs w:val="32"/>
        </w:rPr>
        <w:t>а</w:t>
      </w:r>
      <w:r w:rsidRPr="00AD7228">
        <w:rPr>
          <w:rFonts w:ascii="Cambria" w:hAnsi="Cambria"/>
          <w:sz w:val="32"/>
          <w:szCs w:val="32"/>
        </w:rPr>
        <w:t xml:space="preserve">чальных классов еженедельно получают бесплатно молоко.  </w:t>
      </w:r>
    </w:p>
    <w:p w:rsidR="00E402C8" w:rsidRPr="00AD7228" w:rsidRDefault="00E402C8" w:rsidP="00E402C8">
      <w:pPr>
        <w:ind w:firstLine="540"/>
        <w:jc w:val="both"/>
        <w:rPr>
          <w:rFonts w:ascii="Cambria" w:hAnsi="Cambria"/>
          <w:sz w:val="32"/>
          <w:szCs w:val="32"/>
        </w:rPr>
      </w:pPr>
      <w:r w:rsidRPr="00AD7228">
        <w:rPr>
          <w:rFonts w:ascii="Cambria" w:hAnsi="Cambria"/>
          <w:sz w:val="32"/>
          <w:szCs w:val="32"/>
        </w:rPr>
        <w:lastRenderedPageBreak/>
        <w:t>С целью реализации комплексного подхода здоровьесберегающего сопровождения обучающихся  на о</w:t>
      </w:r>
      <w:r w:rsidRPr="00AD7228">
        <w:rPr>
          <w:rFonts w:ascii="Cambria" w:hAnsi="Cambria"/>
          <w:sz w:val="32"/>
          <w:szCs w:val="32"/>
        </w:rPr>
        <w:t>с</w:t>
      </w:r>
      <w:r w:rsidRPr="00AD7228">
        <w:rPr>
          <w:rFonts w:ascii="Cambria" w:hAnsi="Cambria"/>
          <w:sz w:val="32"/>
          <w:szCs w:val="32"/>
        </w:rPr>
        <w:t>нове заключенного с МУЗ ЦРБ договора осуществляется медицинское обслуживание, наблюдение за здоровьем обучающихся в рамках де</w:t>
      </w:r>
      <w:r w:rsidRPr="00AD7228">
        <w:rPr>
          <w:rFonts w:ascii="Cambria" w:hAnsi="Cambria"/>
          <w:sz w:val="32"/>
          <w:szCs w:val="32"/>
        </w:rPr>
        <w:t>й</w:t>
      </w:r>
      <w:r w:rsidRPr="00AD7228">
        <w:rPr>
          <w:rFonts w:ascii="Cambria" w:hAnsi="Cambria"/>
          <w:sz w:val="32"/>
          <w:szCs w:val="32"/>
        </w:rPr>
        <w:t>ствующих инструкций и нормативов.  Медицинский работник ФАПа  оказывает с</w:t>
      </w:r>
      <w:r w:rsidRPr="00AD7228">
        <w:rPr>
          <w:rFonts w:ascii="Cambria" w:hAnsi="Cambria"/>
          <w:sz w:val="32"/>
          <w:szCs w:val="32"/>
        </w:rPr>
        <w:t>о</w:t>
      </w:r>
      <w:r w:rsidRPr="00AD7228">
        <w:rPr>
          <w:rFonts w:ascii="Cambria" w:hAnsi="Cambria"/>
          <w:sz w:val="32"/>
          <w:szCs w:val="32"/>
        </w:rPr>
        <w:t>действие восстановлению здоровья обучающихся и ведет профилактическую работу по предупреждению заболеваемости детей. Осуществляется ежегодный медицинский осмотр, делаются плановые профилакт</w:t>
      </w:r>
      <w:r w:rsidRPr="00AD7228">
        <w:rPr>
          <w:rFonts w:ascii="Cambria" w:hAnsi="Cambria"/>
          <w:sz w:val="32"/>
          <w:szCs w:val="32"/>
        </w:rPr>
        <w:t>и</w:t>
      </w:r>
      <w:r w:rsidRPr="00AD7228">
        <w:rPr>
          <w:rFonts w:ascii="Cambria" w:hAnsi="Cambria"/>
          <w:sz w:val="32"/>
          <w:szCs w:val="32"/>
        </w:rPr>
        <w:t>ческие прививки.</w:t>
      </w:r>
    </w:p>
    <w:p w:rsidR="00E402C8" w:rsidRPr="00AD7228" w:rsidRDefault="00E402C8" w:rsidP="00E402C8">
      <w:pPr>
        <w:ind w:firstLine="540"/>
        <w:jc w:val="both"/>
        <w:rPr>
          <w:rFonts w:ascii="Cambria" w:hAnsi="Cambria"/>
          <w:sz w:val="32"/>
          <w:szCs w:val="32"/>
        </w:rPr>
      </w:pPr>
      <w:r w:rsidRPr="00AD7228">
        <w:rPr>
          <w:rFonts w:ascii="Cambria" w:hAnsi="Cambria"/>
          <w:sz w:val="32"/>
          <w:szCs w:val="32"/>
        </w:rPr>
        <w:t>Реализуются профилактические мероприятия по пр</w:t>
      </w:r>
      <w:r w:rsidRPr="00AD7228">
        <w:rPr>
          <w:rFonts w:ascii="Cambria" w:hAnsi="Cambria"/>
          <w:sz w:val="32"/>
          <w:szCs w:val="32"/>
        </w:rPr>
        <w:t>е</w:t>
      </w:r>
      <w:r w:rsidRPr="00AD7228">
        <w:rPr>
          <w:rFonts w:ascii="Cambria" w:hAnsi="Cambria"/>
          <w:sz w:val="32"/>
          <w:szCs w:val="32"/>
        </w:rPr>
        <w:t xml:space="preserve">дупреждению травматизма и заболеваний в школе, рекомендованные санитарно-гигиеническими нормативами. </w:t>
      </w:r>
    </w:p>
    <w:p w:rsidR="00E402C8" w:rsidRDefault="00E402C8" w:rsidP="00E402C8">
      <w:pPr>
        <w:jc w:val="center"/>
        <w:rPr>
          <w:b/>
          <w:szCs w:val="28"/>
        </w:rPr>
      </w:pPr>
    </w:p>
    <w:p w:rsidR="003019CE" w:rsidRDefault="003019CE"/>
    <w:sectPr w:rsidR="003019CE" w:rsidSect="00B07E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402C8"/>
    <w:rsid w:val="001422C7"/>
    <w:rsid w:val="003019CE"/>
    <w:rsid w:val="00581847"/>
    <w:rsid w:val="00B04D16"/>
    <w:rsid w:val="00E4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2014-01-17T06:40:00Z</dcterms:created>
  <dcterms:modified xsi:type="dcterms:W3CDTF">2014-01-17T07:16:00Z</dcterms:modified>
</cp:coreProperties>
</file>