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E" w:rsidRPr="00F5653E" w:rsidRDefault="00F5653E" w:rsidP="00F5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применении контрольным (надзорным) органом мер</w:t>
      </w:r>
    </w:p>
    <w:p w:rsidR="00F5653E" w:rsidRPr="00F5653E" w:rsidRDefault="00F5653E" w:rsidP="00F5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стимулирования добросовестности контролируемых лиц</w:t>
      </w:r>
    </w:p>
    <w:p w:rsidR="00F5653E" w:rsidRPr="00F5653E" w:rsidRDefault="00F5653E" w:rsidP="00F5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53E" w:rsidRPr="00F5653E" w:rsidRDefault="00F5653E">
      <w:pPr>
        <w:rPr>
          <w:rFonts w:ascii="Times New Roman" w:hAnsi="Times New Roman" w:cs="Times New Roman"/>
          <w:sz w:val="28"/>
          <w:szCs w:val="28"/>
        </w:rPr>
      </w:pPr>
    </w:p>
    <w:p w:rsidR="00BE09DB" w:rsidRDefault="00F5653E" w:rsidP="00F56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53E">
        <w:rPr>
          <w:rFonts w:ascii="Times New Roman" w:hAnsi="Times New Roman" w:cs="Times New Roman"/>
          <w:sz w:val="28"/>
          <w:szCs w:val="28"/>
        </w:rPr>
        <w:t>Федеральным законом от 31.07.2020 N 248-ФЗ (ред. от 06.12.2021) "О государственном контроле (надзоре) и муниципальном контроле в Российской Федерации" (с изм. и доп., вступ. в силу с 01.01.2022) в целях мотивации контролируемых лиц к соблюдению обязательных требований контрольные (надзорные) органы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F5653E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5653E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 (если такие меры предусмотрены положением о виде контроля.</w:t>
      </w:r>
    </w:p>
    <w:p w:rsidR="00F5653E" w:rsidRPr="00F5653E" w:rsidRDefault="00F5653E" w:rsidP="00F56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муниципального образования Павловский район, такие меры не предусмотрены.</w:t>
      </w:r>
    </w:p>
    <w:p w:rsidR="00F5653E" w:rsidRPr="00F5653E" w:rsidRDefault="00F5653E">
      <w:pPr>
        <w:ind w:firstLine="708"/>
        <w:jc w:val="both"/>
      </w:pPr>
    </w:p>
    <w:sectPr w:rsidR="00F5653E" w:rsidRPr="00F5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B9"/>
    <w:rsid w:val="006252B9"/>
    <w:rsid w:val="00BE09DB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5C31-4B49-4C64-B3F9-27383B5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2022-06-22T09:26:00Z</dcterms:created>
  <dcterms:modified xsi:type="dcterms:W3CDTF">2022-06-22T09:30:00Z</dcterms:modified>
</cp:coreProperties>
</file>