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8C" w:rsidRPr="00222C19" w:rsidRDefault="002C1256" w:rsidP="00AD0F8C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</w:t>
      </w:r>
      <w:r w:rsidR="00AD0F8C" w:rsidRPr="00222C19">
        <w:rPr>
          <w:rFonts w:eastAsia="Times New Roman"/>
          <w:b/>
          <w:sz w:val="28"/>
          <w:szCs w:val="28"/>
        </w:rPr>
        <w:t>КОМИТЕТ ПО ОБРАЗОВАНИЮ</w:t>
      </w:r>
      <w:r w:rsidRPr="00222C19">
        <w:rPr>
          <w:rFonts w:eastAsia="Times New Roman"/>
          <w:b/>
          <w:sz w:val="28"/>
          <w:szCs w:val="28"/>
        </w:rPr>
        <w:t xml:space="preserve"> И МОЛОДЕЖНОЙ ПОЛИТИКЕ</w:t>
      </w:r>
    </w:p>
    <w:p w:rsidR="00AD0F8C" w:rsidRPr="00222C19" w:rsidRDefault="00AD0F8C" w:rsidP="00AD0F8C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222C19">
        <w:rPr>
          <w:rFonts w:eastAsia="Times New Roman"/>
          <w:b/>
          <w:sz w:val="28"/>
          <w:szCs w:val="28"/>
        </w:rPr>
        <w:t xml:space="preserve"> АДМИНИСТРАЦИИ КАЛАЧЁВСКОГО МУНИЦИПАЛЬНОГО РАЙОНА</w:t>
      </w:r>
    </w:p>
    <w:p w:rsidR="00AD0F8C" w:rsidRDefault="00AD0F8C" w:rsidP="00526EB7">
      <w:pPr>
        <w:tabs>
          <w:tab w:val="left" w:pos="180"/>
          <w:tab w:val="center" w:pos="4677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CEEE6" wp14:editId="2EA5B736">
                <wp:simplePos x="0" y="0"/>
                <wp:positionH relativeFrom="column">
                  <wp:posOffset>114300</wp:posOffset>
                </wp:positionH>
                <wp:positionV relativeFrom="paragraph">
                  <wp:posOffset>94615</wp:posOffset>
                </wp:positionV>
                <wp:extent cx="57150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45pt" to="45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" strokeweight="4.5pt">
                <v:stroke linestyle="thickThin"/>
              </v:line>
            </w:pict>
          </mc:Fallback>
        </mc:AlternateContent>
      </w:r>
    </w:p>
    <w:p w:rsidR="00AD0F8C" w:rsidRDefault="00AD0F8C" w:rsidP="00526EB7">
      <w:pPr>
        <w:tabs>
          <w:tab w:val="left" w:pos="180"/>
        </w:tabs>
        <w:jc w:val="center"/>
        <w:rPr>
          <w:rFonts w:eastAsia="Times New Roman"/>
          <w:b/>
          <w:bCs/>
          <w:sz w:val="28"/>
        </w:rPr>
      </w:pPr>
      <w:proofErr w:type="gramStart"/>
      <w:r>
        <w:rPr>
          <w:rFonts w:eastAsia="Times New Roman"/>
          <w:b/>
          <w:bCs/>
          <w:sz w:val="28"/>
        </w:rPr>
        <w:t>П</w:t>
      </w:r>
      <w:proofErr w:type="gramEnd"/>
      <w:r>
        <w:rPr>
          <w:rFonts w:eastAsia="Times New Roman"/>
          <w:b/>
          <w:bCs/>
          <w:sz w:val="28"/>
        </w:rPr>
        <w:t xml:space="preserve"> Р И К А З</w:t>
      </w:r>
    </w:p>
    <w:p w:rsidR="00526EB7" w:rsidRDefault="00526EB7" w:rsidP="00526EB7">
      <w:pPr>
        <w:tabs>
          <w:tab w:val="left" w:pos="180"/>
        </w:tabs>
        <w:jc w:val="center"/>
        <w:rPr>
          <w:rFonts w:eastAsia="Times New Roman"/>
          <w:b/>
          <w:bCs/>
          <w:sz w:val="28"/>
        </w:rPr>
      </w:pPr>
    </w:p>
    <w:p w:rsidR="00AD0F8C" w:rsidRDefault="00AD0F8C" w:rsidP="00526EB7">
      <w:pPr>
        <w:spacing w:line="276" w:lineRule="auto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2C1256">
        <w:rPr>
          <w:rFonts w:eastAsia="Times New Roman"/>
          <w:b/>
          <w:spacing w:val="3"/>
          <w:sz w:val="28"/>
          <w:szCs w:val="28"/>
        </w:rPr>
        <w:t>т 05 апреля 2022</w:t>
      </w:r>
      <w:r>
        <w:rPr>
          <w:rFonts w:eastAsia="Times New Roman"/>
          <w:b/>
          <w:spacing w:val="3"/>
          <w:sz w:val="28"/>
          <w:szCs w:val="28"/>
        </w:rPr>
        <w:t xml:space="preserve"> года                                               </w:t>
      </w:r>
      <w:r w:rsidR="002C1256">
        <w:rPr>
          <w:rFonts w:eastAsia="Times New Roman"/>
          <w:b/>
          <w:spacing w:val="3"/>
          <w:sz w:val="28"/>
          <w:szCs w:val="28"/>
        </w:rPr>
        <w:t xml:space="preserve">                  </w:t>
      </w:r>
      <w:r w:rsidR="00171204">
        <w:rPr>
          <w:rFonts w:eastAsia="Times New Roman"/>
          <w:b/>
          <w:spacing w:val="3"/>
          <w:sz w:val="28"/>
          <w:szCs w:val="28"/>
        </w:rPr>
        <w:t xml:space="preserve">   </w:t>
      </w:r>
      <w:r w:rsidR="00260442">
        <w:rPr>
          <w:rFonts w:eastAsia="Times New Roman"/>
          <w:b/>
          <w:spacing w:val="3"/>
          <w:sz w:val="28"/>
          <w:szCs w:val="28"/>
        </w:rPr>
        <w:t xml:space="preserve">      </w:t>
      </w:r>
      <w:r w:rsidR="002C1256">
        <w:rPr>
          <w:rFonts w:eastAsia="Times New Roman"/>
          <w:b/>
          <w:spacing w:val="3"/>
          <w:sz w:val="28"/>
          <w:szCs w:val="28"/>
        </w:rPr>
        <w:t xml:space="preserve">         № </w:t>
      </w:r>
      <w:r w:rsidR="00171204">
        <w:rPr>
          <w:rFonts w:eastAsia="Times New Roman"/>
          <w:b/>
          <w:spacing w:val="3"/>
          <w:sz w:val="28"/>
          <w:szCs w:val="28"/>
        </w:rPr>
        <w:t>99</w:t>
      </w:r>
    </w:p>
    <w:p w:rsidR="00526EB7" w:rsidRPr="00526EB7" w:rsidRDefault="00526EB7" w:rsidP="00526EB7">
      <w:pPr>
        <w:spacing w:line="276" w:lineRule="auto"/>
        <w:rPr>
          <w:rFonts w:eastAsia="Times New Roman"/>
          <w:b/>
          <w:sz w:val="28"/>
          <w:szCs w:val="28"/>
          <w:u w:val="single"/>
        </w:rPr>
      </w:pPr>
    </w:p>
    <w:p w:rsidR="00AD0F8C" w:rsidRDefault="00AD0F8C" w:rsidP="00526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</w:p>
    <w:p w:rsidR="00AD0F8C" w:rsidRDefault="00AD0F8C" w:rsidP="00526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Положения о наставничестве в муниципальных образовательных </w:t>
      </w:r>
      <w:r w:rsidR="003C78D5">
        <w:rPr>
          <w:b/>
          <w:bCs/>
          <w:sz w:val="28"/>
          <w:szCs w:val="28"/>
        </w:rPr>
        <w:t>организаци</w:t>
      </w:r>
      <w:r>
        <w:rPr>
          <w:b/>
          <w:bCs/>
          <w:sz w:val="28"/>
          <w:szCs w:val="28"/>
        </w:rPr>
        <w:t>ях Калачевского муниципального района</w:t>
      </w:r>
    </w:p>
    <w:p w:rsidR="00AD0F8C" w:rsidRDefault="00AD0F8C" w:rsidP="00526EB7">
      <w:pPr>
        <w:jc w:val="center"/>
        <w:rPr>
          <w:b/>
          <w:bCs/>
          <w:sz w:val="28"/>
          <w:szCs w:val="28"/>
        </w:rPr>
      </w:pPr>
    </w:p>
    <w:p w:rsidR="00526EB7" w:rsidRDefault="00526EB7" w:rsidP="00526EB7">
      <w:pPr>
        <w:jc w:val="center"/>
        <w:rPr>
          <w:b/>
          <w:bCs/>
          <w:sz w:val="28"/>
          <w:szCs w:val="28"/>
        </w:rPr>
      </w:pPr>
    </w:p>
    <w:p w:rsidR="00AD0F8C" w:rsidRDefault="00AD0F8C" w:rsidP="00526EB7">
      <w:pPr>
        <w:ind w:firstLine="708"/>
        <w:jc w:val="both"/>
        <w:rPr>
          <w:rFonts w:eastAsia="Times New Roman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В целях </w:t>
      </w:r>
      <w:r w:rsidR="00526EB7" w:rsidRPr="00EF4E08">
        <w:rPr>
          <w:rFonts w:eastAsia="Times New Roman"/>
          <w:color w:val="000000"/>
          <w:sz w:val="28"/>
          <w:szCs w:val="28"/>
          <w:lang w:bidi="ru-RU"/>
        </w:rPr>
        <w:t>реализаци</w:t>
      </w:r>
      <w:r w:rsidR="00526EB7">
        <w:rPr>
          <w:rFonts w:eastAsia="Times New Roman"/>
          <w:color w:val="000000"/>
          <w:sz w:val="28"/>
          <w:szCs w:val="28"/>
          <w:lang w:bidi="ru-RU"/>
        </w:rPr>
        <w:t>и</w:t>
      </w:r>
      <w:r w:rsidR="00526EB7" w:rsidRPr="00EF4E08">
        <w:rPr>
          <w:rFonts w:eastAsia="Times New Roman"/>
          <w:color w:val="000000"/>
          <w:sz w:val="28"/>
          <w:szCs w:val="28"/>
          <w:lang w:bidi="ru-RU"/>
        </w:rPr>
        <w:t xml:space="preserve"> комплекса мер по созданию эффективной среды наставничества в образовательн</w:t>
      </w:r>
      <w:r w:rsidR="00526EB7">
        <w:rPr>
          <w:rFonts w:eastAsia="Times New Roman"/>
          <w:color w:val="000000"/>
          <w:sz w:val="28"/>
          <w:szCs w:val="28"/>
          <w:lang w:bidi="ru-RU"/>
        </w:rPr>
        <w:t>ых</w:t>
      </w:r>
      <w:r w:rsidR="00526EB7" w:rsidRPr="00EF4E08">
        <w:rPr>
          <w:rFonts w:eastAsia="Times New Roman"/>
          <w:color w:val="000000"/>
          <w:sz w:val="28"/>
          <w:szCs w:val="28"/>
          <w:lang w:bidi="ru-RU"/>
        </w:rPr>
        <w:t xml:space="preserve"> организаци</w:t>
      </w:r>
      <w:r w:rsidR="00526EB7">
        <w:rPr>
          <w:rFonts w:eastAsia="Times New Roman"/>
          <w:color w:val="000000"/>
          <w:sz w:val="28"/>
          <w:szCs w:val="28"/>
          <w:lang w:bidi="ru-RU"/>
        </w:rPr>
        <w:t>ях, способствующих</w:t>
      </w:r>
      <w:r w:rsidR="00526EB7" w:rsidRPr="00EF4E08">
        <w:rPr>
          <w:rFonts w:eastAsia="Times New Roman"/>
          <w:color w:val="000000"/>
          <w:sz w:val="28"/>
          <w:szCs w:val="28"/>
          <w:lang w:bidi="ru-RU"/>
        </w:rPr>
        <w:t xml:space="preserve">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</w:t>
      </w:r>
      <w:r w:rsidR="00526EB7">
        <w:rPr>
          <w:rFonts w:eastAsia="Times New Roman"/>
          <w:color w:val="000000"/>
          <w:sz w:val="28"/>
          <w:szCs w:val="28"/>
          <w:lang w:bidi="ru-RU"/>
        </w:rPr>
        <w:t>,</w:t>
      </w:r>
    </w:p>
    <w:p w:rsidR="00526EB7" w:rsidRDefault="00526EB7" w:rsidP="00526EB7">
      <w:pPr>
        <w:ind w:firstLine="708"/>
        <w:jc w:val="both"/>
        <w:rPr>
          <w:sz w:val="28"/>
          <w:szCs w:val="28"/>
        </w:rPr>
      </w:pPr>
    </w:p>
    <w:p w:rsidR="00AD0F8C" w:rsidRDefault="00AD0F8C" w:rsidP="00AD0F8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AD0F8C" w:rsidRDefault="00AD0F8C" w:rsidP="00AD0F8C">
      <w:pPr>
        <w:ind w:firstLine="708"/>
        <w:jc w:val="both"/>
        <w:rPr>
          <w:b/>
          <w:sz w:val="28"/>
          <w:szCs w:val="28"/>
        </w:rPr>
      </w:pPr>
    </w:p>
    <w:p w:rsidR="00AD0F8C" w:rsidRDefault="00AD0F8C" w:rsidP="00AD0F8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Положение о наставничестве в муниципальных образовательных </w:t>
      </w:r>
      <w:r w:rsidR="003C78D5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ях Калачевского муниципального района (Приложение № 1).</w:t>
      </w:r>
    </w:p>
    <w:p w:rsidR="00951E77" w:rsidRDefault="003C78D5" w:rsidP="00951E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="00951E77">
        <w:rPr>
          <w:rFonts w:eastAsia="Times New Roman"/>
          <w:bCs/>
          <w:color w:val="000000"/>
          <w:sz w:val="28"/>
          <w:szCs w:val="28"/>
          <w:lang w:bidi="ru-RU"/>
        </w:rPr>
        <w:t>План мероприятий (д</w:t>
      </w:r>
      <w:r>
        <w:rPr>
          <w:rFonts w:eastAsia="Times New Roman"/>
          <w:bCs/>
          <w:color w:val="000000"/>
          <w:sz w:val="28"/>
          <w:szCs w:val="28"/>
          <w:lang w:bidi="ru-RU"/>
        </w:rPr>
        <w:t>орожную карту</w:t>
      </w:r>
      <w:r w:rsidR="00951E77">
        <w:rPr>
          <w:rFonts w:eastAsia="Times New Roman"/>
          <w:bCs/>
          <w:color w:val="000000"/>
          <w:sz w:val="28"/>
          <w:szCs w:val="28"/>
          <w:lang w:bidi="ru-RU"/>
        </w:rPr>
        <w:t xml:space="preserve">) по реализации </w:t>
      </w:r>
      <w:r w:rsidR="00652C62">
        <w:rPr>
          <w:bCs/>
          <w:sz w:val="28"/>
          <w:szCs w:val="28"/>
        </w:rPr>
        <w:t>С</w:t>
      </w:r>
      <w:r w:rsidR="00951E77">
        <w:rPr>
          <w:bCs/>
          <w:sz w:val="28"/>
          <w:szCs w:val="28"/>
        </w:rPr>
        <w:t>истемы наставничества педагогических работников в  образовательных  организациях Калачевского муниципального района;</w:t>
      </w:r>
    </w:p>
    <w:p w:rsidR="00AD0F8C" w:rsidRDefault="003C78D5" w:rsidP="00AD0F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D0F8C">
        <w:rPr>
          <w:bCs/>
          <w:sz w:val="28"/>
          <w:szCs w:val="28"/>
        </w:rPr>
        <w:t>. Руководителям образовательных учреждений:</w:t>
      </w:r>
    </w:p>
    <w:p w:rsidR="00AD0F8C" w:rsidRDefault="003C78D5" w:rsidP="00AD0F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D0F8C">
        <w:rPr>
          <w:bCs/>
          <w:sz w:val="28"/>
          <w:szCs w:val="28"/>
        </w:rPr>
        <w:t>.1.</w:t>
      </w:r>
      <w:r w:rsidR="00951E77">
        <w:rPr>
          <w:bCs/>
          <w:sz w:val="28"/>
          <w:szCs w:val="28"/>
        </w:rPr>
        <w:t xml:space="preserve"> Обеспечить исполнение Плана мероприятий (дорожной карты)</w:t>
      </w:r>
      <w:r w:rsidR="00AD0F8C">
        <w:rPr>
          <w:bCs/>
          <w:sz w:val="28"/>
          <w:szCs w:val="28"/>
        </w:rPr>
        <w:t xml:space="preserve"> </w:t>
      </w:r>
      <w:r w:rsidR="00951E77">
        <w:rPr>
          <w:bCs/>
          <w:sz w:val="28"/>
          <w:szCs w:val="28"/>
        </w:rPr>
        <w:t>п</w:t>
      </w:r>
      <w:r w:rsidR="00AD0F8C">
        <w:rPr>
          <w:bCs/>
          <w:sz w:val="28"/>
          <w:szCs w:val="28"/>
        </w:rPr>
        <w:t xml:space="preserve">о </w:t>
      </w:r>
      <w:r w:rsidR="00951E77">
        <w:rPr>
          <w:bCs/>
          <w:sz w:val="28"/>
          <w:szCs w:val="28"/>
        </w:rPr>
        <w:t>ре</w:t>
      </w:r>
      <w:r w:rsidR="00652C62">
        <w:rPr>
          <w:bCs/>
          <w:sz w:val="28"/>
          <w:szCs w:val="28"/>
        </w:rPr>
        <w:t>ализации С</w:t>
      </w:r>
      <w:r w:rsidR="00951E77">
        <w:rPr>
          <w:bCs/>
          <w:sz w:val="28"/>
          <w:szCs w:val="28"/>
        </w:rPr>
        <w:t xml:space="preserve">истемы наставничества педагогических работников в  образовательных </w:t>
      </w:r>
      <w:r w:rsidR="00AD0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организация</w:t>
      </w:r>
      <w:r w:rsidR="00AD0F8C">
        <w:rPr>
          <w:bCs/>
          <w:sz w:val="28"/>
          <w:szCs w:val="28"/>
        </w:rPr>
        <w:t>х Калачевского муниципального района;</w:t>
      </w:r>
    </w:p>
    <w:p w:rsidR="00AD0F8C" w:rsidRDefault="003C78D5" w:rsidP="00AD0F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D0F8C">
        <w:rPr>
          <w:bCs/>
          <w:sz w:val="28"/>
          <w:szCs w:val="28"/>
        </w:rPr>
        <w:t xml:space="preserve">.2. Предусмотреть в Положении об </w:t>
      </w:r>
      <w:r w:rsidR="009C6542">
        <w:rPr>
          <w:bCs/>
          <w:sz w:val="28"/>
          <w:szCs w:val="28"/>
        </w:rPr>
        <w:t>оплате труда</w:t>
      </w:r>
      <w:r w:rsidR="00AD0F8C">
        <w:rPr>
          <w:bCs/>
          <w:sz w:val="28"/>
          <w:szCs w:val="28"/>
        </w:rPr>
        <w:t xml:space="preserve"> работников </w:t>
      </w:r>
      <w:r w:rsidR="009C6542">
        <w:rPr>
          <w:bCs/>
          <w:sz w:val="28"/>
          <w:szCs w:val="28"/>
        </w:rPr>
        <w:t xml:space="preserve">образовательных организаций </w:t>
      </w:r>
      <w:r w:rsidR="00AD0F8C">
        <w:rPr>
          <w:bCs/>
          <w:sz w:val="28"/>
          <w:szCs w:val="28"/>
        </w:rPr>
        <w:t>выплаты за осуществление наставничества.</w:t>
      </w:r>
    </w:p>
    <w:p w:rsidR="00AD0F8C" w:rsidRDefault="003C78D5" w:rsidP="00AD0F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D0F8C">
        <w:rPr>
          <w:bCs/>
          <w:sz w:val="28"/>
          <w:szCs w:val="28"/>
        </w:rPr>
        <w:t xml:space="preserve">. </w:t>
      </w:r>
      <w:proofErr w:type="gramStart"/>
      <w:r w:rsidR="00AD0F8C">
        <w:rPr>
          <w:bCs/>
          <w:sz w:val="28"/>
          <w:szCs w:val="28"/>
        </w:rPr>
        <w:t>Контроль за</w:t>
      </w:r>
      <w:proofErr w:type="gramEnd"/>
      <w:r w:rsidR="00AD0F8C">
        <w:rPr>
          <w:bCs/>
          <w:sz w:val="28"/>
          <w:szCs w:val="28"/>
        </w:rPr>
        <w:t xml:space="preserve"> исполнением приказа возложить на заведующую МКУ «Районный методический кабинет» </w:t>
      </w:r>
      <w:proofErr w:type="spellStart"/>
      <w:r w:rsidR="00AD0F8C">
        <w:rPr>
          <w:bCs/>
          <w:sz w:val="28"/>
          <w:szCs w:val="28"/>
        </w:rPr>
        <w:t>Лучкину</w:t>
      </w:r>
      <w:proofErr w:type="spellEnd"/>
      <w:r w:rsidR="00AD0F8C">
        <w:rPr>
          <w:bCs/>
          <w:sz w:val="28"/>
          <w:szCs w:val="28"/>
        </w:rPr>
        <w:t xml:space="preserve"> Т.В. </w:t>
      </w:r>
    </w:p>
    <w:p w:rsidR="00AD0F8C" w:rsidRDefault="00AD0F8C" w:rsidP="00AD0F8C">
      <w:pPr>
        <w:jc w:val="both"/>
        <w:rPr>
          <w:bCs/>
          <w:sz w:val="28"/>
          <w:szCs w:val="28"/>
        </w:rPr>
      </w:pPr>
    </w:p>
    <w:p w:rsidR="003C78D5" w:rsidRDefault="003C78D5" w:rsidP="00AD0F8C">
      <w:pPr>
        <w:jc w:val="both"/>
        <w:rPr>
          <w:b/>
          <w:bCs/>
          <w:sz w:val="28"/>
          <w:szCs w:val="28"/>
        </w:rPr>
      </w:pPr>
    </w:p>
    <w:p w:rsidR="003C78D5" w:rsidRDefault="00F1464A" w:rsidP="00AD0F8C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B5A391" wp14:editId="5450D5EE">
            <wp:simplePos x="0" y="0"/>
            <wp:positionH relativeFrom="column">
              <wp:posOffset>2533650</wp:posOffset>
            </wp:positionH>
            <wp:positionV relativeFrom="paragraph">
              <wp:posOffset>137160</wp:posOffset>
            </wp:positionV>
            <wp:extent cx="1066800" cy="403860"/>
            <wp:effectExtent l="0" t="0" r="0" b="0"/>
            <wp:wrapNone/>
            <wp:docPr id="1" name="Рисунок 1" descr="D:\МОИ ДОКУМЕНТЫ\Desktop\Электронная\Бори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Электронная\Борис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F8C" w:rsidRDefault="003C78D5" w:rsidP="00AD0F8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комитета                                                              </w:t>
      </w:r>
      <w:r w:rsidR="00AD0F8C">
        <w:rPr>
          <w:b/>
          <w:bCs/>
          <w:sz w:val="28"/>
          <w:szCs w:val="28"/>
        </w:rPr>
        <w:t>О.И. Борисова</w:t>
      </w:r>
    </w:p>
    <w:p w:rsidR="00AD0F8C" w:rsidRDefault="00AD0F8C" w:rsidP="00AD0F8C">
      <w:pPr>
        <w:jc w:val="both"/>
        <w:rPr>
          <w:bCs/>
          <w:sz w:val="28"/>
          <w:szCs w:val="28"/>
        </w:rPr>
      </w:pPr>
    </w:p>
    <w:p w:rsidR="00AD0F8C" w:rsidRDefault="00AD0F8C" w:rsidP="00AD0F8C">
      <w:pPr>
        <w:ind w:firstLine="708"/>
        <w:jc w:val="both"/>
        <w:rPr>
          <w:b/>
          <w:sz w:val="28"/>
          <w:szCs w:val="28"/>
        </w:rPr>
      </w:pPr>
    </w:p>
    <w:p w:rsidR="00AD0F8C" w:rsidRDefault="00AD0F8C" w:rsidP="00AD0F8C">
      <w:pPr>
        <w:ind w:firstLine="708"/>
        <w:jc w:val="both"/>
        <w:rPr>
          <w:b/>
          <w:sz w:val="28"/>
          <w:szCs w:val="28"/>
        </w:rPr>
      </w:pPr>
    </w:p>
    <w:p w:rsidR="00AD0F8C" w:rsidRDefault="00AD0F8C" w:rsidP="00AD0F8C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AD0F8C" w:rsidRDefault="00AD0F8C" w:rsidP="00AD0F8C">
      <w:pPr>
        <w:ind w:firstLine="708"/>
        <w:jc w:val="both"/>
        <w:rPr>
          <w:b/>
          <w:sz w:val="28"/>
          <w:szCs w:val="28"/>
        </w:rPr>
      </w:pPr>
    </w:p>
    <w:p w:rsidR="00222C19" w:rsidRDefault="00222C19" w:rsidP="00B65D0E">
      <w:pPr>
        <w:jc w:val="both"/>
        <w:rPr>
          <w:b/>
          <w:sz w:val="28"/>
          <w:szCs w:val="28"/>
        </w:rPr>
      </w:pPr>
    </w:p>
    <w:p w:rsidR="00B65D0E" w:rsidRDefault="00B65D0E" w:rsidP="00B65D0E">
      <w:pPr>
        <w:jc w:val="both"/>
        <w:rPr>
          <w:b/>
          <w:sz w:val="28"/>
          <w:szCs w:val="28"/>
        </w:rPr>
      </w:pPr>
    </w:p>
    <w:p w:rsidR="00222C19" w:rsidRDefault="00222C19" w:rsidP="00AD0F8C">
      <w:pPr>
        <w:ind w:firstLine="708"/>
        <w:jc w:val="right"/>
        <w:rPr>
          <w:sz w:val="24"/>
          <w:szCs w:val="24"/>
        </w:rPr>
      </w:pPr>
    </w:p>
    <w:p w:rsidR="00AD0F8C" w:rsidRDefault="00E80E91" w:rsidP="00E80E91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AD0F8C">
        <w:rPr>
          <w:sz w:val="24"/>
          <w:szCs w:val="24"/>
        </w:rPr>
        <w:t>Приложение № 1</w:t>
      </w:r>
    </w:p>
    <w:p w:rsidR="00AD0F8C" w:rsidRDefault="00AD0F8C" w:rsidP="00E80E91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комитета </w:t>
      </w:r>
    </w:p>
    <w:p w:rsidR="00AD0F8C" w:rsidRDefault="00E80E91" w:rsidP="00E80E9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D4005">
        <w:rPr>
          <w:sz w:val="24"/>
          <w:szCs w:val="24"/>
        </w:rPr>
        <w:t>05.04.2022 г.  №</w:t>
      </w:r>
      <w:r w:rsidR="00C128ED">
        <w:rPr>
          <w:sz w:val="24"/>
          <w:szCs w:val="24"/>
        </w:rPr>
        <w:t xml:space="preserve"> 99</w:t>
      </w:r>
      <w:r w:rsidR="008D4005">
        <w:rPr>
          <w:sz w:val="24"/>
          <w:szCs w:val="24"/>
        </w:rPr>
        <w:t xml:space="preserve"> </w:t>
      </w:r>
    </w:p>
    <w:p w:rsidR="00222C19" w:rsidRPr="00EF4E08" w:rsidRDefault="00222C19" w:rsidP="00222C19">
      <w:pPr>
        <w:widowControl w:val="0"/>
        <w:tabs>
          <w:tab w:val="left" w:pos="1212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EF4E08">
        <w:rPr>
          <w:rFonts w:eastAsia="Times New Roman"/>
          <w:sz w:val="28"/>
          <w:szCs w:val="28"/>
        </w:rPr>
        <w:t>оложение</w:t>
      </w:r>
    </w:p>
    <w:p w:rsidR="00222C19" w:rsidRDefault="00222C19" w:rsidP="00222C19">
      <w:pPr>
        <w:widowControl w:val="0"/>
        <w:tabs>
          <w:tab w:val="left" w:pos="1212"/>
        </w:tabs>
        <w:jc w:val="center"/>
        <w:rPr>
          <w:rFonts w:eastAsia="Times New Roman"/>
          <w:sz w:val="28"/>
          <w:szCs w:val="28"/>
        </w:rPr>
      </w:pPr>
      <w:r w:rsidRPr="00EF4E08">
        <w:rPr>
          <w:rFonts w:eastAsia="Times New Roman"/>
          <w:sz w:val="28"/>
          <w:szCs w:val="28"/>
        </w:rPr>
        <w:t>о системе наставничества педагогических работников</w:t>
      </w:r>
      <w:r w:rsidR="003C78D5">
        <w:rPr>
          <w:rFonts w:eastAsia="Times New Roman"/>
          <w:sz w:val="28"/>
          <w:szCs w:val="28"/>
        </w:rPr>
        <w:t xml:space="preserve"> </w:t>
      </w:r>
    </w:p>
    <w:p w:rsidR="003C78D5" w:rsidRDefault="003C78D5" w:rsidP="003C78D5">
      <w:pPr>
        <w:widowControl w:val="0"/>
        <w:spacing w:line="322" w:lineRule="exact"/>
        <w:ind w:left="440"/>
        <w:jc w:val="center"/>
        <w:rPr>
          <w:rFonts w:eastAsia="Times New Roman"/>
          <w:bCs/>
          <w:color w:val="000000"/>
          <w:sz w:val="28"/>
          <w:szCs w:val="28"/>
          <w:lang w:bidi="ru-RU"/>
        </w:rPr>
      </w:pPr>
      <w:bookmarkStart w:id="1" w:name="bookmark32"/>
      <w:r w:rsidRPr="002F5B8E">
        <w:rPr>
          <w:rFonts w:eastAsia="Times New Roman"/>
          <w:bCs/>
          <w:color w:val="000000"/>
          <w:sz w:val="28"/>
          <w:szCs w:val="28"/>
          <w:lang w:bidi="ru-RU"/>
        </w:rPr>
        <w:t>в образовательн</w:t>
      </w:r>
      <w:r>
        <w:rPr>
          <w:rFonts w:eastAsia="Times New Roman"/>
          <w:bCs/>
          <w:color w:val="000000"/>
          <w:sz w:val="28"/>
          <w:szCs w:val="28"/>
          <w:lang w:bidi="ru-RU"/>
        </w:rPr>
        <w:t>ых</w:t>
      </w:r>
      <w:r w:rsidRPr="002F5B8E">
        <w:rPr>
          <w:rFonts w:eastAsia="Times New Roman"/>
          <w:bCs/>
          <w:color w:val="000000"/>
          <w:sz w:val="28"/>
          <w:szCs w:val="28"/>
          <w:lang w:bidi="ru-RU"/>
        </w:rPr>
        <w:t xml:space="preserve"> организаци</w:t>
      </w:r>
      <w:r>
        <w:rPr>
          <w:rFonts w:eastAsia="Times New Roman"/>
          <w:bCs/>
          <w:color w:val="000000"/>
          <w:sz w:val="28"/>
          <w:szCs w:val="28"/>
          <w:lang w:bidi="ru-RU"/>
        </w:rPr>
        <w:t xml:space="preserve">ях </w:t>
      </w:r>
    </w:p>
    <w:p w:rsidR="003C78D5" w:rsidRDefault="003C78D5" w:rsidP="003C78D5">
      <w:pPr>
        <w:widowControl w:val="0"/>
        <w:spacing w:line="322" w:lineRule="exact"/>
        <w:ind w:left="440"/>
        <w:jc w:val="center"/>
        <w:rPr>
          <w:rFonts w:eastAsia="Times New Roman"/>
          <w:bCs/>
          <w:color w:val="000000"/>
          <w:sz w:val="28"/>
          <w:szCs w:val="28"/>
          <w:lang w:bidi="ru-RU"/>
        </w:rPr>
      </w:pPr>
      <w:r>
        <w:rPr>
          <w:rFonts w:eastAsia="Times New Roman"/>
          <w:bCs/>
          <w:color w:val="000000"/>
          <w:sz w:val="28"/>
          <w:szCs w:val="28"/>
          <w:lang w:bidi="ru-RU"/>
        </w:rPr>
        <w:t>Калачевского муниципального района</w:t>
      </w:r>
    </w:p>
    <w:p w:rsidR="00222C19" w:rsidRDefault="00222C19" w:rsidP="00222C19">
      <w:pPr>
        <w:widowControl w:val="0"/>
        <w:contextualSpacing/>
        <w:jc w:val="center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contextualSpacing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  <w:r>
        <w:rPr>
          <w:rFonts w:eastAsia="Times New Roman"/>
          <w:bCs/>
          <w:color w:val="000000"/>
          <w:sz w:val="28"/>
          <w:szCs w:val="28"/>
          <w:lang w:bidi="ru-RU"/>
        </w:rPr>
        <w:t xml:space="preserve">                                                 </w:t>
      </w:r>
      <w:r w:rsidRPr="00EF4E08">
        <w:rPr>
          <w:rFonts w:eastAsia="Times New Roman"/>
          <w:bCs/>
          <w:color w:val="000000"/>
          <w:sz w:val="28"/>
          <w:szCs w:val="28"/>
          <w:lang w:bidi="ru-RU"/>
        </w:rPr>
        <w:t>1. Общие положения</w:t>
      </w:r>
      <w:bookmarkEnd w:id="1"/>
    </w:p>
    <w:p w:rsidR="00222C19" w:rsidRPr="00EF4E08" w:rsidRDefault="00222C19" w:rsidP="00222C19">
      <w:pPr>
        <w:widowControl w:val="0"/>
        <w:ind w:left="1069"/>
        <w:contextualSpacing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0"/>
          <w:numId w:val="3"/>
        </w:numPr>
        <w:tabs>
          <w:tab w:val="left" w:pos="1416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Настоящее Положение о системе наставничества педагогических работников определяет цели, задачи, формы и порядок осуществления </w:t>
      </w:r>
      <w:r>
        <w:rPr>
          <w:rFonts w:eastAsia="Times New Roman"/>
          <w:color w:val="000000"/>
          <w:sz w:val="28"/>
          <w:szCs w:val="28"/>
          <w:lang w:bidi="ru-RU"/>
        </w:rPr>
        <w:t>наставничества в образовательных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органи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зациях Калачевского муниципального района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(</w:t>
      </w:r>
      <w:r w:rsidRPr="00EF4E08">
        <w:rPr>
          <w:rFonts w:eastAsia="Times New Roman"/>
          <w:bCs/>
          <w:iCs/>
          <w:color w:val="000000"/>
          <w:sz w:val="28"/>
          <w:szCs w:val="28"/>
          <w:lang w:bidi="ru-RU"/>
        </w:rPr>
        <w:t>далее именуется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– Положение). Разработано в соответствии с нормативной правовой базой в сфере образования и наставничества.</w:t>
      </w:r>
    </w:p>
    <w:p w:rsidR="00222C19" w:rsidRPr="00EF4E08" w:rsidRDefault="00222C19" w:rsidP="00222C19">
      <w:pPr>
        <w:widowControl w:val="0"/>
        <w:numPr>
          <w:ilvl w:val="0"/>
          <w:numId w:val="3"/>
        </w:numPr>
        <w:tabs>
          <w:tab w:val="left" w:pos="1283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В Положении используются следующие понятия:</w:t>
      </w: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color w:val="000000"/>
          <w:sz w:val="28"/>
          <w:szCs w:val="28"/>
          <w:lang w:bidi="ru-RU"/>
        </w:rPr>
        <w:t>Наставник –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педагогический работник, назначаемый </w:t>
      </w:r>
      <w:proofErr w:type="gramStart"/>
      <w:r w:rsidRPr="00EF4E08">
        <w:rPr>
          <w:rFonts w:eastAsia="Times New Roman"/>
          <w:color w:val="000000"/>
          <w:sz w:val="28"/>
          <w:szCs w:val="28"/>
          <w:lang w:bidi="ru-RU"/>
        </w:rPr>
        <w:t>ответственным</w:t>
      </w:r>
      <w:proofErr w:type="gramEnd"/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color w:val="000000"/>
          <w:sz w:val="28"/>
          <w:szCs w:val="28"/>
          <w:lang w:bidi="ru-RU"/>
        </w:rPr>
        <w:t>Наставляемый –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222C19" w:rsidRPr="00EF4E08" w:rsidRDefault="00222C19" w:rsidP="00222C19">
      <w:pPr>
        <w:widowControl w:val="0"/>
        <w:tabs>
          <w:tab w:val="left" w:pos="1810"/>
        </w:tabs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Куратор – </w:t>
      </w:r>
      <w:r w:rsidRPr="00EF4E08">
        <w:rPr>
          <w:rFonts w:eastAsia="Times New Roman"/>
          <w:sz w:val="28"/>
          <w:szCs w:val="28"/>
          <w:lang w:bidi="ru-RU"/>
        </w:rPr>
        <w:t>сотрудник образовательной орган</w:t>
      </w:r>
      <w:r>
        <w:rPr>
          <w:rFonts w:eastAsia="Times New Roman"/>
          <w:sz w:val="28"/>
          <w:szCs w:val="28"/>
          <w:lang w:bidi="ru-RU"/>
        </w:rPr>
        <w:t xml:space="preserve">изации или учреждения из числа </w:t>
      </w:r>
      <w:r w:rsidRPr="00EF4E08">
        <w:rPr>
          <w:rFonts w:eastAsia="Times New Roman"/>
          <w:sz w:val="28"/>
          <w:szCs w:val="28"/>
          <w:lang w:bidi="ru-RU"/>
        </w:rPr>
        <w:t>ее социальных партнеров (другие организации, осуществляющие образовательную деятельность – школы, вузы, колледжи; учреждения культуры и спорта, дополнительного профессионального образования, предприятия), который отвечает за реализацию персонализированны</w:t>
      </w:r>
      <w:proofErr w:type="gramStart"/>
      <w:r w:rsidRPr="00EF4E08">
        <w:rPr>
          <w:rFonts w:eastAsia="Times New Roman"/>
          <w:sz w:val="28"/>
          <w:szCs w:val="28"/>
          <w:lang w:bidi="ru-RU"/>
        </w:rPr>
        <w:t>х(</w:t>
      </w:r>
      <w:proofErr w:type="gramEnd"/>
      <w:r w:rsidRPr="00EF4E08">
        <w:rPr>
          <w:rFonts w:eastAsia="Times New Roman"/>
          <w:sz w:val="28"/>
          <w:szCs w:val="28"/>
          <w:lang w:bidi="ru-RU"/>
        </w:rPr>
        <w:t>ой) программ(ы) наставничества.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Наставничество –</w:t>
      </w:r>
      <w:r w:rsidRPr="00EF4E08">
        <w:rPr>
          <w:rFonts w:eastAsia="Times New Roman"/>
          <w:sz w:val="28"/>
          <w:szCs w:val="28"/>
          <w:lang w:bidi="ru-RU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Форма наставничества</w:t>
      </w:r>
      <w:r w:rsidRPr="00EF4E08">
        <w:rPr>
          <w:rFonts w:eastAsia="Times New Roman"/>
          <w:sz w:val="28"/>
          <w:szCs w:val="28"/>
          <w:lang w:bidi="ru-RU"/>
        </w:rPr>
        <w:t xml:space="preserve"> </w:t>
      </w:r>
      <w:r w:rsidRPr="00EF4E08">
        <w:rPr>
          <w:rFonts w:eastAsia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– </w:t>
      </w:r>
      <w:r w:rsidRPr="00EF4E08">
        <w:rPr>
          <w:rFonts w:eastAsia="Times New Roman"/>
          <w:sz w:val="28"/>
          <w:szCs w:val="28"/>
          <w:lang w:bidi="ru-RU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Персонализированная программа наставничества</w:t>
      </w:r>
      <w:r w:rsidRPr="00EF4E08">
        <w:rPr>
          <w:rFonts w:eastAsia="Times New Roman"/>
          <w:sz w:val="28"/>
          <w:szCs w:val="28"/>
          <w:lang w:bidi="ru-RU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</w:t>
      </w:r>
      <w:r>
        <w:rPr>
          <w:rFonts w:eastAsia="Times New Roman"/>
          <w:sz w:val="28"/>
          <w:szCs w:val="28"/>
          <w:lang w:bidi="ru-RU"/>
        </w:rPr>
        <w:t xml:space="preserve">речень мероприятий, нацеленных </w:t>
      </w:r>
      <w:r w:rsidRPr="00EF4E08">
        <w:rPr>
          <w:rFonts w:eastAsia="Times New Roman"/>
          <w:sz w:val="28"/>
          <w:szCs w:val="28"/>
          <w:lang w:bidi="ru-RU"/>
        </w:rPr>
        <w:t>на устранение выявленных профессионал</w:t>
      </w:r>
      <w:r>
        <w:rPr>
          <w:rFonts w:eastAsia="Times New Roman"/>
          <w:sz w:val="28"/>
          <w:szCs w:val="28"/>
          <w:lang w:bidi="ru-RU"/>
        </w:rPr>
        <w:t xml:space="preserve">ьных затруднений наставляемого </w:t>
      </w:r>
      <w:r w:rsidRPr="00EF4E08">
        <w:rPr>
          <w:rFonts w:eastAsia="Times New Roman"/>
          <w:sz w:val="28"/>
          <w:szCs w:val="28"/>
          <w:lang w:bidi="ru-RU"/>
        </w:rPr>
        <w:t>и на поддержку его сильных сторон.</w:t>
      </w:r>
    </w:p>
    <w:p w:rsidR="00222C19" w:rsidRPr="00EF4E08" w:rsidRDefault="00222C19" w:rsidP="00222C19">
      <w:pPr>
        <w:widowControl w:val="0"/>
        <w:numPr>
          <w:ilvl w:val="0"/>
          <w:numId w:val="3"/>
        </w:numPr>
        <w:tabs>
          <w:tab w:val="left" w:pos="1416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Основными принципами системы наставничества педагогических работников являются: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 xml:space="preserve">принцип научности – применение научно-обоснованных методик </w:t>
      </w:r>
      <w:r w:rsidRPr="00EF4E08">
        <w:rPr>
          <w:rFonts w:eastAsia="Times New Roman"/>
          <w:sz w:val="28"/>
          <w:szCs w:val="28"/>
          <w:lang w:bidi="ru-RU"/>
        </w:rPr>
        <w:br/>
        <w:t>и технологий в сфере наставничества педагогических работников;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lastRenderedPageBreak/>
        <w:t xml:space="preserve">принцип системности и стратегической целостности – разработка </w:t>
      </w:r>
      <w:r w:rsidRPr="00EF4E08">
        <w:rPr>
          <w:rFonts w:eastAsia="Times New Roman"/>
          <w:sz w:val="28"/>
          <w:szCs w:val="28"/>
          <w:lang w:bidi="ru-RU"/>
        </w:rPr>
        <w:br/>
        <w:t>и реализация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принцип легитимности –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 xml:space="preserve">принцип обеспечения суверенных прав личности – приоритет интересов личности и личностного развития педагога в процессе его профессионального </w:t>
      </w:r>
      <w:r w:rsidRPr="00EF4E08">
        <w:rPr>
          <w:rFonts w:eastAsia="Times New Roman"/>
          <w:sz w:val="28"/>
          <w:szCs w:val="28"/>
          <w:lang w:bidi="ru-RU"/>
        </w:rPr>
        <w:br/>
        <w:t xml:space="preserve">и социального развития, честность и открытость взаимоотношений, уважение </w:t>
      </w:r>
      <w:r w:rsidRPr="00EF4E08">
        <w:rPr>
          <w:rFonts w:eastAsia="Times New Roman"/>
          <w:sz w:val="28"/>
          <w:szCs w:val="28"/>
          <w:lang w:bidi="ru-RU"/>
        </w:rPr>
        <w:br/>
        <w:t>к личности наставляемого и наставника;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 xml:space="preserve">принцип добровольности, свободы выбора, учета многофакторности </w:t>
      </w:r>
      <w:r w:rsidRPr="00EF4E08">
        <w:rPr>
          <w:rFonts w:eastAsia="Times New Roman"/>
          <w:sz w:val="28"/>
          <w:szCs w:val="28"/>
          <w:lang w:bidi="ru-RU"/>
        </w:rPr>
        <w:br/>
        <w:t>в определении и совместной деятельности наставника и наставляемого;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 xml:space="preserve">принцип </w:t>
      </w:r>
      <w:proofErr w:type="spellStart"/>
      <w:r w:rsidRPr="00EF4E08">
        <w:rPr>
          <w:rFonts w:eastAsia="Times New Roman"/>
          <w:sz w:val="28"/>
          <w:szCs w:val="28"/>
          <w:lang w:bidi="ru-RU"/>
        </w:rPr>
        <w:t>аксиологичности</w:t>
      </w:r>
      <w:proofErr w:type="spellEnd"/>
      <w:r w:rsidRPr="00EF4E08">
        <w:rPr>
          <w:rFonts w:eastAsia="Times New Roman"/>
          <w:sz w:val="28"/>
          <w:szCs w:val="28"/>
          <w:lang w:bidi="ru-RU"/>
        </w:rPr>
        <w:t xml:space="preserve"> –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принцип личной ответственности –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</w:t>
      </w:r>
      <w:r>
        <w:rPr>
          <w:rFonts w:eastAsia="Times New Roman"/>
          <w:sz w:val="28"/>
          <w:szCs w:val="28"/>
          <w:lang w:bidi="ru-RU"/>
        </w:rPr>
        <w:t xml:space="preserve">бору коммуникативных стратегий </w:t>
      </w:r>
      <w:r w:rsidRPr="00EF4E08">
        <w:rPr>
          <w:rFonts w:eastAsia="Times New Roman"/>
          <w:sz w:val="28"/>
          <w:szCs w:val="28"/>
          <w:lang w:bidi="ru-RU"/>
        </w:rPr>
        <w:t>и механизмов наставничества;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принцип индивидуализации и персонализации наставничества – сохранение индивидуальных приоритетов в создании для наставляемого индивидуальной траектории развития;</w:t>
      </w:r>
    </w:p>
    <w:p w:rsidR="00222C19" w:rsidRPr="00EF4E08" w:rsidRDefault="00222C19" w:rsidP="00222C19">
      <w:pPr>
        <w:widowControl w:val="0"/>
        <w:ind w:firstLine="760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принцип равенства –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222C19" w:rsidRPr="00EF4E08" w:rsidRDefault="00222C19" w:rsidP="00222C19">
      <w:pPr>
        <w:widowControl w:val="0"/>
        <w:numPr>
          <w:ilvl w:val="0"/>
          <w:numId w:val="3"/>
        </w:numPr>
        <w:tabs>
          <w:tab w:val="left" w:pos="1422"/>
          <w:tab w:val="left" w:pos="2347"/>
          <w:tab w:val="left" w:pos="386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Участие в системе наставничества не должно наносить ущерба образовательному процессу образовательной организации. Решение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ль образовательной организации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222C19" w:rsidRPr="00EF4E08" w:rsidRDefault="00222C19" w:rsidP="00222C19">
      <w:pPr>
        <w:widowControl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  <w:bookmarkStart w:id="2" w:name="bookmark33"/>
    </w:p>
    <w:p w:rsidR="00222C19" w:rsidRPr="00EF4E08" w:rsidRDefault="00222C19" w:rsidP="00222C19">
      <w:pPr>
        <w:widowControl w:val="0"/>
        <w:jc w:val="center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  <w:r w:rsidRPr="00EF4E08">
        <w:rPr>
          <w:rFonts w:eastAsia="Times New Roman"/>
          <w:bCs/>
          <w:color w:val="000000"/>
          <w:sz w:val="28"/>
          <w:szCs w:val="28"/>
          <w:lang w:bidi="ru-RU"/>
        </w:rPr>
        <w:t>2. Цель и задачи системы наставничества. Формы наставничества</w:t>
      </w:r>
      <w:bookmarkEnd w:id="2"/>
    </w:p>
    <w:p w:rsidR="00222C19" w:rsidRPr="00EF4E08" w:rsidRDefault="00222C19" w:rsidP="00222C19">
      <w:pPr>
        <w:widowControl w:val="0"/>
        <w:ind w:left="1069"/>
        <w:contextualSpacing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0"/>
          <w:numId w:val="4"/>
        </w:numPr>
        <w:tabs>
          <w:tab w:val="left" w:pos="1422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color w:val="000000"/>
          <w:sz w:val="28"/>
          <w:szCs w:val="28"/>
          <w:lang w:bidi="ru-RU"/>
        </w:rPr>
        <w:t>Цель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системы наставничества педагогических работников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профессии.</w:t>
      </w:r>
    </w:p>
    <w:p w:rsidR="00222C19" w:rsidRPr="00EF4E08" w:rsidRDefault="00222C19" w:rsidP="00222C19">
      <w:pPr>
        <w:widowControl w:val="0"/>
        <w:numPr>
          <w:ilvl w:val="0"/>
          <w:numId w:val="4"/>
        </w:numPr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color w:val="000000"/>
          <w:sz w:val="28"/>
          <w:szCs w:val="28"/>
          <w:lang w:bidi="ru-RU"/>
        </w:rPr>
        <w:t>Задачи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системы наставничества педагогических работников:</w:t>
      </w:r>
    </w:p>
    <w:p w:rsidR="00222C19" w:rsidRPr="00EF4E08" w:rsidRDefault="00222C19" w:rsidP="00222C19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lastRenderedPageBreak/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222C19" w:rsidRPr="00EF4E08" w:rsidRDefault="00222C19" w:rsidP="00222C19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оказывать помощь в освоении цифровой информационно-коммуникативной среды, эффективных форматов непрерывн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ого профессионального развития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222C19" w:rsidRPr="00EF4E08" w:rsidRDefault="00222C19" w:rsidP="00222C19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222C19" w:rsidRPr="00EF4E08" w:rsidRDefault="00222C19" w:rsidP="00222C19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способствовать развитию профессиональных компетенций педагогов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 xml:space="preserve"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том числе реверсивных, сетевых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и дистанционных форм наставничества;</w:t>
      </w:r>
    </w:p>
    <w:p w:rsidR="00222C19" w:rsidRPr="00EF4E08" w:rsidRDefault="00222C19" w:rsidP="00222C19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содействовать увеличению числа закрепившихся в профессии педагогических кадров, в том числе молодых педагогов;</w:t>
      </w:r>
    </w:p>
    <w:p w:rsidR="00222C19" w:rsidRPr="00EF4E08" w:rsidRDefault="00222C19" w:rsidP="00222C19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оказывать помощь в профессиональной и д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олжностной адаптации педагога,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222C19" w:rsidRPr="00EF4E08" w:rsidRDefault="00222C19" w:rsidP="00222C19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222C19" w:rsidRPr="00EF4E08" w:rsidRDefault="00222C19" w:rsidP="00222C19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ускорять процесс профессионального становления и развития педагога,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222C19" w:rsidRPr="00EF4E08" w:rsidRDefault="00222C19" w:rsidP="00222C19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222C19" w:rsidRPr="00EF4E08" w:rsidRDefault="00222C19" w:rsidP="00222C19">
      <w:pPr>
        <w:widowControl w:val="0"/>
        <w:tabs>
          <w:tab w:val="left" w:pos="128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знакомить педагогов, в отношении которых осущ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ествляется наставничество,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с эффективными формами и методами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индивидуальной работы и работы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в коллективе, направленными на развитие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их способности самостоятельно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и качественно выполнять возложенные на них должностные обязанности, повышать свой профессиональный уровень.</w:t>
      </w:r>
    </w:p>
    <w:p w:rsidR="00222C19" w:rsidRPr="00EF4E08" w:rsidRDefault="00222C19" w:rsidP="00222C19">
      <w:pPr>
        <w:widowControl w:val="0"/>
        <w:numPr>
          <w:ilvl w:val="0"/>
          <w:numId w:val="4"/>
        </w:numPr>
        <w:tabs>
          <w:tab w:val="left" w:pos="1320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>В образовательных организациях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применяются разнообразные формы наставничества ("педагог – педагог", "руководитель образова</w:t>
      </w:r>
      <w:r>
        <w:rPr>
          <w:rFonts w:eastAsia="Times New Roman"/>
          <w:color w:val="000000"/>
          <w:sz w:val="28"/>
          <w:szCs w:val="28"/>
          <w:lang w:bidi="ru-RU"/>
        </w:rPr>
        <w:t>тельной организации – педагог"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) по отношению к наставнику или группе наставляемых.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lastRenderedPageBreak/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</w:t>
      </w:r>
      <w:r w:rsidRPr="00EF4E08">
        <w:rPr>
          <w:rFonts w:eastAsia="Times New Roman"/>
          <w:sz w:val="28"/>
          <w:szCs w:val="28"/>
          <w:lang w:bidi="ru-RU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sz w:val="28"/>
          <w:szCs w:val="28"/>
          <w:lang w:bidi="ru-RU"/>
        </w:rPr>
        <w:t>Виртуальное (дистанционное) наставничество</w:t>
      </w:r>
      <w:r w:rsidRPr="00EF4E08">
        <w:rPr>
          <w:rFonts w:eastAsia="Times New Roman"/>
          <w:sz w:val="28"/>
          <w:szCs w:val="28"/>
          <w:lang w:bidi="ru-RU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</w:t>
      </w:r>
      <w:proofErr w:type="gramStart"/>
      <w:r w:rsidRPr="00EF4E08">
        <w:rPr>
          <w:rFonts w:eastAsia="Times New Roman"/>
          <w:sz w:val="28"/>
          <w:szCs w:val="28"/>
          <w:lang w:bidi="ru-RU"/>
        </w:rPr>
        <w:t>интернет-порталы</w:t>
      </w:r>
      <w:proofErr w:type="gramEnd"/>
      <w:r w:rsidRPr="00EF4E08">
        <w:rPr>
          <w:rFonts w:eastAsia="Times New Roman"/>
          <w:sz w:val="28"/>
          <w:szCs w:val="28"/>
          <w:lang w:bidi="ru-RU"/>
        </w:rPr>
        <w:t>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sz w:val="28"/>
          <w:szCs w:val="28"/>
          <w:lang w:bidi="ru-RU"/>
        </w:rPr>
        <w:t>Наставничество в группе</w:t>
      </w:r>
      <w:r w:rsidRPr="00EF4E08">
        <w:rPr>
          <w:rFonts w:eastAsia="Times New Roman"/>
          <w:sz w:val="28"/>
          <w:szCs w:val="28"/>
          <w:lang w:bidi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sz w:val="28"/>
          <w:szCs w:val="28"/>
          <w:lang w:bidi="ru-RU"/>
        </w:rPr>
        <w:t>Краткосрочное или целеполагающее наставничество</w:t>
      </w:r>
      <w:r w:rsidRPr="00EF4E08">
        <w:rPr>
          <w:rFonts w:eastAsia="Times New Roman"/>
          <w:sz w:val="28"/>
          <w:szCs w:val="28"/>
          <w:lang w:bidi="ru-RU"/>
        </w:rPr>
        <w:t xml:space="preserve"> – наставник </w:t>
      </w:r>
      <w:r w:rsidRPr="00EF4E08">
        <w:rPr>
          <w:rFonts w:eastAsia="Times New Roman"/>
          <w:sz w:val="28"/>
          <w:szCs w:val="28"/>
          <w:lang w:bidi="ru-RU"/>
        </w:rPr>
        <w:br/>
        <w:t>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</w:t>
      </w:r>
      <w:r>
        <w:rPr>
          <w:rFonts w:eastAsia="Times New Roman"/>
          <w:sz w:val="28"/>
          <w:szCs w:val="28"/>
          <w:lang w:bidi="ru-RU"/>
        </w:rPr>
        <w:t xml:space="preserve">ые усилия, чтобы проявить себя </w:t>
      </w:r>
      <w:r w:rsidRPr="00EF4E08">
        <w:rPr>
          <w:rFonts w:eastAsia="Times New Roman"/>
          <w:sz w:val="28"/>
          <w:szCs w:val="28"/>
          <w:lang w:bidi="ru-RU"/>
        </w:rPr>
        <w:t>в период между встречами и достичь поставленных целей.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sz w:val="28"/>
          <w:szCs w:val="28"/>
          <w:lang w:bidi="ru-RU"/>
        </w:rPr>
        <w:t>Реверсивное наставничество</w:t>
      </w:r>
      <w:r w:rsidRPr="00EF4E08">
        <w:rPr>
          <w:rFonts w:eastAsia="Times New Roman"/>
          <w:sz w:val="28"/>
          <w:szCs w:val="28"/>
          <w:lang w:bidi="ru-RU"/>
        </w:rPr>
        <w:t xml:space="preserve"> – профессионал младшего возраста становится наставником опытного работника по вопроса</w:t>
      </w:r>
      <w:r>
        <w:rPr>
          <w:rFonts w:eastAsia="Times New Roman"/>
          <w:sz w:val="28"/>
          <w:szCs w:val="28"/>
          <w:lang w:bidi="ru-RU"/>
        </w:rPr>
        <w:t xml:space="preserve">м новых тенденций, технологий, </w:t>
      </w:r>
      <w:r w:rsidRPr="00EF4E08">
        <w:rPr>
          <w:rFonts w:eastAsia="Times New Roman"/>
          <w:sz w:val="28"/>
          <w:szCs w:val="28"/>
          <w:lang w:bidi="ru-RU"/>
        </w:rPr>
        <w:t>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sz w:val="28"/>
          <w:szCs w:val="28"/>
          <w:lang w:bidi="ru-RU"/>
        </w:rPr>
        <w:t>Ситуационное наставничество</w:t>
      </w:r>
      <w:r w:rsidRPr="00EF4E08">
        <w:rPr>
          <w:rFonts w:eastAsia="Times New Roman"/>
          <w:sz w:val="28"/>
          <w:szCs w:val="28"/>
          <w:lang w:bidi="ru-RU"/>
        </w:rPr>
        <w:t xml:space="preserve"> – наставник оказывает помощь </w:t>
      </w:r>
      <w:r w:rsidRPr="00EF4E08">
        <w:rPr>
          <w:rFonts w:eastAsia="Times New Roman"/>
          <w:sz w:val="28"/>
          <w:szCs w:val="28"/>
          <w:lang w:bidi="ru-RU"/>
        </w:rPr>
        <w:br/>
        <w:t>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proofErr w:type="gramStart"/>
      <w:r w:rsidRPr="00EF4E08">
        <w:rPr>
          <w:rFonts w:eastAsia="Times New Roman"/>
          <w:bCs/>
          <w:iCs/>
          <w:sz w:val="28"/>
          <w:szCs w:val="28"/>
          <w:lang w:bidi="ru-RU"/>
        </w:rPr>
        <w:t>Скоростное наставничество</w:t>
      </w:r>
      <w:r w:rsidRPr="00EF4E08">
        <w:rPr>
          <w:rFonts w:eastAsia="Times New Roman"/>
          <w:sz w:val="28"/>
          <w:szCs w:val="28"/>
          <w:lang w:bidi="ru-RU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</w:t>
      </w:r>
      <w:r>
        <w:rPr>
          <w:rFonts w:eastAsia="Times New Roman"/>
          <w:sz w:val="28"/>
          <w:szCs w:val="28"/>
          <w:lang w:bidi="ru-RU"/>
        </w:rPr>
        <w:t xml:space="preserve">лью построения взаимоотношений </w:t>
      </w:r>
      <w:r w:rsidRPr="00EF4E08">
        <w:rPr>
          <w:rFonts w:eastAsia="Times New Roman"/>
          <w:sz w:val="28"/>
          <w:szCs w:val="28"/>
          <w:lang w:bidi="ru-RU"/>
        </w:rPr>
        <w:t xml:space="preserve">с другими работниками, объединенными </w:t>
      </w:r>
      <w:r>
        <w:rPr>
          <w:rFonts w:eastAsia="Times New Roman"/>
          <w:sz w:val="28"/>
          <w:szCs w:val="28"/>
          <w:lang w:bidi="ru-RU"/>
        </w:rPr>
        <w:t xml:space="preserve">общими проблемами и интересами </w:t>
      </w:r>
      <w:r w:rsidRPr="00EF4E08">
        <w:rPr>
          <w:rFonts w:eastAsia="Times New Roman"/>
          <w:sz w:val="28"/>
          <w:szCs w:val="28"/>
          <w:lang w:bidi="ru-RU"/>
        </w:rPr>
        <w:t>или обменом опытом.</w:t>
      </w:r>
      <w:proofErr w:type="gramEnd"/>
      <w:r w:rsidRPr="00EF4E08">
        <w:rPr>
          <w:rFonts w:eastAsia="Times New Roman"/>
          <w:sz w:val="28"/>
          <w:szCs w:val="28"/>
          <w:lang w:bidi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sz w:val="28"/>
          <w:szCs w:val="28"/>
          <w:lang w:bidi="ru-RU"/>
        </w:rPr>
        <w:t xml:space="preserve">Традиционная форма наставничества </w:t>
      </w:r>
      <w:r w:rsidRPr="00EF4E08">
        <w:rPr>
          <w:rFonts w:eastAsia="Times New Roman"/>
          <w:sz w:val="28"/>
          <w:szCs w:val="28"/>
          <w:lang w:bidi="ru-RU"/>
        </w:rP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sz w:val="28"/>
          <w:szCs w:val="28"/>
          <w:lang w:bidi="ru-RU"/>
        </w:rPr>
        <w:t>Форма наставничества</w:t>
      </w:r>
      <w:r w:rsidRPr="00EF4E08">
        <w:rPr>
          <w:rFonts w:eastAsia="Times New Roman"/>
          <w:sz w:val="28"/>
          <w:szCs w:val="28"/>
          <w:lang w:bidi="ru-RU"/>
        </w:rPr>
        <w:t xml:space="preserve"> </w:t>
      </w:r>
      <w:r w:rsidRPr="00EF4E08">
        <w:rPr>
          <w:rFonts w:eastAsia="Times New Roman"/>
          <w:bCs/>
          <w:iCs/>
          <w:sz w:val="28"/>
          <w:szCs w:val="28"/>
          <w:lang w:bidi="ru-RU"/>
        </w:rPr>
        <w:t>"учитель – учитель"</w:t>
      </w:r>
      <w:r w:rsidRPr="00EF4E08">
        <w:rPr>
          <w:rFonts w:eastAsia="Times New Roman"/>
          <w:sz w:val="28"/>
          <w:szCs w:val="28"/>
          <w:lang w:bidi="ru-RU"/>
        </w:rPr>
        <w:t xml:space="preserve"> – способ реализации целевой модели наставничества через организацию взаимодействия наставнической </w:t>
      </w:r>
      <w:r w:rsidRPr="00EF4E08">
        <w:rPr>
          <w:rFonts w:eastAsia="Times New Roman"/>
          <w:sz w:val="28"/>
          <w:szCs w:val="28"/>
          <w:lang w:bidi="ru-RU"/>
        </w:rPr>
        <w:lastRenderedPageBreak/>
        <w:t>пары "учитель-профессионал – учитель, вовлеченн</w:t>
      </w:r>
      <w:r>
        <w:rPr>
          <w:rFonts w:eastAsia="Times New Roman"/>
          <w:sz w:val="28"/>
          <w:szCs w:val="28"/>
          <w:lang w:bidi="ru-RU"/>
        </w:rPr>
        <w:t xml:space="preserve">ый в различные формы поддержки </w:t>
      </w:r>
      <w:r w:rsidRPr="00EF4E08">
        <w:rPr>
          <w:rFonts w:eastAsia="Times New Roman"/>
          <w:sz w:val="28"/>
          <w:szCs w:val="28"/>
          <w:lang w:bidi="ru-RU"/>
        </w:rPr>
        <w:t>и сопровождения".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bCs/>
          <w:iCs/>
          <w:sz w:val="28"/>
          <w:szCs w:val="28"/>
          <w:lang w:bidi="ru-RU"/>
        </w:rPr>
        <w:t>Форма наставничества</w:t>
      </w:r>
      <w:r w:rsidRPr="00EF4E08">
        <w:rPr>
          <w:rFonts w:eastAsia="Times New Roman"/>
          <w:sz w:val="28"/>
          <w:szCs w:val="28"/>
          <w:lang w:bidi="ru-RU"/>
        </w:rPr>
        <w:t xml:space="preserve"> </w:t>
      </w:r>
      <w:r w:rsidRPr="00EF4E08">
        <w:rPr>
          <w:rFonts w:eastAsia="Times New Roman"/>
          <w:bCs/>
          <w:iCs/>
          <w:sz w:val="28"/>
          <w:szCs w:val="28"/>
          <w:lang w:bidi="ru-RU"/>
        </w:rPr>
        <w:t>"руководитель образовательной организации – учитель"</w:t>
      </w:r>
      <w:r w:rsidRPr="00EF4E08">
        <w:rPr>
          <w:rFonts w:eastAsia="Times New Roman"/>
          <w:sz w:val="28"/>
          <w:szCs w:val="28"/>
          <w:lang w:bidi="ru-RU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–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учитель", нацеленную на совершенствование образовательног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о процесса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</w:rPr>
      </w:pPr>
    </w:p>
    <w:p w:rsidR="00222C19" w:rsidRPr="00EF4E08" w:rsidRDefault="00222C19" w:rsidP="00222C19">
      <w:pPr>
        <w:widowControl w:val="0"/>
        <w:numPr>
          <w:ilvl w:val="0"/>
          <w:numId w:val="5"/>
        </w:numPr>
        <w:tabs>
          <w:tab w:val="left" w:pos="1081"/>
        </w:tabs>
        <w:ind w:firstLine="709"/>
        <w:jc w:val="center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  <w:bookmarkStart w:id="3" w:name="bookmark34"/>
      <w:r w:rsidRPr="00EF4E08">
        <w:rPr>
          <w:rFonts w:eastAsia="Times New Roman"/>
          <w:bCs/>
          <w:color w:val="000000"/>
          <w:sz w:val="28"/>
          <w:szCs w:val="28"/>
          <w:lang w:bidi="ru-RU"/>
        </w:rPr>
        <w:t>Организация системы наставничества</w:t>
      </w:r>
      <w:bookmarkEnd w:id="3"/>
    </w:p>
    <w:p w:rsidR="00222C19" w:rsidRPr="00EF4E08" w:rsidRDefault="00222C19" w:rsidP="00222C19">
      <w:pPr>
        <w:widowControl w:val="0"/>
        <w:tabs>
          <w:tab w:val="left" w:pos="1081"/>
        </w:tabs>
        <w:ind w:left="709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70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70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Руководитель образовательной организации: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осуществляет общее руководство и координацию внедрения системы наставничества педагогических работников в образовательной организации;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издает локальные акты образовательной организации о внедрении системы наставничества и организации наставниче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ства педагогических работников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в образовательной организации;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утверждает дорожную карту (план меропр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иятий) по реализации Положения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о системе наставничества педагогических работников в образовательной организации;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издает прика</w:t>
      </w:r>
      <w:proofErr w:type="gramStart"/>
      <w:r w:rsidRPr="00EF4E08">
        <w:rPr>
          <w:rFonts w:eastAsia="Times New Roman"/>
          <w:color w:val="000000"/>
          <w:sz w:val="28"/>
          <w:szCs w:val="28"/>
          <w:lang w:bidi="ru-RU"/>
        </w:rPr>
        <w:t>з(</w:t>
      </w:r>
      <w:proofErr w:type="gramEnd"/>
      <w:r w:rsidRPr="00EF4E08">
        <w:rPr>
          <w:rFonts w:eastAsia="Times New Roman"/>
          <w:color w:val="000000"/>
          <w:sz w:val="28"/>
          <w:szCs w:val="28"/>
          <w:lang w:bidi="ru-RU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и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по проблемам наставничества (заключен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ие договоров о сотрудничестве,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о социальном партнерстве, проведение коор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динационных совещаний, участие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в конференциях, форумах, </w:t>
      </w:r>
      <w:proofErr w:type="spellStart"/>
      <w:r w:rsidRPr="00EF4E08">
        <w:rPr>
          <w:rFonts w:eastAsia="Times New Roman"/>
          <w:color w:val="000000"/>
          <w:sz w:val="28"/>
          <w:szCs w:val="28"/>
          <w:lang w:bidi="ru-RU"/>
        </w:rPr>
        <w:t>вебинарах</w:t>
      </w:r>
      <w:proofErr w:type="spellEnd"/>
      <w:r w:rsidRPr="00EF4E08">
        <w:rPr>
          <w:rFonts w:eastAsia="Times New Roman"/>
          <w:color w:val="000000"/>
          <w:sz w:val="28"/>
          <w:szCs w:val="28"/>
          <w:lang w:bidi="ru-RU"/>
        </w:rPr>
        <w:t>, семинарах по проблемам наставничества);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и распространения лучших практик наставничества педагогических работников.</w:t>
      </w: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Куратор реализации программ наставничества: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назначается руководителем образовательной организации из числа заместителей руководителя;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своевременно (не менее одного раза в год) актуализирует информацию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 xml:space="preserve">о наличии в образовательной организации педагогов, которых необходимо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lastRenderedPageBreak/>
        <w:t>включить в наставническую деятельность в качестве наставляемых;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предлагает руководителю образовательной организации для утверждения состава школьного методического объединен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ия наставников для утверждения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(при необходимости его создания);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совместно с системным администратором ведет банк (персонифицированный учет) наставников и наставляемых,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в том числе в цифровом формате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с использованием ресурсов Интернета – официального сайта образовательной организации/страницы, социальных сетей;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осуществляет координацию деятельности по наставничеству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организует повышение уровня профессиона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льного мастерства наставников,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в том числе на </w:t>
      </w:r>
      <w:proofErr w:type="spellStart"/>
      <w:r w:rsidRPr="00EF4E08">
        <w:rPr>
          <w:rFonts w:eastAsia="Times New Roman"/>
          <w:color w:val="000000"/>
          <w:sz w:val="28"/>
          <w:szCs w:val="28"/>
          <w:lang w:bidi="ru-RU"/>
        </w:rPr>
        <w:t>стажировочных</w:t>
      </w:r>
      <w:proofErr w:type="spellEnd"/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курирует процесс разработки и реализации персонализированных программ наставничества;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в образовательной организации;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т итоговый аналитический отчет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о реализации системы наставничества, реализации персонализированных программ наставничества педагогических работников;</w:t>
      </w:r>
    </w:p>
    <w:p w:rsidR="00222C19" w:rsidRPr="00EF4E08" w:rsidRDefault="00222C19" w:rsidP="00222C19">
      <w:pPr>
        <w:widowControl w:val="0"/>
        <w:tabs>
          <w:tab w:val="left" w:pos="127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Методическое объединение наставников/комиссия/совет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(при его наличии):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совместно с куратором принимает участи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е в разработке локальных актов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ведет учет сведений о молодых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наставников);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lastRenderedPageBreak/>
        <w:t>разрабатывает, апробирует и реализует персонализированные программы наставничества, содержание которых соответствует зап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росу отдельных педагогов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и групп педагогических работников;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фестивалям;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в образовательной организации;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и нематериальных стимулов поощрения наставников;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и социальных сетях (совместно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с куратором и системным администратором).</w:t>
      </w:r>
    </w:p>
    <w:p w:rsidR="00222C19" w:rsidRPr="00EF4E08" w:rsidRDefault="00222C19" w:rsidP="00222C19">
      <w:pPr>
        <w:widowControl w:val="0"/>
        <w:tabs>
          <w:tab w:val="left" w:pos="1421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0"/>
          <w:numId w:val="5"/>
        </w:numPr>
        <w:tabs>
          <w:tab w:val="left" w:pos="1092"/>
        </w:tabs>
        <w:ind w:firstLine="709"/>
        <w:jc w:val="center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  <w:bookmarkStart w:id="4" w:name="bookmark35"/>
      <w:r w:rsidRPr="00EF4E08">
        <w:rPr>
          <w:rFonts w:eastAsia="Times New Roman"/>
          <w:bCs/>
          <w:color w:val="000000"/>
          <w:sz w:val="28"/>
          <w:szCs w:val="28"/>
          <w:lang w:bidi="ru-RU"/>
        </w:rPr>
        <w:t>Права и обязанности наставника</w:t>
      </w:r>
      <w:bookmarkEnd w:id="4"/>
    </w:p>
    <w:p w:rsidR="00222C19" w:rsidRPr="00EF4E08" w:rsidRDefault="00222C19" w:rsidP="00222C19">
      <w:pPr>
        <w:widowControl w:val="0"/>
        <w:tabs>
          <w:tab w:val="left" w:pos="1092"/>
        </w:tabs>
        <w:ind w:left="709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Права наставника: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привлекать для оказания помощи </w:t>
      </w:r>
      <w:proofErr w:type="gramStart"/>
      <w:r w:rsidRPr="00EF4E08">
        <w:rPr>
          <w:rFonts w:eastAsia="Times New Roman"/>
          <w:color w:val="000000"/>
          <w:sz w:val="28"/>
          <w:szCs w:val="28"/>
          <w:lang w:bidi="ru-RU"/>
        </w:rPr>
        <w:t>наставляемому</w:t>
      </w:r>
      <w:proofErr w:type="gramEnd"/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других педагогических работников образовательной организации с их согласия;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осуществлять мониторинг деятельности наставляемого в форме личной проверки выполнения заданий.</w:t>
      </w: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Обязанности наставника: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EF4E08">
        <w:rPr>
          <w:rFonts w:eastAsia="Times New Roman"/>
          <w:color w:val="000000"/>
          <w:sz w:val="28"/>
          <w:szCs w:val="28"/>
          <w:lang w:bidi="ru-RU"/>
        </w:rPr>
        <w:t>наставляемым</w:t>
      </w:r>
      <w:proofErr w:type="gramEnd"/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совет);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осуществлять включение молодого специалиста в общественную жизнь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lastRenderedPageBreak/>
        <w:t>коллектива, содействовать расширению общекультурного и профессионального кругозора, в том числе и на личном примере;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создавать условия для созидания и научного поиска, творчества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в педагогическом процессе через привлечение к инновационной деятельности;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для молодых педагогов различных уровней (профессиональные конкурсы, конференции, форумы);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или применении мер дисциплинарного воздействия;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рекомендовать участие </w:t>
      </w:r>
      <w:proofErr w:type="gramStart"/>
      <w:r w:rsidRPr="00EF4E08">
        <w:rPr>
          <w:rFonts w:eastAsia="Times New Roman"/>
          <w:color w:val="000000"/>
          <w:sz w:val="28"/>
          <w:szCs w:val="28"/>
          <w:lang w:bidi="ru-RU"/>
        </w:rPr>
        <w:t>наставляемого</w:t>
      </w:r>
      <w:proofErr w:type="gramEnd"/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 в профессиональных региональ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ных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и федеральных конкурсах, оказывать всестороннюю поддержку и методическое сопровождение.</w:t>
      </w:r>
    </w:p>
    <w:p w:rsidR="00222C19" w:rsidRPr="00EF4E08" w:rsidRDefault="00222C19" w:rsidP="00222C19">
      <w:pPr>
        <w:widowControl w:val="0"/>
        <w:tabs>
          <w:tab w:val="left" w:pos="1298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0"/>
          <w:numId w:val="5"/>
        </w:numPr>
        <w:tabs>
          <w:tab w:val="left" w:pos="1102"/>
        </w:tabs>
        <w:ind w:firstLine="709"/>
        <w:jc w:val="center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  <w:bookmarkStart w:id="5" w:name="bookmark36"/>
      <w:r w:rsidRPr="00EF4E08">
        <w:rPr>
          <w:rFonts w:eastAsia="Times New Roman"/>
          <w:bCs/>
          <w:color w:val="000000"/>
          <w:sz w:val="28"/>
          <w:szCs w:val="28"/>
          <w:lang w:bidi="ru-RU"/>
        </w:rPr>
        <w:t>Права и обязанности наставляемого</w:t>
      </w:r>
      <w:bookmarkEnd w:id="5"/>
    </w:p>
    <w:p w:rsidR="00222C19" w:rsidRPr="00EF4E08" w:rsidRDefault="00222C19" w:rsidP="00222C19">
      <w:pPr>
        <w:widowControl w:val="0"/>
        <w:tabs>
          <w:tab w:val="left" w:pos="1102"/>
        </w:tabs>
        <w:ind w:left="709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Права наставляемого:</w:t>
      </w:r>
    </w:p>
    <w:p w:rsidR="00222C19" w:rsidRPr="00EF4E08" w:rsidRDefault="00222C19" w:rsidP="00222C19">
      <w:pPr>
        <w:widowControl w:val="0"/>
        <w:tabs>
          <w:tab w:val="left" w:pos="1279"/>
        </w:tabs>
        <w:ind w:left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систематически повышать свой профессиональный уровень;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участвовать в составлении персонализированной программы наставничества педагогических работников;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обращаться к наставнику за помощью по вопросам, связанным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с должностными обязанностями, профессиональной деятельностью;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обращаться к куратору и руководителю образовательной организации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с ходатайством о замене наставника.</w:t>
      </w: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Обязанности </w:t>
      </w:r>
      <w:proofErr w:type="gramStart"/>
      <w:r w:rsidRPr="00EF4E08">
        <w:rPr>
          <w:rFonts w:eastAsia="Times New Roman"/>
          <w:color w:val="000000"/>
          <w:sz w:val="28"/>
          <w:szCs w:val="28"/>
          <w:lang w:bidi="ru-RU"/>
        </w:rPr>
        <w:t>наставляемого</w:t>
      </w:r>
      <w:proofErr w:type="gramEnd"/>
      <w:r w:rsidRPr="00EF4E08">
        <w:rPr>
          <w:rFonts w:eastAsia="Times New Roman"/>
          <w:color w:val="000000"/>
          <w:sz w:val="28"/>
          <w:szCs w:val="28"/>
          <w:lang w:bidi="ru-RU"/>
        </w:rPr>
        <w:t>: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изучать Федеральный закон от 29 декабря 2012 г. № 273-ФЗ "Об образовании в Российской Федерации", иные федеральны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е, региональные, муниципальные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реализовывать мероприятия плана персонализированной программы наставничества в установленные сроки;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соблюдать правила внутреннего трудового распорядка образовательной организации;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знать обязанности, предусмотренные должностной инструкцией, основные направления профессиональной деятельности, п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олномочия и организацию работы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в образовательной организации;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совершенствовать профессиональные навыки, практические приемы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и способы качественного исполнения должностных обязанностей;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 xml:space="preserve">устранять совместно с наставником допущенные ошибки и выявленные </w:t>
      </w:r>
      <w:r w:rsidRPr="00EF4E08">
        <w:rPr>
          <w:rFonts w:eastAsia="Times New Roman"/>
          <w:sz w:val="28"/>
          <w:szCs w:val="28"/>
          <w:lang w:bidi="ru-RU"/>
        </w:rPr>
        <w:lastRenderedPageBreak/>
        <w:t>затруднения;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проявлять дисциплинированность, органи</w:t>
      </w:r>
      <w:r>
        <w:rPr>
          <w:rFonts w:eastAsia="Times New Roman"/>
          <w:sz w:val="28"/>
          <w:szCs w:val="28"/>
          <w:lang w:bidi="ru-RU"/>
        </w:rPr>
        <w:t xml:space="preserve">зованность и культуру в работе </w:t>
      </w:r>
      <w:r w:rsidRPr="00EF4E08">
        <w:rPr>
          <w:rFonts w:eastAsia="Times New Roman"/>
          <w:sz w:val="28"/>
          <w:szCs w:val="28"/>
          <w:lang w:bidi="ru-RU"/>
        </w:rPr>
        <w:t>и учебе;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222C19" w:rsidRPr="00EF4E08" w:rsidRDefault="00222C19" w:rsidP="00222C19">
      <w:pPr>
        <w:widowControl w:val="0"/>
        <w:tabs>
          <w:tab w:val="left" w:pos="1279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0"/>
          <w:numId w:val="5"/>
        </w:numPr>
        <w:tabs>
          <w:tab w:val="left" w:pos="1212"/>
        </w:tabs>
        <w:ind w:firstLine="709"/>
        <w:jc w:val="center"/>
        <w:rPr>
          <w:rFonts w:eastAsia="Times New Roman"/>
          <w:bCs/>
          <w:sz w:val="28"/>
          <w:szCs w:val="28"/>
          <w:lang w:bidi="ru-RU"/>
        </w:rPr>
      </w:pPr>
      <w:bookmarkStart w:id="6" w:name="bookmark37"/>
      <w:r w:rsidRPr="00EF4E08">
        <w:rPr>
          <w:rFonts w:eastAsia="Times New Roman"/>
          <w:bCs/>
          <w:sz w:val="28"/>
          <w:szCs w:val="28"/>
          <w:lang w:bidi="ru-RU"/>
        </w:rPr>
        <w:t xml:space="preserve">Процесс формирования пар и групп наставников и педагогов, </w:t>
      </w:r>
      <w:r w:rsidRPr="00EF4E08">
        <w:rPr>
          <w:rFonts w:eastAsia="Times New Roman"/>
          <w:bCs/>
          <w:sz w:val="28"/>
          <w:szCs w:val="28"/>
          <w:lang w:bidi="ru-RU"/>
        </w:rPr>
        <w:br/>
        <w:t>в отношении которых осуществляется наставничество</w:t>
      </w:r>
      <w:bookmarkEnd w:id="6"/>
    </w:p>
    <w:p w:rsidR="00222C19" w:rsidRPr="00EF4E08" w:rsidRDefault="00222C19" w:rsidP="00222C19">
      <w:pPr>
        <w:widowControl w:val="0"/>
        <w:tabs>
          <w:tab w:val="left" w:pos="1212"/>
        </w:tabs>
        <w:ind w:left="709"/>
        <w:rPr>
          <w:rFonts w:eastAsia="Times New Roman"/>
          <w:bCs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Формирование наставнических пар (групп) осуществляется по основным критериям: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профессиональный профиль или личный (</w:t>
      </w:r>
      <w:proofErr w:type="spellStart"/>
      <w:r w:rsidRPr="00EF4E08">
        <w:rPr>
          <w:rFonts w:eastAsia="Times New Roman"/>
          <w:sz w:val="28"/>
          <w:szCs w:val="28"/>
          <w:lang w:bidi="ru-RU"/>
        </w:rPr>
        <w:t>компетентностный</w:t>
      </w:r>
      <w:proofErr w:type="spellEnd"/>
      <w:r w:rsidRPr="00EF4E08">
        <w:rPr>
          <w:rFonts w:eastAsia="Times New Roman"/>
          <w:sz w:val="28"/>
          <w:szCs w:val="28"/>
          <w:lang w:bidi="ru-RU"/>
        </w:rPr>
        <w:t xml:space="preserve">) опыт наставника должны соответствовать запросам наставляемого или </w:t>
      </w:r>
      <w:proofErr w:type="gramStart"/>
      <w:r w:rsidRPr="00EF4E08">
        <w:rPr>
          <w:rFonts w:eastAsia="Times New Roman"/>
          <w:sz w:val="28"/>
          <w:szCs w:val="28"/>
          <w:lang w:bidi="ru-RU"/>
        </w:rPr>
        <w:t>наставляемых</w:t>
      </w:r>
      <w:proofErr w:type="gramEnd"/>
      <w:r w:rsidRPr="00EF4E08">
        <w:rPr>
          <w:rFonts w:eastAsia="Times New Roman"/>
          <w:sz w:val="28"/>
          <w:szCs w:val="28"/>
          <w:lang w:bidi="ru-RU"/>
        </w:rPr>
        <w:t>;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 xml:space="preserve">у наставнической пары (группы) должен сложиться взаимный интерес </w:t>
      </w:r>
      <w:r w:rsidRPr="00EF4E08">
        <w:rPr>
          <w:rFonts w:eastAsia="Times New Roman"/>
          <w:sz w:val="28"/>
          <w:szCs w:val="28"/>
          <w:lang w:bidi="ru-RU"/>
        </w:rPr>
        <w:br/>
        <w:t>и симпатия, позволяющие в будущем эффективно взаимодействовать в рамках программы наставничества.</w:t>
      </w: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222C19" w:rsidRPr="00EF4E08" w:rsidRDefault="00222C19" w:rsidP="00222C19">
      <w:pPr>
        <w:widowControl w:val="0"/>
        <w:tabs>
          <w:tab w:val="left" w:pos="1212"/>
        </w:tabs>
        <w:ind w:left="709"/>
        <w:jc w:val="both"/>
        <w:rPr>
          <w:rFonts w:eastAsia="Times New Roman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0"/>
          <w:numId w:val="5"/>
        </w:numPr>
        <w:tabs>
          <w:tab w:val="left" w:pos="1212"/>
        </w:tabs>
        <w:ind w:firstLine="709"/>
        <w:jc w:val="center"/>
        <w:rPr>
          <w:rFonts w:eastAsia="Times New Roman"/>
          <w:bCs/>
          <w:sz w:val="28"/>
          <w:szCs w:val="28"/>
          <w:lang w:bidi="ru-RU"/>
        </w:rPr>
      </w:pPr>
      <w:bookmarkStart w:id="7" w:name="bookmark38"/>
      <w:r w:rsidRPr="00EF4E08">
        <w:rPr>
          <w:rFonts w:eastAsia="Times New Roman"/>
          <w:bCs/>
          <w:sz w:val="28"/>
          <w:szCs w:val="28"/>
          <w:lang w:bidi="ru-RU"/>
        </w:rPr>
        <w:t>Завершение персонализированной программы наставничества</w:t>
      </w:r>
      <w:bookmarkEnd w:id="7"/>
    </w:p>
    <w:p w:rsidR="00222C19" w:rsidRPr="00EF4E08" w:rsidRDefault="00222C19" w:rsidP="00222C19">
      <w:pPr>
        <w:widowControl w:val="0"/>
        <w:tabs>
          <w:tab w:val="left" w:pos="1212"/>
        </w:tabs>
        <w:rPr>
          <w:rFonts w:eastAsia="Times New Roman"/>
          <w:bCs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Завершение персонализированной программы наставничества происходит в случае: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завершения плана мероприятий персонализированной программы наставничества в полном объеме;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по инициативе наставника или наставл</w:t>
      </w:r>
      <w:r>
        <w:rPr>
          <w:rFonts w:eastAsia="Times New Roman"/>
          <w:sz w:val="28"/>
          <w:szCs w:val="28"/>
          <w:lang w:bidi="ru-RU"/>
        </w:rPr>
        <w:t xml:space="preserve">яемого и/или обоюдному решению </w:t>
      </w:r>
      <w:r w:rsidRPr="00EF4E08">
        <w:rPr>
          <w:rFonts w:eastAsia="Times New Roman"/>
          <w:sz w:val="28"/>
          <w:szCs w:val="28"/>
          <w:lang w:bidi="ru-RU"/>
        </w:rPr>
        <w:t>(по уважительным обстоятельствам);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наставляемого).</w:t>
      </w: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 xml:space="preserve">Изменение </w:t>
      </w:r>
      <w:proofErr w:type="gramStart"/>
      <w:r w:rsidRPr="00EF4E08">
        <w:rPr>
          <w:rFonts w:eastAsia="Times New Roman"/>
          <w:sz w:val="28"/>
          <w:szCs w:val="28"/>
          <w:lang w:bidi="ru-RU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EF4E08">
        <w:rPr>
          <w:rFonts w:eastAsia="Times New Roman"/>
          <w:sz w:val="28"/>
          <w:szCs w:val="28"/>
          <w:lang w:bidi="ru-RU"/>
        </w:rPr>
        <w:t>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0"/>
          <w:numId w:val="5"/>
        </w:numPr>
        <w:tabs>
          <w:tab w:val="left" w:pos="1212"/>
        </w:tabs>
        <w:ind w:firstLine="709"/>
        <w:jc w:val="center"/>
        <w:rPr>
          <w:rFonts w:eastAsia="Times New Roman"/>
          <w:bCs/>
          <w:sz w:val="28"/>
          <w:szCs w:val="28"/>
          <w:lang w:bidi="ru-RU"/>
        </w:rPr>
      </w:pPr>
      <w:r w:rsidRPr="00EF4E08">
        <w:rPr>
          <w:rFonts w:eastAsia="Times New Roman"/>
          <w:bCs/>
          <w:sz w:val="28"/>
          <w:szCs w:val="28"/>
          <w:lang w:bidi="ru-RU"/>
        </w:rPr>
        <w:t xml:space="preserve">Условия </w:t>
      </w:r>
      <w:proofErr w:type="gramStart"/>
      <w:r w:rsidRPr="00EF4E08">
        <w:rPr>
          <w:rFonts w:eastAsia="Times New Roman"/>
          <w:bCs/>
          <w:sz w:val="28"/>
          <w:szCs w:val="28"/>
          <w:lang w:bidi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EF4E08">
        <w:rPr>
          <w:rFonts w:eastAsia="Times New Roman"/>
          <w:bCs/>
          <w:sz w:val="28"/>
          <w:szCs w:val="28"/>
          <w:lang w:bidi="ru-RU"/>
        </w:rPr>
        <w:t xml:space="preserve"> на сайте образовательной организации</w:t>
      </w:r>
    </w:p>
    <w:p w:rsidR="00222C19" w:rsidRPr="00EF4E08" w:rsidRDefault="00222C19" w:rsidP="00222C19">
      <w:pPr>
        <w:widowControl w:val="0"/>
        <w:tabs>
          <w:tab w:val="left" w:pos="1212"/>
        </w:tabs>
        <w:rPr>
          <w:rFonts w:eastAsia="Times New Roman"/>
          <w:bCs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F4E08">
        <w:rPr>
          <w:rFonts w:eastAsia="Times New Roman"/>
          <w:sz w:val="28"/>
          <w:szCs w:val="28"/>
          <w:lang w:bidi="ru-RU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</w:t>
      </w:r>
      <w:r w:rsidRPr="00EF4E08">
        <w:rPr>
          <w:rFonts w:eastAsia="Times New Roman"/>
          <w:sz w:val="28"/>
          <w:szCs w:val="28"/>
          <w:lang w:bidi="ru-RU"/>
        </w:rPr>
        <w:lastRenderedPageBreak/>
        <w:t>образовательной организации создается специальный раздел (рубрика).</w:t>
      </w:r>
    </w:p>
    <w:p w:rsidR="00222C19" w:rsidRPr="00EF4E08" w:rsidRDefault="00222C19" w:rsidP="00222C19">
      <w:pPr>
        <w:widowControl w:val="0"/>
        <w:tabs>
          <w:tab w:val="left" w:pos="1212"/>
        </w:tabs>
        <w:ind w:firstLine="709"/>
        <w:jc w:val="both"/>
        <w:rPr>
          <w:rFonts w:eastAsia="Times New Roman"/>
          <w:sz w:val="28"/>
          <w:szCs w:val="28"/>
        </w:rPr>
      </w:pPr>
      <w:r w:rsidRPr="00EF4E08">
        <w:rPr>
          <w:rFonts w:eastAsia="Times New Roman"/>
          <w:sz w:val="28"/>
          <w:szCs w:val="28"/>
          <w:lang w:bidi="ru-RU"/>
        </w:rPr>
        <w:t>На сайте размещаются сведения о реализуемых персонализированных</w:t>
      </w:r>
      <w:r w:rsidRPr="00EF4E08">
        <w:rPr>
          <w:rFonts w:eastAsia="Times New Roman"/>
          <w:sz w:val="28"/>
          <w:szCs w:val="28"/>
        </w:rPr>
        <w:t xml:space="preserve">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программах наставничества педагогических работников, базы наставников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br/>
        <w:t>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-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softHyphen/>
        <w:t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организации.</w:t>
      </w: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637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Результаты персонализированных программ наставничества педагогических работников в образовательной организации публикуются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после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их завершения.</w:t>
      </w:r>
    </w:p>
    <w:p w:rsidR="00222C19" w:rsidRPr="00EF4E08" w:rsidRDefault="00222C19" w:rsidP="00222C19">
      <w:pPr>
        <w:widowControl w:val="0"/>
        <w:tabs>
          <w:tab w:val="left" w:pos="1637"/>
        </w:tabs>
        <w:ind w:left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0"/>
          <w:numId w:val="5"/>
        </w:numPr>
        <w:tabs>
          <w:tab w:val="left" w:pos="1062"/>
        </w:tabs>
        <w:ind w:firstLine="709"/>
        <w:jc w:val="center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  <w:bookmarkStart w:id="8" w:name="bookmark39"/>
      <w:r w:rsidRPr="00EF4E08">
        <w:rPr>
          <w:rFonts w:eastAsia="Times New Roman"/>
          <w:bCs/>
          <w:color w:val="000000"/>
          <w:sz w:val="28"/>
          <w:szCs w:val="28"/>
          <w:lang w:bidi="ru-RU"/>
        </w:rPr>
        <w:t>Заключительные положения</w:t>
      </w:r>
      <w:bookmarkEnd w:id="8"/>
    </w:p>
    <w:p w:rsidR="00222C19" w:rsidRPr="00EF4E08" w:rsidRDefault="00222C19" w:rsidP="00222C19">
      <w:pPr>
        <w:widowControl w:val="0"/>
        <w:tabs>
          <w:tab w:val="left" w:pos="1062"/>
        </w:tabs>
        <w:ind w:left="709"/>
        <w:outlineLvl w:val="0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313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F4E08">
        <w:rPr>
          <w:rFonts w:eastAsia="Times New Roman"/>
          <w:color w:val="000000"/>
          <w:sz w:val="28"/>
          <w:szCs w:val="28"/>
          <w:lang w:bidi="ru-RU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222C19" w:rsidRPr="00EF4E08" w:rsidRDefault="00222C19" w:rsidP="00222C19">
      <w:pPr>
        <w:widowControl w:val="0"/>
        <w:numPr>
          <w:ilvl w:val="1"/>
          <w:numId w:val="5"/>
        </w:numPr>
        <w:tabs>
          <w:tab w:val="left" w:pos="1313"/>
        </w:tabs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proofErr w:type="gramStart"/>
      <w:r w:rsidRPr="00EF4E08">
        <w:rPr>
          <w:rFonts w:eastAsia="Times New Roman"/>
          <w:color w:val="000000"/>
          <w:sz w:val="28"/>
          <w:szCs w:val="28"/>
          <w:lang w:bidi="ru-RU"/>
        </w:rPr>
        <w:t xml:space="preserve">В настоящее Положение могут быть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внесены изменения и дополнения </w:t>
      </w:r>
      <w:r w:rsidRPr="00EF4E08">
        <w:rPr>
          <w:rFonts w:eastAsia="Times New Roman"/>
          <w:color w:val="000000"/>
          <w:sz w:val="28"/>
          <w:szCs w:val="28"/>
          <w:lang w:bidi="ru-RU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Pr="00EF4E08" w:rsidRDefault="00222C19" w:rsidP="00222C19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22C19" w:rsidRDefault="00222C19" w:rsidP="00222C19"/>
    <w:p w:rsidR="00AD0F8C" w:rsidRDefault="00AD0F8C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p w:rsidR="005116A0" w:rsidRDefault="005116A0" w:rsidP="005116A0">
      <w:pPr>
        <w:autoSpaceDE w:val="0"/>
        <w:autoSpaceDN w:val="0"/>
        <w:adjustRightInd w:val="0"/>
        <w:ind w:left="5529"/>
        <w:rPr>
          <w:sz w:val="24"/>
          <w:szCs w:val="24"/>
        </w:rPr>
      </w:pPr>
    </w:p>
    <w:p w:rsidR="00B65D0E" w:rsidRDefault="005116A0" w:rsidP="005116A0">
      <w:pPr>
        <w:autoSpaceDE w:val="0"/>
        <w:autoSpaceDN w:val="0"/>
        <w:adjustRightInd w:val="0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5116A0" w:rsidRPr="005116A0" w:rsidRDefault="00B65D0E" w:rsidP="005116A0">
      <w:pPr>
        <w:autoSpaceDE w:val="0"/>
        <w:autoSpaceDN w:val="0"/>
        <w:adjustRightInd w:val="0"/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5116A0">
        <w:rPr>
          <w:sz w:val="24"/>
          <w:szCs w:val="24"/>
        </w:rPr>
        <w:t xml:space="preserve"> </w:t>
      </w:r>
      <w:r w:rsidR="005116A0" w:rsidRPr="005116A0">
        <w:rPr>
          <w:sz w:val="24"/>
          <w:szCs w:val="24"/>
        </w:rPr>
        <w:t>Приложение 2</w:t>
      </w:r>
    </w:p>
    <w:p w:rsidR="005116A0" w:rsidRDefault="005116A0" w:rsidP="005116A0">
      <w:pPr>
        <w:ind w:firstLine="708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к приказу комитета </w:t>
      </w:r>
    </w:p>
    <w:p w:rsidR="005116A0" w:rsidRDefault="005116A0" w:rsidP="005116A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05.04.2022 г.  № </w:t>
      </w:r>
      <w:r w:rsidR="009F1478">
        <w:rPr>
          <w:sz w:val="24"/>
          <w:szCs w:val="24"/>
        </w:rPr>
        <w:t>99</w:t>
      </w:r>
    </w:p>
    <w:p w:rsidR="005116A0" w:rsidRPr="008C6D23" w:rsidRDefault="005116A0" w:rsidP="005116A0">
      <w:pPr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5116A0" w:rsidRDefault="005116A0" w:rsidP="005116A0">
      <w:pPr>
        <w:rPr>
          <w:rFonts w:eastAsiaTheme="minorEastAsia" w:cstheme="minorBidi"/>
          <w:sz w:val="28"/>
          <w:szCs w:val="28"/>
        </w:rPr>
      </w:pPr>
    </w:p>
    <w:p w:rsidR="005116A0" w:rsidRDefault="005116A0" w:rsidP="005116A0">
      <w:pPr>
        <w:rPr>
          <w:rFonts w:eastAsiaTheme="minorEastAsia" w:cstheme="minorBidi"/>
          <w:sz w:val="28"/>
          <w:szCs w:val="28"/>
        </w:rPr>
      </w:pPr>
    </w:p>
    <w:p w:rsidR="005116A0" w:rsidRDefault="00326244" w:rsidP="005116A0">
      <w:pPr>
        <w:widowControl w:val="0"/>
        <w:spacing w:line="322" w:lineRule="exact"/>
        <w:ind w:left="440"/>
        <w:jc w:val="center"/>
        <w:rPr>
          <w:rFonts w:eastAsia="Times New Roman"/>
          <w:bCs/>
          <w:color w:val="000000"/>
          <w:sz w:val="28"/>
          <w:szCs w:val="28"/>
          <w:lang w:bidi="ru-RU"/>
        </w:rPr>
      </w:pPr>
      <w:r>
        <w:rPr>
          <w:rFonts w:eastAsia="Times New Roman"/>
          <w:bCs/>
          <w:color w:val="000000"/>
          <w:sz w:val="28"/>
          <w:szCs w:val="28"/>
          <w:lang w:bidi="ru-RU"/>
        </w:rPr>
        <w:t>П</w:t>
      </w:r>
      <w:r w:rsidRPr="002F5B8E">
        <w:rPr>
          <w:rFonts w:eastAsia="Times New Roman"/>
          <w:bCs/>
          <w:color w:val="000000"/>
          <w:sz w:val="28"/>
          <w:szCs w:val="28"/>
          <w:lang w:bidi="ru-RU"/>
        </w:rPr>
        <w:t>лан мероприятий</w:t>
      </w:r>
      <w:r>
        <w:rPr>
          <w:rFonts w:eastAsia="Times New Roman"/>
          <w:bCs/>
          <w:color w:val="000000"/>
          <w:sz w:val="28"/>
          <w:szCs w:val="28"/>
          <w:lang w:bidi="ru-RU"/>
        </w:rPr>
        <w:t xml:space="preserve"> (</w:t>
      </w:r>
      <w:r w:rsidR="005116A0">
        <w:rPr>
          <w:rFonts w:eastAsia="Times New Roman"/>
          <w:bCs/>
          <w:color w:val="000000"/>
          <w:sz w:val="28"/>
          <w:szCs w:val="28"/>
          <w:lang w:bidi="ru-RU"/>
        </w:rPr>
        <w:t>Д</w:t>
      </w:r>
      <w:r w:rsidR="005116A0" w:rsidRPr="002F5B8E">
        <w:rPr>
          <w:rFonts w:eastAsia="Times New Roman"/>
          <w:bCs/>
          <w:color w:val="000000"/>
          <w:sz w:val="28"/>
          <w:szCs w:val="28"/>
          <w:lang w:bidi="ru-RU"/>
        </w:rPr>
        <w:t>о</w:t>
      </w:r>
      <w:r>
        <w:rPr>
          <w:rFonts w:eastAsia="Times New Roman"/>
          <w:bCs/>
          <w:color w:val="000000"/>
          <w:sz w:val="28"/>
          <w:szCs w:val="28"/>
          <w:lang w:bidi="ru-RU"/>
        </w:rPr>
        <w:t>рожная карта)</w:t>
      </w:r>
      <w:r>
        <w:rPr>
          <w:rFonts w:eastAsia="Times New Roman"/>
          <w:bCs/>
          <w:color w:val="000000"/>
          <w:sz w:val="28"/>
          <w:szCs w:val="28"/>
          <w:lang w:bidi="ru-RU"/>
        </w:rPr>
        <w:br/>
        <w:t>по реализации Системы</w:t>
      </w:r>
      <w:r w:rsidR="005116A0" w:rsidRPr="002F5B8E">
        <w:rPr>
          <w:rFonts w:eastAsia="Times New Roman"/>
          <w:bCs/>
          <w:color w:val="000000"/>
          <w:sz w:val="28"/>
          <w:szCs w:val="28"/>
          <w:lang w:bidi="ru-RU"/>
        </w:rPr>
        <w:t xml:space="preserve"> наставничества педагогических</w:t>
      </w:r>
      <w:r w:rsidR="005116A0" w:rsidRPr="002F5B8E">
        <w:rPr>
          <w:rFonts w:eastAsia="Times New Roman"/>
          <w:bCs/>
          <w:color w:val="000000"/>
          <w:sz w:val="28"/>
          <w:szCs w:val="28"/>
          <w:lang w:bidi="ru-RU"/>
        </w:rPr>
        <w:br/>
        <w:t>работников в образовательн</w:t>
      </w:r>
      <w:r w:rsidR="005116A0">
        <w:rPr>
          <w:rFonts w:eastAsia="Times New Roman"/>
          <w:bCs/>
          <w:color w:val="000000"/>
          <w:sz w:val="28"/>
          <w:szCs w:val="28"/>
          <w:lang w:bidi="ru-RU"/>
        </w:rPr>
        <w:t>ых</w:t>
      </w:r>
      <w:r w:rsidR="005116A0" w:rsidRPr="002F5B8E">
        <w:rPr>
          <w:rFonts w:eastAsia="Times New Roman"/>
          <w:bCs/>
          <w:color w:val="000000"/>
          <w:sz w:val="28"/>
          <w:szCs w:val="28"/>
          <w:lang w:bidi="ru-RU"/>
        </w:rPr>
        <w:t xml:space="preserve"> организаци</w:t>
      </w:r>
      <w:r w:rsidR="005116A0">
        <w:rPr>
          <w:rFonts w:eastAsia="Times New Roman"/>
          <w:bCs/>
          <w:color w:val="000000"/>
          <w:sz w:val="28"/>
          <w:szCs w:val="28"/>
          <w:lang w:bidi="ru-RU"/>
        </w:rPr>
        <w:t xml:space="preserve">ях </w:t>
      </w:r>
    </w:p>
    <w:p w:rsidR="005116A0" w:rsidRDefault="005116A0" w:rsidP="005116A0">
      <w:pPr>
        <w:widowControl w:val="0"/>
        <w:spacing w:line="322" w:lineRule="exact"/>
        <w:ind w:left="440"/>
        <w:jc w:val="center"/>
        <w:rPr>
          <w:rFonts w:eastAsia="Times New Roman"/>
          <w:bCs/>
          <w:color w:val="000000"/>
          <w:sz w:val="28"/>
          <w:szCs w:val="28"/>
          <w:lang w:bidi="ru-RU"/>
        </w:rPr>
      </w:pPr>
      <w:r>
        <w:rPr>
          <w:rFonts w:eastAsia="Times New Roman"/>
          <w:bCs/>
          <w:color w:val="000000"/>
          <w:sz w:val="28"/>
          <w:szCs w:val="28"/>
          <w:lang w:bidi="ru-RU"/>
        </w:rPr>
        <w:t>Калачевского муниципального района</w:t>
      </w:r>
    </w:p>
    <w:p w:rsidR="005116A0" w:rsidRPr="002F5B8E" w:rsidRDefault="005116A0" w:rsidP="005116A0">
      <w:pPr>
        <w:widowControl w:val="0"/>
        <w:spacing w:line="322" w:lineRule="exact"/>
        <w:ind w:left="440"/>
        <w:jc w:val="center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5116A0" w:rsidRPr="002E101C" w:rsidRDefault="005116A0" w:rsidP="005116A0">
      <w:pPr>
        <w:widowControl w:val="0"/>
        <w:tabs>
          <w:tab w:val="left" w:pos="1212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83"/>
        <w:gridCol w:w="5953"/>
      </w:tblGrid>
      <w:tr w:rsidR="005116A0" w:rsidRPr="002E101C" w:rsidTr="00655C02">
        <w:tc>
          <w:tcPr>
            <w:tcW w:w="959" w:type="dxa"/>
          </w:tcPr>
          <w:p w:rsidR="005116A0" w:rsidRPr="002E101C" w:rsidRDefault="005116A0" w:rsidP="00655C02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5116A0" w:rsidRPr="002E101C" w:rsidRDefault="005116A0" w:rsidP="00655C02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883" w:type="dxa"/>
          </w:tcPr>
          <w:p w:rsidR="005116A0" w:rsidRPr="002E101C" w:rsidRDefault="005116A0" w:rsidP="00655C02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E101C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этапа</w:t>
            </w:r>
          </w:p>
        </w:tc>
        <w:tc>
          <w:tcPr>
            <w:tcW w:w="5953" w:type="dxa"/>
          </w:tcPr>
          <w:p w:rsidR="005116A0" w:rsidRPr="002E101C" w:rsidRDefault="005116A0" w:rsidP="00655C02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Содержание деятельности и примерный план мероприятий</w:t>
            </w:r>
          </w:p>
        </w:tc>
      </w:tr>
      <w:tr w:rsidR="005116A0" w:rsidRPr="002E101C" w:rsidTr="00655C02">
        <w:tc>
          <w:tcPr>
            <w:tcW w:w="959" w:type="dxa"/>
          </w:tcPr>
          <w:p w:rsidR="005116A0" w:rsidRPr="002E101C" w:rsidRDefault="005116A0" w:rsidP="00655C02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883" w:type="dxa"/>
          </w:tcPr>
          <w:p w:rsidR="005116A0" w:rsidRPr="002E101C" w:rsidRDefault="005116A0" w:rsidP="00655C02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953" w:type="dxa"/>
          </w:tcPr>
          <w:p w:rsidR="005116A0" w:rsidRPr="002E101C" w:rsidRDefault="005116A0" w:rsidP="00655C02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5116A0" w:rsidRPr="002E101C" w:rsidTr="00655C02">
        <w:tc>
          <w:tcPr>
            <w:tcW w:w="959" w:type="dxa"/>
          </w:tcPr>
          <w:p w:rsidR="005116A0" w:rsidRPr="002E101C" w:rsidRDefault="005116A0" w:rsidP="005116A0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5953" w:type="dxa"/>
          </w:tcPr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5116A0" w:rsidRPr="002E101C" w:rsidRDefault="005116A0" w:rsidP="005116A0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Приказ «Об утверждении положения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 системе наставничества педагогических работников в образовательной организации» (Приложение 1 – Положение о системе наставничества педагогических работников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в образовательной организации, Приложение 2 – дорожная карта (план мероприятий)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по реализации Положения о системе наставничества педагогических работников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образовательной организации).</w:t>
            </w:r>
          </w:p>
          <w:p w:rsidR="005116A0" w:rsidRPr="002E101C" w:rsidRDefault="005116A0" w:rsidP="005116A0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Прика</w:t>
            </w:r>
            <w:proofErr w:type="gramStart"/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з(</w:t>
            </w:r>
            <w:proofErr w:type="gramEnd"/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ы) о закреплении наставнических пар/групп с письменного согласия 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br/>
              <w:t xml:space="preserve">их участников на возложение 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5116A0" w:rsidRPr="002E101C" w:rsidRDefault="005116A0" w:rsidP="005116A0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Подготовка персонализированных программ наставничества – при наличии </w:t>
            </w:r>
            <w:r w:rsidRPr="002E101C">
              <w:rPr>
                <w:rFonts w:eastAsia="Arial Unicode MS"/>
                <w:color w:val="000000"/>
                <w:sz w:val="24"/>
                <w:szCs w:val="24"/>
                <w:lang w:bidi="ru-RU"/>
              </w:rPr>
              <w:br/>
              <w:t>в организации наставляемых.</w:t>
            </w:r>
          </w:p>
        </w:tc>
      </w:tr>
      <w:tr w:rsidR="005116A0" w:rsidRPr="002E101C" w:rsidTr="00655C02">
        <w:tc>
          <w:tcPr>
            <w:tcW w:w="959" w:type="dxa"/>
          </w:tcPr>
          <w:p w:rsidR="005116A0" w:rsidRPr="002E101C" w:rsidRDefault="005116A0" w:rsidP="005116A0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Формирование банка </w:t>
            </w:r>
            <w:proofErr w:type="gramStart"/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наставляемых</w:t>
            </w:r>
            <w:proofErr w:type="gramEnd"/>
          </w:p>
        </w:tc>
        <w:tc>
          <w:tcPr>
            <w:tcW w:w="5953" w:type="dxa"/>
          </w:tcPr>
          <w:p w:rsidR="005116A0" w:rsidRPr="002E101C" w:rsidRDefault="005116A0" w:rsidP="005116A0">
            <w:pPr>
              <w:widowControl w:val="0"/>
              <w:numPr>
                <w:ilvl w:val="0"/>
                <w:numId w:val="8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Сбор информации о профессиональных запросах педагогов.</w:t>
            </w:r>
          </w:p>
          <w:p w:rsidR="005116A0" w:rsidRPr="002E101C" w:rsidRDefault="005116A0" w:rsidP="005116A0">
            <w:pPr>
              <w:widowControl w:val="0"/>
              <w:numPr>
                <w:ilvl w:val="0"/>
                <w:numId w:val="8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Формирование банка данных наставляемых, обеспечение согласий на сбор 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br/>
              <w:t>и обработку персональных данных.</w:t>
            </w:r>
          </w:p>
        </w:tc>
      </w:tr>
      <w:tr w:rsidR="005116A0" w:rsidRPr="002E101C" w:rsidTr="00655C02">
        <w:tc>
          <w:tcPr>
            <w:tcW w:w="959" w:type="dxa"/>
          </w:tcPr>
          <w:p w:rsidR="005116A0" w:rsidRPr="002E101C" w:rsidRDefault="005116A0" w:rsidP="005116A0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Формирование банка</w:t>
            </w:r>
          </w:p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наставников</w:t>
            </w:r>
          </w:p>
        </w:tc>
        <w:tc>
          <w:tcPr>
            <w:tcW w:w="5953" w:type="dxa"/>
          </w:tcPr>
          <w:p w:rsidR="005116A0" w:rsidRPr="002E101C" w:rsidRDefault="005116A0" w:rsidP="005116A0">
            <w:pPr>
              <w:widowControl w:val="0"/>
              <w:numPr>
                <w:ilvl w:val="0"/>
                <w:numId w:val="9"/>
              </w:numPr>
              <w:tabs>
                <w:tab w:val="left" w:pos="28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br/>
              <w:t>в персонализированных программах наставничества.</w:t>
            </w:r>
          </w:p>
          <w:p w:rsidR="005116A0" w:rsidRPr="002E101C" w:rsidRDefault="005116A0" w:rsidP="005116A0">
            <w:pPr>
              <w:widowControl w:val="0"/>
              <w:numPr>
                <w:ilvl w:val="0"/>
                <w:numId w:val="9"/>
              </w:numPr>
              <w:tabs>
                <w:tab w:val="left" w:pos="28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5116A0" w:rsidRPr="002E101C" w:rsidTr="00655C02">
        <w:tc>
          <w:tcPr>
            <w:tcW w:w="959" w:type="dxa"/>
          </w:tcPr>
          <w:p w:rsidR="005116A0" w:rsidRPr="002E101C" w:rsidRDefault="005116A0" w:rsidP="005116A0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Отбор и обучение</w:t>
            </w:r>
          </w:p>
        </w:tc>
        <w:tc>
          <w:tcPr>
            <w:tcW w:w="5953" w:type="dxa"/>
          </w:tcPr>
          <w:p w:rsidR="005116A0" w:rsidRPr="002E101C" w:rsidRDefault="005116A0" w:rsidP="005116A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Анализ банка наставников и выбор подходящих для </w:t>
            </w:r>
            <w:r w:rsidRPr="002E101C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 w:bidi="ru-RU"/>
              </w:rPr>
              <w:t>конкретной</w:t>
            </w: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персонализированной программы</w:t>
            </w:r>
            <w:r w:rsidRPr="002E10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E101C">
              <w:rPr>
                <w:rFonts w:ascii="Times New Roman" w:eastAsia="Times New Roman" w:hAnsi="Times New Roman"/>
                <w:sz w:val="24"/>
                <w:szCs w:val="24"/>
              </w:rPr>
              <w:t>наставничества педагога/группы педагогов.</w:t>
            </w:r>
          </w:p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2) Обучение наставников для работы 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br/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с </w:t>
            </w:r>
            <w:proofErr w:type="gramStart"/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наставляемыми</w:t>
            </w:r>
            <w:proofErr w:type="gramEnd"/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:</w:t>
            </w:r>
          </w:p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- подготовка методических материалов 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br/>
              <w:t>для сопровождения наставнической деятельности;</w:t>
            </w:r>
          </w:p>
          <w:p w:rsidR="005116A0" w:rsidRPr="002E101C" w:rsidRDefault="005116A0" w:rsidP="00655C02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 w:rsidR="005116A0" w:rsidRPr="002E101C" w:rsidTr="00655C02">
        <w:tc>
          <w:tcPr>
            <w:tcW w:w="959" w:type="dxa"/>
          </w:tcPr>
          <w:p w:rsidR="005116A0" w:rsidRPr="002E101C" w:rsidRDefault="005116A0" w:rsidP="005116A0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Организация 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br/>
              <w:t>и осуществление работы</w:t>
            </w:r>
          </w:p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наставнических</w:t>
            </w:r>
          </w:p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пар/групп</w:t>
            </w:r>
          </w:p>
        </w:tc>
        <w:tc>
          <w:tcPr>
            <w:tcW w:w="5953" w:type="dxa"/>
          </w:tcPr>
          <w:p w:rsidR="005116A0" w:rsidRPr="002E101C" w:rsidRDefault="005116A0" w:rsidP="005116A0">
            <w:pPr>
              <w:widowControl w:val="0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Формирование наставнических пар/групп.</w:t>
            </w:r>
          </w:p>
          <w:p w:rsidR="005116A0" w:rsidRPr="002E101C" w:rsidRDefault="005116A0" w:rsidP="005116A0">
            <w:pPr>
              <w:widowControl w:val="0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Разработка персонализированных программ наставничества для каждой пары/группы.</w:t>
            </w:r>
          </w:p>
          <w:p w:rsidR="005116A0" w:rsidRPr="002E101C" w:rsidRDefault="005116A0" w:rsidP="005116A0">
            <w:pPr>
              <w:widowControl w:val="0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Организация психолого-педагогической поддержки сопровождения наставляемых, 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br/>
              <w:t xml:space="preserve">не сформировавших пару или группу 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br/>
              <w:t>(при необходимости), продолжение поиска наставника/наставников.</w:t>
            </w:r>
          </w:p>
        </w:tc>
      </w:tr>
      <w:tr w:rsidR="005116A0" w:rsidRPr="002E101C" w:rsidTr="00655C02">
        <w:tc>
          <w:tcPr>
            <w:tcW w:w="959" w:type="dxa"/>
          </w:tcPr>
          <w:p w:rsidR="005116A0" w:rsidRPr="002E101C" w:rsidRDefault="005116A0" w:rsidP="005116A0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5116A0" w:rsidRPr="002E101C" w:rsidRDefault="005116A0" w:rsidP="00655C02">
            <w:pPr>
              <w:widowControl w:val="0"/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5953" w:type="dxa"/>
          </w:tcPr>
          <w:p w:rsidR="005116A0" w:rsidRPr="002E101C" w:rsidRDefault="005116A0" w:rsidP="005116A0">
            <w:pPr>
              <w:widowControl w:val="0"/>
              <w:numPr>
                <w:ilvl w:val="0"/>
                <w:numId w:val="11"/>
              </w:numPr>
              <w:tabs>
                <w:tab w:val="left" w:pos="40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5116A0" w:rsidRPr="002E101C" w:rsidRDefault="005116A0" w:rsidP="005116A0">
            <w:pPr>
              <w:widowControl w:val="0"/>
              <w:numPr>
                <w:ilvl w:val="0"/>
                <w:numId w:val="11"/>
              </w:numPr>
              <w:tabs>
                <w:tab w:val="left" w:pos="278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Проведение школьной конференции </w:t>
            </w:r>
            <w:r w:rsidRPr="002E101C">
              <w:rPr>
                <w:rFonts w:eastAsia="Times New Roman"/>
                <w:color w:val="000000"/>
                <w:sz w:val="24"/>
                <w:szCs w:val="24"/>
                <w:lang w:bidi="ru-RU"/>
              </w:rPr>
              <w:br/>
              <w:t>или семинара.</w:t>
            </w:r>
          </w:p>
          <w:p w:rsidR="005116A0" w:rsidRPr="002E101C" w:rsidRDefault="005116A0" w:rsidP="005116A0">
            <w:pPr>
              <w:widowControl w:val="0"/>
              <w:numPr>
                <w:ilvl w:val="0"/>
                <w:numId w:val="11"/>
              </w:numPr>
              <w:tabs>
                <w:tab w:val="left" w:pos="278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5116A0" w:rsidRPr="002E101C" w:rsidTr="00655C02">
        <w:tc>
          <w:tcPr>
            <w:tcW w:w="959" w:type="dxa"/>
          </w:tcPr>
          <w:p w:rsidR="005116A0" w:rsidRPr="002E101C" w:rsidRDefault="005116A0" w:rsidP="005116A0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Информационная поддержка системы наставничества</w:t>
            </w:r>
          </w:p>
        </w:tc>
        <w:tc>
          <w:tcPr>
            <w:tcW w:w="5953" w:type="dxa"/>
          </w:tcPr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2E101C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Освещение мероприятий дорожной карты</w:t>
            </w:r>
          </w:p>
          <w:p w:rsidR="005116A0" w:rsidRPr="002E101C" w:rsidRDefault="005116A0" w:rsidP="00655C0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E101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</w:t>
            </w:r>
            <w:r w:rsidRPr="002E101C">
              <w:rPr>
                <w:rFonts w:eastAsia="Arial Unicode MS"/>
                <w:color w:val="000000"/>
                <w:sz w:val="24"/>
                <w:szCs w:val="24"/>
                <w:lang w:bidi="ru-RU"/>
              </w:rPr>
              <w:br/>
              <w:t>и региональном уровнях.</w:t>
            </w:r>
            <w:proofErr w:type="gramEnd"/>
          </w:p>
        </w:tc>
      </w:tr>
    </w:tbl>
    <w:p w:rsidR="005116A0" w:rsidRPr="00D03AF8" w:rsidRDefault="005116A0" w:rsidP="005116A0">
      <w:pPr>
        <w:widowControl w:val="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5116A0" w:rsidRDefault="005116A0" w:rsidP="00AD0F8C">
      <w:pPr>
        <w:ind w:firstLine="708"/>
        <w:jc w:val="center"/>
        <w:rPr>
          <w:b/>
          <w:bCs/>
          <w:sz w:val="28"/>
          <w:szCs w:val="28"/>
        </w:rPr>
      </w:pPr>
    </w:p>
    <w:sectPr w:rsidR="005116A0" w:rsidSect="00222C19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9FE"/>
    <w:multiLevelType w:val="hybridMultilevel"/>
    <w:tmpl w:val="2D0ED04A"/>
    <w:lvl w:ilvl="0" w:tplc="385A54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FB6FF7"/>
    <w:multiLevelType w:val="multilevel"/>
    <w:tmpl w:val="40B4B0F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9B5022"/>
    <w:multiLevelType w:val="multilevel"/>
    <w:tmpl w:val="91A0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E5DAC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AB70D9"/>
    <w:multiLevelType w:val="multilevel"/>
    <w:tmpl w:val="18F4C2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34590A"/>
    <w:multiLevelType w:val="multilevel"/>
    <w:tmpl w:val="0ED2E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4E4E64"/>
    <w:multiLevelType w:val="multilevel"/>
    <w:tmpl w:val="7772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DD63DD"/>
    <w:multiLevelType w:val="multilevel"/>
    <w:tmpl w:val="66EAA27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780365A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887450"/>
    <w:multiLevelType w:val="multilevel"/>
    <w:tmpl w:val="582A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B4"/>
    <w:rsid w:val="00041908"/>
    <w:rsid w:val="000C2575"/>
    <w:rsid w:val="000C3035"/>
    <w:rsid w:val="00171204"/>
    <w:rsid w:val="00222C19"/>
    <w:rsid w:val="00260442"/>
    <w:rsid w:val="002C1256"/>
    <w:rsid w:val="00326244"/>
    <w:rsid w:val="003C78D5"/>
    <w:rsid w:val="004075BE"/>
    <w:rsid w:val="004A1227"/>
    <w:rsid w:val="005116A0"/>
    <w:rsid w:val="00526EB7"/>
    <w:rsid w:val="00652C62"/>
    <w:rsid w:val="007466F0"/>
    <w:rsid w:val="008710B4"/>
    <w:rsid w:val="008B7245"/>
    <w:rsid w:val="008D4005"/>
    <w:rsid w:val="008D61F2"/>
    <w:rsid w:val="00951E77"/>
    <w:rsid w:val="009A6132"/>
    <w:rsid w:val="009C6542"/>
    <w:rsid w:val="009F1478"/>
    <w:rsid w:val="00A93460"/>
    <w:rsid w:val="00AB113E"/>
    <w:rsid w:val="00AD0F8C"/>
    <w:rsid w:val="00AD6CEB"/>
    <w:rsid w:val="00AF7E91"/>
    <w:rsid w:val="00B65D0E"/>
    <w:rsid w:val="00B70FB8"/>
    <w:rsid w:val="00C128ED"/>
    <w:rsid w:val="00E4093C"/>
    <w:rsid w:val="00E80E91"/>
    <w:rsid w:val="00EB3951"/>
    <w:rsid w:val="00EE0A07"/>
    <w:rsid w:val="00F1464A"/>
    <w:rsid w:val="00F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257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575"/>
    <w:pPr>
      <w:widowControl w:val="0"/>
      <w:shd w:val="clear" w:color="auto" w:fill="FFFFFF"/>
      <w:spacing w:before="300" w:after="480" w:line="324" w:lineRule="exact"/>
      <w:ind w:hanging="360"/>
      <w:jc w:val="center"/>
    </w:pPr>
    <w:rPr>
      <w:rFonts w:eastAsia="Times New Roman" w:cstheme="minorBidi"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4075B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075BE"/>
    <w:pPr>
      <w:widowControl w:val="0"/>
      <w:shd w:val="clear" w:color="auto" w:fill="FFFFFF"/>
      <w:spacing w:before="480" w:after="420" w:line="0" w:lineRule="atLeast"/>
      <w:outlineLvl w:val="2"/>
    </w:pPr>
    <w:rPr>
      <w:rFonts w:eastAsia="Times New Roman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EE0A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11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20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257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575"/>
    <w:pPr>
      <w:widowControl w:val="0"/>
      <w:shd w:val="clear" w:color="auto" w:fill="FFFFFF"/>
      <w:spacing w:before="300" w:after="480" w:line="324" w:lineRule="exact"/>
      <w:ind w:hanging="360"/>
      <w:jc w:val="center"/>
    </w:pPr>
    <w:rPr>
      <w:rFonts w:eastAsia="Times New Roman" w:cstheme="minorBidi"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4075B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075BE"/>
    <w:pPr>
      <w:widowControl w:val="0"/>
      <w:shd w:val="clear" w:color="auto" w:fill="FFFFFF"/>
      <w:spacing w:before="480" w:after="420" w:line="0" w:lineRule="atLeast"/>
      <w:outlineLvl w:val="2"/>
    </w:pPr>
    <w:rPr>
      <w:rFonts w:eastAsia="Times New Roman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EE0A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11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2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32</cp:revision>
  <cp:lastPrinted>2022-04-05T11:10:00Z</cp:lastPrinted>
  <dcterms:created xsi:type="dcterms:W3CDTF">2022-04-05T06:08:00Z</dcterms:created>
  <dcterms:modified xsi:type="dcterms:W3CDTF">2022-04-26T07:34:00Z</dcterms:modified>
</cp:coreProperties>
</file>