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8BCC" w14:textId="77777777" w:rsidR="00E04085" w:rsidRDefault="00E04085" w:rsidP="00954E7B">
      <w:pPr>
        <w:pStyle w:val="a5"/>
      </w:pPr>
    </w:p>
    <w:p w14:paraId="2B460F84" w14:textId="77777777" w:rsidR="00E04085" w:rsidRDefault="00ED7354">
      <w:pPr>
        <w:ind w:left="23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90177CC">
          <v:group id="_x0000_s1027" style="width:52.95pt;height:59.55pt;mso-position-horizontal-relative:char;mso-position-vertical-relative:line" coordsize="1059,1191">
            <v:shape id="_x0000_s1037" style="position:absolute;left:529;top:793;width:265;height:397" coordorigin="529,793" coordsize="265,397" path="m794,793r-265,l529,1190,661,1058r133,l794,793xe" fillcolor="#ffce7b" stroked="f">
              <v:path arrowok="t"/>
            </v:shape>
            <v:rect id="_x0000_s1036" style="position:absolute;left:528;top:529;width:265;height:265" fillcolor="#8dc63f" stroked="f"/>
            <v:rect id="_x0000_s1035" style="position:absolute;left:793;top:529;width:265;height:265" fillcolor="#59aa47" stroked="f"/>
            <v:shape id="_x0000_s1034" style="position:absolute;left:793;top:793;width:265;height:265" coordorigin="793,793" coordsize="265,265" path="m1058,793r-265,l793,1058r133,l980,1049r42,-27l1049,980r9,-54l1058,793xe" fillcolor="#fcaf17" stroked="f">
              <v:path arrowok="t"/>
            </v:shape>
            <v:rect id="_x0000_s1033" style="position:absolute;left:528;top:264;width:265;height:265" fillcolor="#f05b7d" stroked="f"/>
            <v:rect id="_x0000_s1032" style="position:absolute;left:793;top:264;width:265;height:265" fillcolor="#91538a" stroked="f"/>
            <v:rect id="_x0000_s1031" style="position:absolute;left:793;width:265;height:265" fillcolor="#88292d" stroked="f"/>
            <v:shape id="_x0000_s1030" style="position:absolute;left:529;width:265;height:265" coordorigin="529" coordsize="265,265" path="m793,l595,,529,66r,199l793,265,793,xe" fillcolor="#ed1b2e" stroked="f">
              <v:path arrowok="t"/>
            </v:shape>
            <v:shape id="_x0000_s1029" style="position:absolute;width:529;height:1191" coordsize="529,1191" path="m463,l,,,926r9,54l36,1022r42,27l132,1058r265,l529,1190,529,66,463,xe" fillcolor="#006cb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24;top:85;width:271;height:358">
              <v:imagedata r:id="rId6" o:title=""/>
            </v:shape>
            <w10:anchorlock/>
          </v:group>
        </w:pict>
      </w:r>
      <w:r>
        <w:rPr>
          <w:rFonts w:ascii="Times New Roman"/>
          <w:spacing w:val="97"/>
          <w:sz w:val="20"/>
        </w:rPr>
        <w:t xml:space="preserve"> </w:t>
      </w:r>
      <w:r>
        <w:rPr>
          <w:rFonts w:ascii="Times New Roman"/>
          <w:noProof/>
          <w:spacing w:val="97"/>
          <w:position w:val="43"/>
          <w:sz w:val="20"/>
        </w:rPr>
        <w:drawing>
          <wp:inline distT="0" distB="0" distL="0" distR="0" wp14:anchorId="585DA4D9" wp14:editId="1B8A0D93">
            <wp:extent cx="951974" cy="500062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974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FED7" w14:textId="77777777" w:rsidR="00E04085" w:rsidRDefault="00E04085">
      <w:pPr>
        <w:pStyle w:val="a3"/>
        <w:spacing w:before="6"/>
        <w:rPr>
          <w:rFonts w:ascii="Times New Roman"/>
          <w:sz w:val="21"/>
        </w:rPr>
      </w:pPr>
    </w:p>
    <w:p w14:paraId="21DA8D4C" w14:textId="0037F0C4" w:rsidR="00E04085" w:rsidRPr="00954E7B" w:rsidRDefault="00ED7354" w:rsidP="00954E7B">
      <w:pPr>
        <w:pStyle w:val="1"/>
        <w:spacing w:before="88"/>
        <w:jc w:val="both"/>
      </w:pPr>
      <w:r>
        <w:rPr>
          <w:color w:val="006CB7"/>
        </w:rPr>
        <w:t>Советы психолога</w:t>
      </w:r>
      <w:r w:rsidR="00954E7B">
        <w:rPr>
          <w:color w:val="006CB7"/>
        </w:rPr>
        <w:t xml:space="preserve"> </w:t>
      </w:r>
      <w:r>
        <w:rPr>
          <w:color w:val="006CB7"/>
        </w:rPr>
        <w:t>родителей подростков, оказавшихся дома во время карантина из-за коронавируса</w:t>
      </w:r>
      <w:r>
        <w:rPr>
          <w:color w:val="006CB7"/>
          <w:position w:val="13"/>
          <w:sz w:val="22"/>
        </w:rPr>
        <w:t>1</w:t>
      </w:r>
    </w:p>
    <w:p w14:paraId="586B7027" w14:textId="77777777" w:rsidR="00E04085" w:rsidRDefault="00E04085">
      <w:pPr>
        <w:pStyle w:val="a3"/>
        <w:rPr>
          <w:b/>
          <w:sz w:val="37"/>
        </w:rPr>
      </w:pPr>
    </w:p>
    <w:p w14:paraId="2CBA7650" w14:textId="77777777" w:rsidR="00E04085" w:rsidRDefault="00ED7354">
      <w:pPr>
        <w:pStyle w:val="a3"/>
        <w:spacing w:line="249" w:lineRule="auto"/>
        <w:ind w:left="113" w:right="111"/>
        <w:jc w:val="both"/>
      </w:pPr>
      <w:r>
        <w:rPr>
          <w:color w:val="231F20"/>
        </w:rPr>
        <w:t>Сейчас такая ситуация, что многие школьники и студенты оказались дома. Карантин. Школы и вузы прекратили работу. И си</w:t>
      </w:r>
      <w:r>
        <w:rPr>
          <w:color w:val="231F20"/>
        </w:rPr>
        <w:t xml:space="preserve">туация такова, что, действительно, лучше </w:t>
      </w:r>
      <w:proofErr w:type="gramStart"/>
      <w:r>
        <w:rPr>
          <w:color w:val="231F20"/>
          <w:spacing w:val="4"/>
        </w:rPr>
        <w:t xml:space="preserve">со- </w:t>
      </w:r>
      <w:proofErr w:type="spellStart"/>
      <w:r>
        <w:rPr>
          <w:color w:val="231F20"/>
        </w:rPr>
        <w:t>блюдать</w:t>
      </w:r>
      <w:proofErr w:type="spellEnd"/>
      <w:proofErr w:type="gramEnd"/>
      <w:r>
        <w:rPr>
          <w:color w:val="231F20"/>
        </w:rPr>
        <w:t xml:space="preserve"> рекомендацию реже выходить из дома; хотя ваши дети, особенно если они подростки, будут рваться на </w:t>
      </w:r>
      <w:r>
        <w:rPr>
          <w:color w:val="231F20"/>
          <w:spacing w:val="-4"/>
        </w:rPr>
        <w:t xml:space="preserve">улицу, </w:t>
      </w:r>
      <w:r>
        <w:rPr>
          <w:color w:val="231F20"/>
        </w:rPr>
        <w:t xml:space="preserve">захотят использовать это время, чтобы </w:t>
      </w:r>
      <w:proofErr w:type="spellStart"/>
      <w:r>
        <w:rPr>
          <w:color w:val="231F20"/>
          <w:spacing w:val="2"/>
        </w:rPr>
        <w:t>встре</w:t>
      </w:r>
      <w:proofErr w:type="spellEnd"/>
      <w:r>
        <w:rPr>
          <w:color w:val="231F20"/>
          <w:spacing w:val="2"/>
        </w:rPr>
        <w:t xml:space="preserve">- </w:t>
      </w:r>
      <w:r>
        <w:rPr>
          <w:color w:val="231F20"/>
        </w:rPr>
        <w:t>чаться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друзьями.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кажется,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эти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внеплановые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каникулы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жалко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проводить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дома и можно использовать их более приятным и полезным, с их точки зрения,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образом.</w:t>
      </w:r>
    </w:p>
    <w:p w14:paraId="0859B55B" w14:textId="77777777" w:rsidR="00E04085" w:rsidRDefault="00ED7354" w:rsidP="00954E7B">
      <w:pPr>
        <w:pStyle w:val="a3"/>
        <w:spacing w:before="233" w:line="249" w:lineRule="auto"/>
        <w:ind w:right="-53" w:firstLine="340"/>
        <w:jc w:val="both"/>
      </w:pPr>
      <w:r>
        <w:rPr>
          <w:color w:val="231F20"/>
        </w:rPr>
        <w:t xml:space="preserve">Поговорите с подростком, объясните, почему </w:t>
      </w:r>
      <w:r>
        <w:rPr>
          <w:color w:val="231F20"/>
          <w:spacing w:val="2"/>
        </w:rPr>
        <w:t xml:space="preserve">возникли </w:t>
      </w:r>
      <w:r>
        <w:rPr>
          <w:color w:val="231F20"/>
        </w:rPr>
        <w:t>эти «каникулы». Спросите, что он сам слышал, читал и думает про ситуацию с пандемие</w:t>
      </w:r>
      <w:r>
        <w:rPr>
          <w:color w:val="231F20"/>
        </w:rPr>
        <w:t>й, есть ли у него какие-то страхи по поводу этого вируса. Если у подростка есть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какие-то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страхи,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обсудите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ним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то,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чего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боится.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разговоре </w:t>
      </w:r>
      <w:r>
        <w:rPr>
          <w:color w:val="231F20"/>
          <w:spacing w:val="2"/>
        </w:rPr>
        <w:t xml:space="preserve">важно </w:t>
      </w:r>
      <w:r>
        <w:rPr>
          <w:color w:val="231F20"/>
        </w:rPr>
        <w:t>не напугать подростка, не передать ему свои страхи и тревоги, если они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вас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есть,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самым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уве</w:t>
      </w:r>
      <w:r>
        <w:rPr>
          <w:color w:val="231F20"/>
        </w:rPr>
        <w:t>личить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страхи,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заодно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свои.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Страхам подростка можно противопоставить </w:t>
      </w:r>
      <w:r>
        <w:rPr>
          <w:color w:val="231F20"/>
          <w:spacing w:val="2"/>
        </w:rPr>
        <w:t xml:space="preserve">простую </w:t>
      </w:r>
      <w:r>
        <w:rPr>
          <w:color w:val="231F20"/>
        </w:rPr>
        <w:t xml:space="preserve">понятную ему информацию: вирусы есть всегда, почти </w:t>
      </w:r>
      <w:r>
        <w:rPr>
          <w:color w:val="231F20"/>
          <w:spacing w:val="3"/>
        </w:rPr>
        <w:t xml:space="preserve">каждый </w:t>
      </w:r>
      <w:r>
        <w:rPr>
          <w:color w:val="231F20"/>
        </w:rPr>
        <w:t>год бывают эпидемии гриппа, когда на карантин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закрываются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2"/>
        </w:rPr>
        <w:t>классы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школы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каких-то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регионах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страны,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люди </w:t>
      </w:r>
      <w:r>
        <w:rPr>
          <w:color w:val="231F20"/>
          <w:spacing w:val="-3"/>
        </w:rPr>
        <w:t xml:space="preserve">болеют, </w:t>
      </w:r>
      <w:r>
        <w:rPr>
          <w:color w:val="231F20"/>
        </w:rPr>
        <w:t>подавляющее большинство выздоравливают без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последствий.</w:t>
      </w:r>
    </w:p>
    <w:p w14:paraId="748F12D0" w14:textId="77777777" w:rsidR="00E04085" w:rsidRDefault="00E04085" w:rsidP="00954E7B">
      <w:pPr>
        <w:pStyle w:val="a3"/>
        <w:spacing w:before="7"/>
        <w:ind w:right="-53"/>
        <w:rPr>
          <w:sz w:val="20"/>
        </w:rPr>
      </w:pPr>
    </w:p>
    <w:p w14:paraId="2FD19C97" w14:textId="02D55CE3" w:rsidR="00E04085" w:rsidRDefault="00ED7354" w:rsidP="00954E7B">
      <w:pPr>
        <w:pStyle w:val="a3"/>
        <w:spacing w:line="249" w:lineRule="auto"/>
        <w:ind w:right="-53" w:firstLine="340"/>
        <w:jc w:val="both"/>
      </w:pPr>
      <w:r>
        <w:rPr>
          <w:color w:val="231F20"/>
        </w:rPr>
        <w:t>Обратите внимание подростка на важность соблюдения правил гигие</w:t>
      </w:r>
      <w:bookmarkStart w:id="0" w:name="_GoBack"/>
      <w:bookmarkEnd w:id="0"/>
      <w:r>
        <w:rPr>
          <w:color w:val="231F20"/>
        </w:rPr>
        <w:t>ны (мыть руки, умываться, пользоваться средствами дезинфекции для рук, носить перчатки на улице, протирать телефон и другие га</w:t>
      </w:r>
      <w:r>
        <w:rPr>
          <w:color w:val="231F20"/>
        </w:rPr>
        <w:t>джеты влажными салфетками).</w:t>
      </w:r>
    </w:p>
    <w:p w14:paraId="3649CF39" w14:textId="02389142" w:rsidR="00E04085" w:rsidRDefault="00ED7354" w:rsidP="00954E7B">
      <w:pPr>
        <w:pStyle w:val="a3"/>
        <w:spacing w:before="60" w:line="249" w:lineRule="auto"/>
        <w:ind w:right="-53" w:firstLine="340"/>
        <w:jc w:val="both"/>
      </w:pPr>
      <w:r>
        <w:rPr>
          <w:color w:val="231F20"/>
        </w:rPr>
        <w:t xml:space="preserve">— Не давите на своего ребенка, не контролируйте </w:t>
      </w:r>
      <w:r>
        <w:rPr>
          <w:color w:val="231F20"/>
          <w:spacing w:val="3"/>
        </w:rPr>
        <w:t>каждый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его </w:t>
      </w:r>
      <w:r>
        <w:rPr>
          <w:color w:val="231F20"/>
          <w:spacing w:val="-6"/>
        </w:rPr>
        <w:t xml:space="preserve">шаг, </w:t>
      </w:r>
      <w:r>
        <w:rPr>
          <w:color w:val="231F20"/>
        </w:rPr>
        <w:t xml:space="preserve">не напоминайте по сто раз про </w:t>
      </w:r>
      <w:r>
        <w:rPr>
          <w:color w:val="231F20"/>
          <w:spacing w:val="-3"/>
        </w:rPr>
        <w:t xml:space="preserve">то, </w:t>
      </w:r>
      <w:r>
        <w:rPr>
          <w:color w:val="231F20"/>
        </w:rPr>
        <w:t xml:space="preserve">чтобы помыл руки, — это может привести к негативным последствиям: </w:t>
      </w:r>
      <w:r>
        <w:rPr>
          <w:color w:val="231F20"/>
          <w:spacing w:val="-10"/>
        </w:rPr>
        <w:t xml:space="preserve">1) </w:t>
      </w:r>
      <w:r>
        <w:rPr>
          <w:color w:val="231F20"/>
        </w:rPr>
        <w:t>например, вызо</w:t>
      </w:r>
      <w:r>
        <w:rPr>
          <w:color w:val="231F20"/>
        </w:rPr>
        <w:t>вет протестные реакции, приведет к конфликтам</w:t>
      </w:r>
      <w:r>
        <w:rPr>
          <w:color w:val="231F20"/>
        </w:rPr>
        <w:t xml:space="preserve">, подросток </w:t>
      </w:r>
      <w:r>
        <w:rPr>
          <w:color w:val="231F20"/>
          <w:spacing w:val="2"/>
        </w:rPr>
        <w:t>пе</w:t>
      </w:r>
      <w:r>
        <w:rPr>
          <w:color w:val="231F20"/>
        </w:rPr>
        <w:t xml:space="preserve">рестанет вас слушать, </w:t>
      </w:r>
      <w:r>
        <w:rPr>
          <w:color w:val="231F20"/>
          <w:spacing w:val="-3"/>
        </w:rPr>
        <w:t xml:space="preserve">будет </w:t>
      </w:r>
      <w:r>
        <w:rPr>
          <w:color w:val="231F20"/>
        </w:rPr>
        <w:t>игнорировать любую, даже самую важную,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информацию,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исходит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вас;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2)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подросток тревожный, чувствительный, это так сильно повысит уровень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его</w:t>
      </w:r>
      <w:r w:rsidR="00954E7B">
        <w:t xml:space="preserve"> </w:t>
      </w:r>
      <w:r w:rsidR="00954E7B">
        <w:rPr>
          <w:color w:val="231F20"/>
        </w:rPr>
        <w:t>т</w:t>
      </w:r>
      <w:r>
        <w:rPr>
          <w:color w:val="231F20"/>
        </w:rPr>
        <w:t>ревоги, что он «зафиксируется» на мыт</w:t>
      </w:r>
      <w:r>
        <w:rPr>
          <w:color w:val="231F20"/>
        </w:rPr>
        <w:t>ье рук, проверке,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протер</w:t>
      </w:r>
      <w:r>
        <w:rPr>
          <w:color w:val="231F20"/>
        </w:rPr>
        <w:t xml:space="preserve">ты ли гаджеты, и </w:t>
      </w:r>
      <w:r>
        <w:rPr>
          <w:color w:val="231F20"/>
          <w:spacing w:val="-3"/>
        </w:rPr>
        <w:t xml:space="preserve">др., </w:t>
      </w:r>
      <w:r>
        <w:rPr>
          <w:color w:val="231F20"/>
        </w:rPr>
        <w:t>и это может привести к формированию на</w:t>
      </w:r>
      <w:r>
        <w:rPr>
          <w:color w:val="231F20"/>
        </w:rPr>
        <w:t>вязчивых мыслей и действий или к каким-то другим тревожным расстройствам.</w:t>
      </w:r>
    </w:p>
    <w:p w14:paraId="489F7F0B" w14:textId="022CB3D4" w:rsidR="00E04085" w:rsidRDefault="00ED7354" w:rsidP="00954E7B">
      <w:pPr>
        <w:pStyle w:val="a3"/>
        <w:spacing w:before="61" w:line="249" w:lineRule="auto"/>
        <w:ind w:right="-53" w:firstLine="340"/>
        <w:jc w:val="both"/>
      </w:pPr>
      <w:r>
        <w:rPr>
          <w:color w:val="231F20"/>
        </w:rPr>
        <w:t>— Покажите подростку, что правила гигиены и другие необ</w:t>
      </w:r>
      <w:r>
        <w:rPr>
          <w:color w:val="231F20"/>
        </w:rPr>
        <w:t xml:space="preserve">ходимые правила — это то, что делают </w:t>
      </w:r>
      <w:r>
        <w:rPr>
          <w:color w:val="231F20"/>
        </w:rPr>
        <w:t>и соблюдают какие-то значимые для него люди, например, его друзья или известные блогеры, музыканты. Их пример может быть более значим для подростка, чем обычные родительские напоминания о том, что делать нужно, а чего делать не стоит.</w:t>
      </w:r>
    </w:p>
    <w:p w14:paraId="29D9B1D3" w14:textId="450727F9" w:rsidR="00E04085" w:rsidRDefault="00ED7354" w:rsidP="00954E7B">
      <w:pPr>
        <w:pStyle w:val="a3"/>
        <w:spacing w:before="232" w:line="249" w:lineRule="auto"/>
        <w:ind w:right="-53" w:firstLine="340"/>
        <w:jc w:val="both"/>
      </w:pPr>
      <w:r>
        <w:rPr>
          <w:color w:val="231F20"/>
        </w:rPr>
        <w:lastRenderedPageBreak/>
        <w:t xml:space="preserve">Во время карантина </w:t>
      </w:r>
      <w:r>
        <w:rPr>
          <w:color w:val="231F20"/>
          <w:spacing w:val="2"/>
        </w:rPr>
        <w:t xml:space="preserve">важно </w:t>
      </w:r>
      <w:r>
        <w:rPr>
          <w:color w:val="231F20"/>
        </w:rPr>
        <w:t xml:space="preserve">поддерживать привычный режим дня, иначе </w:t>
      </w:r>
      <w:r>
        <w:rPr>
          <w:color w:val="231F20"/>
          <w:spacing w:val="2"/>
        </w:rPr>
        <w:t xml:space="preserve">подростку </w:t>
      </w:r>
      <w:r>
        <w:rPr>
          <w:color w:val="231F20"/>
          <w:spacing w:val="-3"/>
        </w:rPr>
        <w:t xml:space="preserve">будет </w:t>
      </w:r>
      <w:r>
        <w:rPr>
          <w:color w:val="231F20"/>
        </w:rPr>
        <w:t xml:space="preserve">сложно вернуться к учебному </w:t>
      </w:r>
      <w:r>
        <w:rPr>
          <w:color w:val="231F20"/>
          <w:spacing w:val="-3"/>
        </w:rPr>
        <w:t xml:space="preserve">ритму, </w:t>
      </w:r>
      <w:r>
        <w:rPr>
          <w:color w:val="231F20"/>
        </w:rPr>
        <w:t>когда карантин закон</w:t>
      </w:r>
      <w:r>
        <w:rPr>
          <w:color w:val="231F20"/>
        </w:rPr>
        <w:t>чится. Важно, чтобы подросток вставал и ложился в привычное время, не оставался в кровати большую часть дня.</w:t>
      </w:r>
    </w:p>
    <w:p w14:paraId="1F87A38D" w14:textId="791A812D" w:rsidR="00E04085" w:rsidRDefault="00ED7354" w:rsidP="00954E7B">
      <w:pPr>
        <w:pStyle w:val="a3"/>
        <w:spacing w:before="231" w:line="249" w:lineRule="auto"/>
        <w:ind w:right="-53" w:firstLine="340"/>
        <w:jc w:val="both"/>
      </w:pPr>
      <w:r>
        <w:rPr>
          <w:color w:val="231F20"/>
        </w:rPr>
        <w:t>Обсудите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подростком,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какими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делами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мог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заняться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этих неожиданных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каникул.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Составьте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список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того,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2"/>
        </w:rPr>
        <w:t>нужно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хочется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сделать. В качестве необходимых дел в список </w:t>
      </w:r>
      <w:r>
        <w:rPr>
          <w:color w:val="231F20"/>
          <w:spacing w:val="4"/>
        </w:rPr>
        <w:t xml:space="preserve">могут </w:t>
      </w:r>
      <w:r>
        <w:rPr>
          <w:color w:val="231F20"/>
        </w:rPr>
        <w:t>быть включены подготовка     к экзаменам, занятия с репетиторами по скайпу, физические упражнения (зарядка или какие-то другие спортивные упражнения, которые можно вы</w:t>
      </w:r>
      <w:r>
        <w:rPr>
          <w:color w:val="231F20"/>
        </w:rPr>
        <w:t xml:space="preserve">полнять </w:t>
      </w:r>
      <w:r>
        <w:rPr>
          <w:color w:val="231F20"/>
          <w:spacing w:val="-3"/>
        </w:rPr>
        <w:t xml:space="preserve">дома), </w:t>
      </w:r>
      <w:r>
        <w:rPr>
          <w:color w:val="231F20"/>
        </w:rPr>
        <w:t xml:space="preserve">домашние обязанности. А в качестве желаемых в список </w:t>
      </w:r>
      <w:r>
        <w:rPr>
          <w:color w:val="231F20"/>
          <w:spacing w:val="4"/>
        </w:rPr>
        <w:t xml:space="preserve">могут </w:t>
      </w:r>
      <w:r>
        <w:rPr>
          <w:color w:val="231F20"/>
        </w:rPr>
        <w:t>попасть общени</w:t>
      </w:r>
      <w:r>
        <w:rPr>
          <w:color w:val="231F20"/>
        </w:rPr>
        <w:t xml:space="preserve">е с друзьями с помощью тех же гаджетов, фильмы, компьютерные игры, музыка и др. Может быть, ваш ребенок хотел бы </w:t>
      </w:r>
      <w:r>
        <w:rPr>
          <w:color w:val="231F20"/>
          <w:spacing w:val="2"/>
        </w:rPr>
        <w:t>че</w:t>
      </w:r>
      <w:r>
        <w:rPr>
          <w:color w:val="231F20"/>
        </w:rPr>
        <w:t>му-нибудь научиться, например, играть на гитаре или снимать и монтиро</w:t>
      </w:r>
      <w:r>
        <w:rPr>
          <w:color w:val="231F20"/>
        </w:rPr>
        <w:t>вать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видеоролики.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Этому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научиться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уроков,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выложенных</w:t>
      </w:r>
      <w:r>
        <w:rPr>
          <w:color w:val="231F20"/>
        </w:rPr>
        <w:t xml:space="preserve"> в Интернете. Хорошо было бы составлять план на день, чтобы день был структурирован. Структурирование дня делает его проживание осмыслен</w:t>
      </w:r>
      <w:r>
        <w:rPr>
          <w:color w:val="231F20"/>
        </w:rPr>
        <w:t>ным,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вам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вашим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детям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понятно,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потратили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время,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</w:rPr>
        <w:t>сде</w:t>
      </w:r>
      <w:r>
        <w:rPr>
          <w:color w:val="231F20"/>
        </w:rPr>
        <w:t>лали за день, за что себя можно похвалить и чем можно быть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довольным.</w:t>
      </w:r>
    </w:p>
    <w:p w14:paraId="319A1F08" w14:textId="77777777" w:rsidR="00E04085" w:rsidRDefault="00E04085" w:rsidP="00954E7B">
      <w:pPr>
        <w:pStyle w:val="a3"/>
        <w:spacing w:before="10"/>
        <w:ind w:right="-53"/>
        <w:rPr>
          <w:sz w:val="20"/>
        </w:rPr>
      </w:pPr>
    </w:p>
    <w:p w14:paraId="00A54256" w14:textId="77777777" w:rsidR="00E04085" w:rsidRDefault="00ED7354" w:rsidP="00954E7B">
      <w:pPr>
        <w:pStyle w:val="a3"/>
        <w:spacing w:before="1" w:line="249" w:lineRule="auto"/>
        <w:ind w:right="-53" w:firstLine="340"/>
        <w:jc w:val="both"/>
      </w:pPr>
      <w:r>
        <w:rPr>
          <w:color w:val="231F20"/>
        </w:rPr>
        <w:t xml:space="preserve">Если дома оказались несколько человек, то важно, чтобы каждый имел время для автономного существования, </w:t>
      </w:r>
      <w:r>
        <w:rPr>
          <w:color w:val="231F20"/>
          <w:spacing w:val="-3"/>
        </w:rPr>
        <w:t xml:space="preserve">когда </w:t>
      </w:r>
      <w:r>
        <w:rPr>
          <w:color w:val="231F20"/>
        </w:rPr>
        <w:t xml:space="preserve">каждый занимается своими </w:t>
      </w:r>
      <w:r>
        <w:rPr>
          <w:color w:val="231F20"/>
          <w:spacing w:val="-3"/>
        </w:rPr>
        <w:t>делами.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Уметь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отдельно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важное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умен</w:t>
      </w:r>
      <w:r>
        <w:rPr>
          <w:color w:val="231F20"/>
        </w:rPr>
        <w:t>ие,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вместе.</w:t>
      </w:r>
    </w:p>
    <w:p w14:paraId="5EEE9B35" w14:textId="77777777" w:rsidR="00E04085" w:rsidRDefault="00E04085" w:rsidP="00954E7B">
      <w:pPr>
        <w:pStyle w:val="a3"/>
        <w:spacing w:before="10"/>
        <w:ind w:right="-53"/>
      </w:pPr>
    </w:p>
    <w:p w14:paraId="02C5226A" w14:textId="4F294068" w:rsidR="00E04085" w:rsidRDefault="00ED7354" w:rsidP="00954E7B">
      <w:pPr>
        <w:pStyle w:val="a3"/>
        <w:spacing w:line="249" w:lineRule="auto"/>
        <w:ind w:right="-53" w:firstLine="340"/>
        <w:jc w:val="both"/>
        <w:rPr>
          <w:color w:val="231F20"/>
        </w:rPr>
      </w:pPr>
      <w:r>
        <w:rPr>
          <w:color w:val="231F20"/>
        </w:rPr>
        <w:t>Если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ваш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ребенок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оказались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дома,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5"/>
        </w:rPr>
        <w:t xml:space="preserve"> </w:t>
      </w:r>
      <w:proofErr w:type="spellStart"/>
      <w:proofErr w:type="gramStart"/>
      <w:r>
        <w:rPr>
          <w:color w:val="231F20"/>
        </w:rPr>
        <w:t>вре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spacing w:val="-3"/>
        </w:rPr>
        <w:t>мя</w:t>
      </w:r>
      <w:proofErr w:type="spellEnd"/>
      <w:proofErr w:type="gramEnd"/>
      <w:r>
        <w:rPr>
          <w:color w:val="231F20"/>
          <w:spacing w:val="-3"/>
        </w:rPr>
        <w:t xml:space="preserve">, </w:t>
      </w:r>
      <w:r>
        <w:rPr>
          <w:color w:val="231F20"/>
        </w:rPr>
        <w:t xml:space="preserve">чтобы больше общаться друг с </w:t>
      </w:r>
      <w:r>
        <w:rPr>
          <w:color w:val="231F20"/>
          <w:spacing w:val="-3"/>
        </w:rPr>
        <w:t xml:space="preserve">другом. Обсудите </w:t>
      </w:r>
      <w:r>
        <w:rPr>
          <w:color w:val="231F20"/>
        </w:rPr>
        <w:t xml:space="preserve">с подростком, чем он </w:t>
      </w:r>
      <w:r>
        <w:rPr>
          <w:color w:val="231F20"/>
          <w:spacing w:val="-3"/>
        </w:rPr>
        <w:t xml:space="preserve">хотел </w:t>
      </w:r>
      <w:r>
        <w:rPr>
          <w:color w:val="231F20"/>
        </w:rPr>
        <w:t xml:space="preserve">бы заняться с </w:t>
      </w:r>
      <w:r>
        <w:rPr>
          <w:color w:val="231F20"/>
          <w:spacing w:val="-3"/>
        </w:rPr>
        <w:t xml:space="preserve">вами, </w:t>
      </w:r>
      <w:r>
        <w:rPr>
          <w:color w:val="231F20"/>
        </w:rPr>
        <w:t xml:space="preserve">что он </w:t>
      </w:r>
      <w:r>
        <w:rPr>
          <w:color w:val="231F20"/>
          <w:spacing w:val="-3"/>
        </w:rPr>
        <w:t xml:space="preserve">может </w:t>
      </w:r>
      <w:r>
        <w:rPr>
          <w:color w:val="231F20"/>
        </w:rPr>
        <w:t>предложить в качестве совместно</w:t>
      </w:r>
      <w:r>
        <w:rPr>
          <w:color w:val="231F20"/>
        </w:rPr>
        <w:t xml:space="preserve">го занятия. </w:t>
      </w:r>
      <w:r>
        <w:rPr>
          <w:color w:val="231F20"/>
          <w:spacing w:val="-3"/>
        </w:rPr>
        <w:t xml:space="preserve">Может быть, </w:t>
      </w:r>
      <w:r>
        <w:rPr>
          <w:color w:val="231F20"/>
        </w:rPr>
        <w:t xml:space="preserve">вы вместе посмотрите </w:t>
      </w:r>
      <w:r>
        <w:rPr>
          <w:color w:val="231F20"/>
          <w:spacing w:val="-3"/>
        </w:rPr>
        <w:t xml:space="preserve">какой-то </w:t>
      </w:r>
      <w:r>
        <w:rPr>
          <w:color w:val="231F20"/>
        </w:rPr>
        <w:t xml:space="preserve">фильм или сериал, прочитаете или послушаете какую-то </w:t>
      </w:r>
      <w:r>
        <w:rPr>
          <w:color w:val="231F20"/>
          <w:spacing w:val="-4"/>
        </w:rPr>
        <w:t xml:space="preserve">книгу, </w:t>
      </w:r>
      <w:r>
        <w:rPr>
          <w:color w:val="231F20"/>
        </w:rPr>
        <w:t xml:space="preserve">а потом </w:t>
      </w:r>
      <w:proofErr w:type="gramStart"/>
      <w:r>
        <w:rPr>
          <w:color w:val="231F20"/>
          <w:spacing w:val="-3"/>
        </w:rPr>
        <w:t xml:space="preserve">обсудите  </w:t>
      </w:r>
      <w:r>
        <w:rPr>
          <w:color w:val="231F20"/>
        </w:rPr>
        <w:t>это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3"/>
        </w:rPr>
        <w:t>вместе.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может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быть,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вместе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приготовите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какое-то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новое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интересное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блюдо.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Или сыграе</w:t>
      </w:r>
      <w:r>
        <w:rPr>
          <w:color w:val="231F20"/>
        </w:rPr>
        <w:t xml:space="preserve">те в интересную настольную </w:t>
      </w:r>
      <w:r>
        <w:rPr>
          <w:color w:val="231F20"/>
          <w:spacing w:val="-6"/>
        </w:rPr>
        <w:t xml:space="preserve">игру. </w:t>
      </w:r>
      <w:r>
        <w:rPr>
          <w:color w:val="231F20"/>
        </w:rPr>
        <w:t xml:space="preserve">Или просто поговорите по </w:t>
      </w:r>
      <w:r>
        <w:rPr>
          <w:color w:val="231F20"/>
          <w:spacing w:val="-3"/>
        </w:rPr>
        <w:t xml:space="preserve">душам, </w:t>
      </w:r>
      <w:r>
        <w:rPr>
          <w:color w:val="231F20"/>
        </w:rPr>
        <w:t xml:space="preserve">вспомните </w:t>
      </w:r>
      <w:r>
        <w:rPr>
          <w:color w:val="231F20"/>
          <w:spacing w:val="-3"/>
        </w:rPr>
        <w:t xml:space="preserve">что-то </w:t>
      </w:r>
      <w:r>
        <w:rPr>
          <w:color w:val="231F20"/>
        </w:rPr>
        <w:t xml:space="preserve">приятное, </w:t>
      </w:r>
      <w:r>
        <w:rPr>
          <w:color w:val="231F20"/>
          <w:spacing w:val="-3"/>
        </w:rPr>
        <w:t xml:space="preserve">какой-то </w:t>
      </w:r>
      <w:r>
        <w:rPr>
          <w:color w:val="231F20"/>
        </w:rPr>
        <w:t xml:space="preserve">совместный приятный </w:t>
      </w:r>
      <w:r>
        <w:rPr>
          <w:color w:val="231F20"/>
          <w:spacing w:val="-6"/>
        </w:rPr>
        <w:t xml:space="preserve">опыт. Такое </w:t>
      </w:r>
      <w:r>
        <w:rPr>
          <w:color w:val="231F20"/>
        </w:rPr>
        <w:t>об</w:t>
      </w:r>
      <w:r>
        <w:rPr>
          <w:color w:val="231F20"/>
        </w:rPr>
        <w:t>щение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очень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сплачивает,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помогает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пережить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даже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самые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сложные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времена.</w:t>
      </w:r>
    </w:p>
    <w:p w14:paraId="7C98AECC" w14:textId="0876B0DD" w:rsidR="00954E7B" w:rsidRDefault="00954E7B" w:rsidP="00954E7B">
      <w:pPr>
        <w:pStyle w:val="a3"/>
        <w:spacing w:line="249" w:lineRule="auto"/>
        <w:ind w:right="-53" w:firstLine="340"/>
        <w:jc w:val="both"/>
        <w:rPr>
          <w:color w:val="231F20"/>
        </w:rPr>
      </w:pPr>
    </w:p>
    <w:p w14:paraId="5C992BA6" w14:textId="77777777" w:rsidR="00954E7B" w:rsidRPr="00954E7B" w:rsidRDefault="00954E7B" w:rsidP="00954E7B">
      <w:pPr>
        <w:spacing w:before="136" w:line="249" w:lineRule="auto"/>
        <w:ind w:right="-53"/>
        <w:rPr>
          <w:color w:val="0070C0"/>
          <w:sz w:val="20"/>
        </w:rPr>
      </w:pPr>
      <w:r w:rsidRPr="00954E7B">
        <w:rPr>
          <w:color w:val="0070C0"/>
          <w:sz w:val="20"/>
          <w:vertAlign w:val="superscript"/>
        </w:rPr>
        <w:t>1</w:t>
      </w:r>
      <w:r w:rsidRPr="00954E7B">
        <w:rPr>
          <w:color w:val="0070C0"/>
          <w:sz w:val="20"/>
        </w:rPr>
        <w:t xml:space="preserve"> Рекомендации подготовлены С.В. </w:t>
      </w:r>
      <w:proofErr w:type="spellStart"/>
      <w:r w:rsidRPr="00954E7B">
        <w:rPr>
          <w:color w:val="0070C0"/>
          <w:sz w:val="20"/>
        </w:rPr>
        <w:t>Воликовой</w:t>
      </w:r>
      <w:proofErr w:type="spellEnd"/>
      <w:r w:rsidRPr="00954E7B">
        <w:rPr>
          <w:color w:val="0070C0"/>
          <w:sz w:val="20"/>
        </w:rPr>
        <w:t>, доцентом факультета клинической и консультативной психологии Московского государственного психолого-педагогического университета.</w:t>
      </w:r>
    </w:p>
    <w:p w14:paraId="4C6BBF5D" w14:textId="77777777" w:rsidR="00954E7B" w:rsidRDefault="00954E7B" w:rsidP="00954E7B">
      <w:pPr>
        <w:pStyle w:val="a3"/>
        <w:spacing w:line="249" w:lineRule="auto"/>
        <w:ind w:right="-53" w:firstLine="340"/>
        <w:jc w:val="both"/>
      </w:pPr>
    </w:p>
    <w:sectPr w:rsidR="00954E7B" w:rsidSect="00954E7B">
      <w:footerReference w:type="default" r:id="rId8"/>
      <w:pgSz w:w="11910" w:h="16840"/>
      <w:pgMar w:top="1580" w:right="1020" w:bottom="1560" w:left="1020" w:header="0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46B48" w14:textId="77777777" w:rsidR="00ED7354" w:rsidRDefault="00ED7354">
      <w:r>
        <w:separator/>
      </w:r>
    </w:p>
  </w:endnote>
  <w:endnote w:type="continuationSeparator" w:id="0">
    <w:p w14:paraId="5094ABF3" w14:textId="77777777" w:rsidR="00ED7354" w:rsidRDefault="00ED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A4F62" w14:textId="77777777" w:rsidR="00E04085" w:rsidRDefault="00ED7354">
    <w:pPr>
      <w:pStyle w:val="a3"/>
      <w:spacing w:line="14" w:lineRule="auto"/>
      <w:rPr>
        <w:sz w:val="20"/>
      </w:rPr>
    </w:pPr>
    <w:r>
      <w:pict w14:anchorId="28B0564A">
        <v:group id="_x0000_s2049" style="position:absolute;margin-left:0;margin-top:786.1pt;width:595.3pt;height:55.8pt;z-index:-251658240;mso-position-horizontal-relative:page;mso-position-vertical-relative:page" coordorigin=",15722" coordsize="11906,1116">
          <v:rect id="_x0000_s2053" style="position:absolute;top:15722;width:11906;height:1116" fillcolor="#006cb7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5342;top:16234;width:483;height:172">
            <v:imagedata r:id="rId1" o:title=""/>
          </v:shape>
          <v:shape id="_x0000_s2051" type="#_x0000_t75" style="position:absolute;left:5858;top:16227;width:680;height:186">
            <v:imagedata r:id="rId2" o:title=""/>
          </v:shape>
          <v:rect id="_x0000_s2050" style="position:absolute;left:11880;top:15722;width:26;height:1116" fillcolor="#006cb7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A3A4B" w14:textId="77777777" w:rsidR="00ED7354" w:rsidRDefault="00ED7354">
      <w:r>
        <w:separator/>
      </w:r>
    </w:p>
  </w:footnote>
  <w:footnote w:type="continuationSeparator" w:id="0">
    <w:p w14:paraId="4F06B706" w14:textId="77777777" w:rsidR="00ED7354" w:rsidRDefault="00ED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085"/>
    <w:rsid w:val="00954E7B"/>
    <w:rsid w:val="00E04085"/>
    <w:rsid w:val="00ED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C07A568"/>
  <w15:docId w15:val="{49A0336F-3BE0-48D7-8FBE-EF4D5B6F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19"/>
      <w:ind w:left="113"/>
      <w:outlineLvl w:val="0"/>
    </w:pPr>
    <w:rPr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954E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954E7B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2020-03-22T22:45:00Z</dcterms:created>
  <dcterms:modified xsi:type="dcterms:W3CDTF">2020-04-07T10:33:00Z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2020-03-22T00:00:00Z</vt:filetime>
  </property>
</Properties>
</file>