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C9" w:rsidRDefault="009E02C9" w:rsidP="009E02C9">
      <w:r>
        <w:t xml:space="preserve">                  Информатика 7-9.</w:t>
      </w:r>
    </w:p>
    <w:p w:rsidR="009E02C9" w:rsidRPr="00FF337F" w:rsidRDefault="009E02C9" w:rsidP="009E02C9">
      <w:pPr>
        <w:pStyle w:val="a3"/>
      </w:pPr>
      <w:r w:rsidRPr="00FF337F">
        <w:t>ПОЯСНИТЕЛЬНАЯ ЗАПИСКА</w:t>
      </w:r>
    </w:p>
    <w:p w:rsidR="009E02C9" w:rsidRDefault="009E02C9" w:rsidP="009E02C9">
      <w:pPr>
        <w:pStyle w:val="a3"/>
        <w:rPr>
          <w:szCs w:val="24"/>
        </w:rPr>
      </w:pPr>
      <w:r>
        <w:rPr>
          <w:color w:val="000000"/>
          <w:szCs w:val="23"/>
        </w:rPr>
        <w:t>Рабочая</w:t>
      </w:r>
      <w:r w:rsidRPr="00B96DE0">
        <w:rPr>
          <w:color w:val="000000"/>
          <w:szCs w:val="23"/>
        </w:rPr>
        <w:t xml:space="preserve"> программа по информатике и ИКТ для </w:t>
      </w:r>
      <w:r>
        <w:rPr>
          <w:color w:val="000000"/>
          <w:szCs w:val="23"/>
        </w:rPr>
        <w:t xml:space="preserve">7 – </w:t>
      </w:r>
      <w:r w:rsidRPr="00B96DE0">
        <w:rPr>
          <w:color w:val="000000"/>
          <w:szCs w:val="23"/>
        </w:rPr>
        <w:t>9 класс</w:t>
      </w:r>
      <w:r>
        <w:rPr>
          <w:color w:val="000000"/>
          <w:szCs w:val="23"/>
        </w:rPr>
        <w:t>ов</w:t>
      </w:r>
      <w:r w:rsidRPr="00B96DE0">
        <w:rPr>
          <w:color w:val="000000"/>
          <w:szCs w:val="23"/>
        </w:rPr>
        <w:t xml:space="preserve"> создана на основе</w:t>
      </w:r>
      <w:r>
        <w:rPr>
          <w:color w:val="000000"/>
          <w:szCs w:val="23"/>
        </w:rPr>
        <w:t>:</w:t>
      </w:r>
    </w:p>
    <w:p w:rsidR="009E02C9" w:rsidRPr="00B96DE0" w:rsidRDefault="009E02C9" w:rsidP="009E02C9">
      <w:pPr>
        <w:pStyle w:val="a3"/>
      </w:pPr>
      <w:r w:rsidRPr="00B96DE0">
        <w:rPr>
          <w:color w:val="000000"/>
          <w:shd w:val="clear" w:color="auto" w:fill="FFFFFF"/>
        </w:rPr>
        <w:t>Федерального компонента государственного стандарта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</w:t>
      </w:r>
      <w:r>
        <w:rPr>
          <w:color w:val="000000"/>
          <w:shd w:val="clear" w:color="auto" w:fill="FFFFFF"/>
        </w:rPr>
        <w:t>азования» от 05.03.2004г №1089);</w:t>
      </w:r>
    </w:p>
    <w:p w:rsidR="009E02C9" w:rsidRPr="00B96DE0" w:rsidRDefault="009E02C9" w:rsidP="009E02C9">
      <w:pPr>
        <w:pStyle w:val="a3"/>
      </w:pPr>
      <w:r w:rsidRPr="00B96DE0">
        <w:rPr>
          <w:color w:val="000000"/>
          <w:szCs w:val="23"/>
          <w:shd w:val="clear" w:color="auto" w:fill="FFFFFF"/>
        </w:rPr>
        <w:t>обязательного минимума содержания основной образовательной программы по информатике</w:t>
      </w:r>
      <w:r>
        <w:rPr>
          <w:color w:val="000000"/>
          <w:szCs w:val="23"/>
          <w:shd w:val="clear" w:color="auto" w:fill="FFFFFF"/>
        </w:rPr>
        <w:t>;</w:t>
      </w:r>
    </w:p>
    <w:p w:rsidR="009E02C9" w:rsidRPr="00B96DE0" w:rsidRDefault="009E02C9" w:rsidP="009E02C9">
      <w:pPr>
        <w:pStyle w:val="a3"/>
      </w:pPr>
      <w:r w:rsidRPr="00B96DE0">
        <w:rPr>
          <w:color w:val="000000"/>
          <w:szCs w:val="23"/>
          <w:shd w:val="clear" w:color="auto" w:fill="FFFFFF"/>
        </w:rPr>
        <w:t>требований к уровню подготовки выпускников;</w:t>
      </w:r>
    </w:p>
    <w:p w:rsidR="009E02C9" w:rsidRPr="00B96DE0" w:rsidRDefault="009E02C9" w:rsidP="009E02C9">
      <w:pPr>
        <w:pStyle w:val="a3"/>
      </w:pPr>
      <w:r w:rsidRPr="00B96DE0">
        <w:rPr>
          <w:color w:val="000000"/>
          <w:szCs w:val="23"/>
          <w:shd w:val="clear" w:color="auto" w:fill="FFFFFF"/>
        </w:rPr>
        <w:t>примерной программы основного общего образования по информатике и ИКТ Семакина И.</w:t>
      </w:r>
      <w:r>
        <w:rPr>
          <w:color w:val="000000"/>
          <w:szCs w:val="23"/>
          <w:shd w:val="clear" w:color="auto" w:fill="FFFFFF"/>
        </w:rPr>
        <w:t xml:space="preserve"> </w:t>
      </w:r>
      <w:r w:rsidRPr="00B96DE0">
        <w:rPr>
          <w:color w:val="000000"/>
          <w:szCs w:val="23"/>
          <w:shd w:val="clear" w:color="auto" w:fill="FFFFFF"/>
        </w:rPr>
        <w:t>Г. (Программы для общеобразовательных учреждений: Информатика. 2-11 классы. – 2-е изд., испр</w:t>
      </w:r>
      <w:proofErr w:type="gramStart"/>
      <w:r w:rsidRPr="00B96DE0">
        <w:rPr>
          <w:color w:val="000000"/>
          <w:szCs w:val="23"/>
          <w:shd w:val="clear" w:color="auto" w:fill="FFFFFF"/>
        </w:rPr>
        <w:t>.</w:t>
      </w:r>
      <w:proofErr w:type="gramEnd"/>
      <w:r w:rsidRPr="00B96DE0">
        <w:rPr>
          <w:color w:val="000000"/>
          <w:szCs w:val="23"/>
          <w:shd w:val="clear" w:color="auto" w:fill="FFFFFF"/>
        </w:rPr>
        <w:t xml:space="preserve"> и доп. – М.: БИНОМ. Лаборатория знаний, 2010).</w:t>
      </w:r>
      <w:r w:rsidRPr="00B96DE0">
        <w:rPr>
          <w:sz w:val="36"/>
        </w:rPr>
        <w:t xml:space="preserve"> </w:t>
      </w:r>
    </w:p>
    <w:p w:rsidR="009E02C9" w:rsidRDefault="009E02C9" w:rsidP="009E02C9">
      <w:pPr>
        <w:pStyle w:val="a3"/>
        <w:rPr>
          <w:spacing w:val="-1"/>
        </w:rPr>
      </w:pPr>
      <w:r>
        <w:t xml:space="preserve">Программа </w:t>
      </w:r>
      <w:r w:rsidRPr="00DB5FCA">
        <w:rPr>
          <w:spacing w:val="-1"/>
        </w:rPr>
        <w:t xml:space="preserve">рассчитана на изучение базового курса информатики и ИКТ </w:t>
      </w:r>
      <w:r w:rsidRPr="00DB5FCA">
        <w:rPr>
          <w:spacing w:val="-2"/>
        </w:rPr>
        <w:t>учащимися 7 класса в течение 3</w:t>
      </w:r>
      <w:r>
        <w:rPr>
          <w:spacing w:val="-2"/>
        </w:rPr>
        <w:t>4</w:t>
      </w:r>
      <w:r w:rsidRPr="00DB5FCA">
        <w:rPr>
          <w:spacing w:val="-2"/>
        </w:rPr>
        <w:t xml:space="preserve"> часов. </w:t>
      </w:r>
      <w:r>
        <w:t xml:space="preserve">Программа </w:t>
      </w:r>
      <w:r w:rsidRPr="00DB5FCA">
        <w:rPr>
          <w:spacing w:val="-1"/>
        </w:rPr>
        <w:t xml:space="preserve">рассчитана на изучение базового курса информатики и ИКТ </w:t>
      </w:r>
      <w:r>
        <w:rPr>
          <w:spacing w:val="-2"/>
        </w:rPr>
        <w:t>учащимися 8</w:t>
      </w:r>
      <w:r w:rsidRPr="00DB5FCA">
        <w:rPr>
          <w:spacing w:val="-2"/>
        </w:rPr>
        <w:t xml:space="preserve"> класса в течение 3</w:t>
      </w:r>
      <w:r>
        <w:rPr>
          <w:spacing w:val="-2"/>
        </w:rPr>
        <w:t>4</w:t>
      </w:r>
      <w:r w:rsidRPr="00DB5FCA">
        <w:rPr>
          <w:spacing w:val="-2"/>
        </w:rPr>
        <w:t xml:space="preserve"> часов. </w:t>
      </w:r>
      <w:r>
        <w:t xml:space="preserve">Программа </w:t>
      </w:r>
      <w:r w:rsidRPr="00DB5FCA">
        <w:rPr>
          <w:spacing w:val="-1"/>
        </w:rPr>
        <w:t xml:space="preserve">рассчитана на изучение базового курса информатики и ИКТ </w:t>
      </w:r>
      <w:r>
        <w:rPr>
          <w:spacing w:val="-2"/>
        </w:rPr>
        <w:t>учащимися 9</w:t>
      </w:r>
      <w:r w:rsidRPr="00DB5FCA">
        <w:rPr>
          <w:spacing w:val="-2"/>
        </w:rPr>
        <w:t xml:space="preserve"> класса в течени</w:t>
      </w:r>
      <w:r>
        <w:rPr>
          <w:spacing w:val="-2"/>
        </w:rPr>
        <w:t>е 34</w:t>
      </w:r>
      <w:r w:rsidRPr="00DB5FCA">
        <w:rPr>
          <w:spacing w:val="-2"/>
        </w:rPr>
        <w:t xml:space="preserve"> часов. Про</w:t>
      </w:r>
      <w:r w:rsidRPr="00DB5FCA">
        <w:rPr>
          <w:spacing w:val="-2"/>
        </w:rPr>
        <w:softHyphen/>
      </w:r>
      <w:r w:rsidRPr="00DB5FCA">
        <w:rPr>
          <w:spacing w:val="-1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9E02C9" w:rsidRPr="00AD0B45" w:rsidRDefault="009E02C9" w:rsidP="009E02C9">
      <w:pPr>
        <w:pStyle w:val="a3"/>
      </w:pPr>
    </w:p>
    <w:p w:rsidR="009E02C9" w:rsidRPr="00146175" w:rsidRDefault="009E02C9" w:rsidP="009E02C9">
      <w:pPr>
        <w:pStyle w:val="a3"/>
      </w:pPr>
      <w:r w:rsidRPr="00146175">
        <w:rPr>
          <w:bCs/>
          <w:iCs/>
          <w:spacing w:val="-2"/>
        </w:rPr>
        <w:t>Общая характеристика учебного предмета.</w:t>
      </w:r>
    </w:p>
    <w:p w:rsidR="009E02C9" w:rsidRPr="00AD0B45" w:rsidRDefault="009E02C9" w:rsidP="009E02C9">
      <w:pPr>
        <w:pStyle w:val="a3"/>
      </w:pPr>
      <w:r w:rsidRPr="00AD0B45">
        <w:rPr>
          <w:spacing w:val="-2"/>
        </w:rPr>
        <w:t>Информатика – это наука о закономерностях протекания информационных процес</w:t>
      </w:r>
      <w:r w:rsidRPr="00AD0B45">
        <w:rPr>
          <w:spacing w:val="-2"/>
        </w:rPr>
        <w:softHyphen/>
        <w:t xml:space="preserve">сов в системах различной природы, о методах, средствах и технологиях автоматизации </w:t>
      </w:r>
      <w:r w:rsidRPr="00AD0B45">
        <w:rPr>
          <w:spacing w:val="-1"/>
        </w:rPr>
        <w:t xml:space="preserve">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</w:t>
      </w:r>
      <w:r w:rsidRPr="00AD0B45">
        <w:rPr>
          <w:spacing w:val="-2"/>
        </w:rPr>
        <w:t>школьников; освоение базирующихся на этой науке информационных технологий необ</w:t>
      </w:r>
      <w:r w:rsidRPr="00AD0B45">
        <w:rPr>
          <w:spacing w:val="-2"/>
        </w:rPr>
        <w:softHyphen/>
        <w:t xml:space="preserve">ходимых школьникам, как в самом образовательном процессе, так и в их повседневной и </w:t>
      </w:r>
      <w:r w:rsidRPr="00AD0B45">
        <w:t>будущей жизни.</w:t>
      </w:r>
    </w:p>
    <w:p w:rsidR="009E02C9" w:rsidRPr="00AD0B45" w:rsidRDefault="009E02C9" w:rsidP="009E02C9">
      <w:pPr>
        <w:pStyle w:val="a3"/>
      </w:pPr>
      <w:r w:rsidRPr="00AD0B45">
        <w:t>Приоритетными объектами изучения в курсе информатики основной школы вы</w:t>
      </w:r>
      <w:r w:rsidRPr="00AD0B45">
        <w:softHyphen/>
        <w:t xml:space="preserve">ступают информационные процессы и информационные технологии. Теоретическая часть </w:t>
      </w:r>
      <w:r w:rsidRPr="00AD0B45">
        <w:rPr>
          <w:spacing w:val="-1"/>
        </w:rPr>
        <w:t xml:space="preserve">курса строится на основе раскрытия содержания информационной технологии решения </w:t>
      </w:r>
      <w:r w:rsidRPr="00AD0B45">
        <w:t>задачи, через такие обобщающие понятия как: информационный процесс, информацион</w:t>
      </w:r>
      <w:r w:rsidRPr="00AD0B45">
        <w:softHyphen/>
        <w:t>ная модель и информационные основы управления.</w:t>
      </w:r>
    </w:p>
    <w:p w:rsidR="009E02C9" w:rsidRPr="00AD0B45" w:rsidRDefault="009E02C9" w:rsidP="009E02C9">
      <w:pPr>
        <w:pStyle w:val="a3"/>
      </w:pPr>
      <w:r w:rsidRPr="00AD0B45">
        <w:rPr>
          <w:spacing w:val="-1"/>
        </w:rPr>
        <w:t>Практическая же часть курса направлена на освоение школьниками навыков ис</w:t>
      </w:r>
      <w:r w:rsidRPr="00AD0B45">
        <w:rPr>
          <w:spacing w:val="-1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 w:rsidRPr="00AD0B45">
        <w:t>деятельности выпускников, но и для повышения эффективности освоения других учебных предметов.</w:t>
      </w:r>
    </w:p>
    <w:p w:rsidR="009E02C9" w:rsidRPr="00AD0B45" w:rsidRDefault="009E02C9" w:rsidP="009E02C9">
      <w:pPr>
        <w:pStyle w:val="a3"/>
      </w:pPr>
      <w:r w:rsidRPr="00AD0B45">
        <w:t xml:space="preserve">Курс нацелен на формирование умений фиксировать информацию об окружающем </w:t>
      </w:r>
      <w:r w:rsidRPr="00AD0B45">
        <w:rPr>
          <w:spacing w:val="-1"/>
        </w:rPr>
        <w:t>мире; искать, анализировать, критически оценивать, отбирать информацию; организовы</w:t>
      </w:r>
      <w:r w:rsidRPr="00AD0B45">
        <w:rPr>
          <w:spacing w:val="-1"/>
        </w:rPr>
        <w:softHyphen/>
      </w:r>
      <w:r w:rsidRPr="00AD0B45">
        <w:t>вать информацию; передавать информацию; проектировать объекты и процессы, планиро</w:t>
      </w:r>
      <w:r w:rsidRPr="00AD0B45">
        <w:softHyphen/>
        <w:t>вать свои действия; создавать, реализовывать и корректировать планы.</w:t>
      </w:r>
    </w:p>
    <w:p w:rsidR="009E02C9" w:rsidRDefault="009E02C9" w:rsidP="009E02C9">
      <w:pPr>
        <w:pStyle w:val="a3"/>
        <w:rPr>
          <w:i/>
          <w:u w:val="single"/>
        </w:rPr>
      </w:pPr>
      <w:r w:rsidRPr="00FF337F">
        <w:rPr>
          <w:i/>
          <w:u w:val="single"/>
        </w:rPr>
        <w:t>Цель программы обучения:</w:t>
      </w:r>
    </w:p>
    <w:p w:rsidR="009E02C9" w:rsidRPr="00B34D32" w:rsidRDefault="009E02C9" w:rsidP="009E02C9">
      <w:pPr>
        <w:pStyle w:val="a3"/>
        <w:rPr>
          <w:color w:val="000000"/>
        </w:rPr>
      </w:pPr>
      <w:r w:rsidRPr="00B34D32">
        <w:rPr>
          <w:rStyle w:val="c5"/>
          <w:color w:val="000000"/>
          <w:szCs w:val="28"/>
        </w:rPr>
        <w:t>формирование представлений о сущности информации и информационных процессов, знакомство учащихся с современными информационными технологиями;</w:t>
      </w:r>
    </w:p>
    <w:p w:rsidR="009E02C9" w:rsidRPr="00B34D32" w:rsidRDefault="009E02C9" w:rsidP="009E02C9">
      <w:pPr>
        <w:pStyle w:val="a3"/>
        <w:rPr>
          <w:color w:val="000000"/>
        </w:rPr>
      </w:pPr>
      <w:r w:rsidRPr="00B34D32">
        <w:rPr>
          <w:rStyle w:val="c5"/>
          <w:color w:val="000000"/>
          <w:szCs w:val="28"/>
        </w:rPr>
        <w:t>развитие алгоритмического мышления учащихся;</w:t>
      </w:r>
    </w:p>
    <w:p w:rsidR="009E02C9" w:rsidRPr="00B34D32" w:rsidRDefault="009E02C9" w:rsidP="009E02C9">
      <w:pPr>
        <w:pStyle w:val="a3"/>
        <w:rPr>
          <w:color w:val="000000"/>
        </w:rPr>
      </w:pPr>
      <w:r w:rsidRPr="00B34D32">
        <w:rPr>
          <w:rStyle w:val="c5"/>
          <w:color w:val="000000"/>
          <w:szCs w:val="28"/>
        </w:rPr>
        <w:t>подготовка учащихся к практическому труду, продолжению образования.</w:t>
      </w:r>
    </w:p>
    <w:p w:rsidR="009E02C9" w:rsidRDefault="009E02C9" w:rsidP="009E02C9">
      <w:pPr>
        <w:pStyle w:val="a3"/>
        <w:rPr>
          <w:i/>
          <w:u w:val="single"/>
        </w:rPr>
      </w:pPr>
      <w:r w:rsidRPr="00FF337F">
        <w:rPr>
          <w:i/>
          <w:u w:val="single"/>
        </w:rPr>
        <w:lastRenderedPageBreak/>
        <w:t>Задачи программы обучения:</w:t>
      </w:r>
    </w:p>
    <w:p w:rsidR="009E02C9" w:rsidRPr="0005660B" w:rsidRDefault="009E02C9" w:rsidP="009E02C9">
      <w:pPr>
        <w:pStyle w:val="a3"/>
      </w:pPr>
      <w:r w:rsidRPr="0005660B">
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E02C9" w:rsidRPr="0005660B" w:rsidRDefault="009E02C9" w:rsidP="009E02C9">
      <w:pPr>
        <w:pStyle w:val="a3"/>
      </w:pPr>
      <w:r>
        <w:t>развивать</w:t>
      </w:r>
      <w:r w:rsidRPr="0005660B">
        <w:t xml:space="preserve"> познавательных интересов, интеллектуальных и творческих способностей средствами ИКТ;</w:t>
      </w:r>
    </w:p>
    <w:p w:rsidR="009E02C9" w:rsidRPr="0005660B" w:rsidRDefault="009E02C9" w:rsidP="009E02C9">
      <w:pPr>
        <w:pStyle w:val="a3"/>
      </w:pPr>
      <w:r>
        <w:t>воспитывать</w:t>
      </w:r>
      <w:r w:rsidRPr="0005660B">
        <w:t xml:space="preserve"> ответственного отношения к информации с учетом правовых и эстетических аспектов ее распространения; избирательного отношения к полученной информации;</w:t>
      </w:r>
    </w:p>
    <w:p w:rsidR="009E02C9" w:rsidRPr="0005660B" w:rsidRDefault="009E02C9" w:rsidP="009E02C9">
      <w:pPr>
        <w:pStyle w:val="a3"/>
      </w:pPr>
      <w:r w:rsidRPr="0005660B">
        <w:t>вырабо</w:t>
      </w:r>
      <w:r>
        <w:t>тать навыки</w:t>
      </w:r>
      <w:r w:rsidRPr="0005660B"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E02C9" w:rsidRDefault="009E02C9" w:rsidP="009E02C9">
      <w:pPr>
        <w:pStyle w:val="a3"/>
      </w:pPr>
      <w:r w:rsidRPr="00FD05EA">
        <w:t xml:space="preserve">Для оценки </w:t>
      </w:r>
      <w:proofErr w:type="gramStart"/>
      <w:r w:rsidRPr="00FD05EA">
        <w:t>результатов учебной деятельности</w:t>
      </w:r>
      <w:proofErr w:type="gramEnd"/>
      <w:r w:rsidRPr="00FD05EA">
        <w:t xml:space="preserve"> учащихся используется текущий и итоговый контроль. </w:t>
      </w:r>
    </w:p>
    <w:p w:rsidR="009E02C9" w:rsidRDefault="009E02C9" w:rsidP="009E02C9">
      <w:pPr>
        <w:pStyle w:val="a3"/>
      </w:pPr>
      <w:r w:rsidRPr="00FD05EA">
        <w:t xml:space="preserve">Текущий контроль имеет целью проверку </w:t>
      </w:r>
      <w:proofErr w:type="gramStart"/>
      <w:r w:rsidRPr="00FD05EA">
        <w:t>усвоения</w:t>
      </w:r>
      <w:proofErr w:type="gramEnd"/>
      <w:r w:rsidRPr="00FD05EA">
        <w:t xml:space="preserve"> изучаемого и проверяемого программного материала. Для его проведения отводится часть урока и проводится он в виде выполнения тестовых заданий в электронном или бумажном виде. Так же текущий контроль осуществляется в виде практических работ.</w:t>
      </w:r>
    </w:p>
    <w:p w:rsidR="009E02C9" w:rsidRDefault="009E02C9" w:rsidP="009E02C9">
      <w:pPr>
        <w:pStyle w:val="a3"/>
      </w:pPr>
      <w:r w:rsidRPr="00FD05EA">
        <w:t>Итоговый контроль проводится после изучения наиболее значительных тем программы и в конце учебного года в виде контрольных работ, содержащих тестовые задания и задания, требующие написание развернутого ответе или решения.</w:t>
      </w:r>
    </w:p>
    <w:p w:rsidR="009E02C9" w:rsidRDefault="009E02C9" w:rsidP="009E02C9">
      <w:pPr>
        <w:pStyle w:val="a3"/>
        <w:rPr>
          <w:b/>
          <w:sz w:val="32"/>
        </w:rPr>
      </w:pPr>
    </w:p>
    <w:p w:rsidR="009E02C9" w:rsidRPr="00785C03" w:rsidRDefault="009E02C9" w:rsidP="009E02C9">
      <w:pPr>
        <w:pStyle w:val="a3"/>
        <w:rPr>
          <w:b/>
          <w:bCs/>
          <w:iCs/>
          <w:color w:val="000000"/>
        </w:rPr>
      </w:pPr>
      <w:r w:rsidRPr="00785C03">
        <w:rPr>
          <w:b/>
          <w:bCs/>
          <w:iCs/>
          <w:color w:val="000000"/>
        </w:rPr>
        <w:t>УЧЕБНО-МЕТОДИЧЕСКИЙ КОМПЛЕКТ</w:t>
      </w:r>
    </w:p>
    <w:p w:rsidR="009E02C9" w:rsidRPr="00785C03" w:rsidRDefault="009E02C9" w:rsidP="009E02C9">
      <w:pPr>
        <w:pStyle w:val="a4"/>
        <w:numPr>
          <w:ilvl w:val="0"/>
          <w:numId w:val="1"/>
        </w:numPr>
      </w:pPr>
      <w:r w:rsidRPr="00785C03">
        <w:t>Программы для общеобразовательных учреждений: Информатика. 2-11 классы. – 2-е изд., испр</w:t>
      </w:r>
      <w:proofErr w:type="gramStart"/>
      <w:r w:rsidRPr="00785C03">
        <w:t>.</w:t>
      </w:r>
      <w:proofErr w:type="gramEnd"/>
      <w:r w:rsidRPr="00785C03">
        <w:t xml:space="preserve"> и доп. – М.: БИНОМ. Лаборатория знаний, 2010. – 584 с.</w:t>
      </w:r>
    </w:p>
    <w:p w:rsidR="009E02C9" w:rsidRPr="00785C03" w:rsidRDefault="009E02C9" w:rsidP="009E02C9">
      <w:pPr>
        <w:pStyle w:val="a4"/>
        <w:numPr>
          <w:ilvl w:val="0"/>
          <w:numId w:val="1"/>
        </w:numPr>
      </w:pPr>
      <w:r w:rsidRPr="00785C03">
        <w:t>Информатика УМК для основной школы: 7 – 9 классы. Методическое пособие для учителя / М. С. Цветкова, О. Б. Богомолова. – М.: БИНОМ. Лаборатория знаний, 2013. – 184 с.: табл.</w:t>
      </w:r>
    </w:p>
    <w:p w:rsidR="009E02C9" w:rsidRPr="00785C03" w:rsidRDefault="009E02C9" w:rsidP="009E02C9">
      <w:pPr>
        <w:pStyle w:val="a4"/>
        <w:numPr>
          <w:ilvl w:val="0"/>
          <w:numId w:val="1"/>
        </w:numPr>
      </w:pPr>
      <w:r w:rsidRPr="00785C03">
        <w:t>Информатика и ИКТ: учебник для 7 класса / И. Г. Семакин, Л. А. Залогова, С. В. Русаков, Л. В. Шестакова. – 2-е изд., испр. – М.: БИНОМ. Лаборатория знаний, 2012. – 167 с.: ил.</w:t>
      </w:r>
    </w:p>
    <w:p w:rsidR="009E02C9" w:rsidRPr="00785C03" w:rsidRDefault="009E02C9" w:rsidP="009E02C9">
      <w:pPr>
        <w:pStyle w:val="a4"/>
        <w:numPr>
          <w:ilvl w:val="0"/>
          <w:numId w:val="1"/>
        </w:numPr>
      </w:pPr>
      <w:r w:rsidRPr="00785C03">
        <w:t>Информатика и ИКТ: учебник для 8 класса / И. Г. Семакин, Л. А. Залогова, С. В. Русаков, Л. В. Шестакова. – 2-е изд., испр. – М.: БИНОМ. Лаборатория знаний, 2013. – 176 с.: ил.</w:t>
      </w:r>
    </w:p>
    <w:p w:rsidR="009E02C9" w:rsidRPr="00785C03" w:rsidRDefault="009E02C9" w:rsidP="009E02C9">
      <w:pPr>
        <w:pStyle w:val="a4"/>
        <w:numPr>
          <w:ilvl w:val="0"/>
          <w:numId w:val="1"/>
        </w:numPr>
      </w:pPr>
      <w:r w:rsidRPr="00785C03">
        <w:t>Информатика и ИКТ: учебник для 9 класса / И. Г. Семакин, Л. А. Залогова, С. В. Русаков, Л. В. Шестакова. – М.: БИНОМ. Лаборатория знаний, 2013. – 200 с. : ил.</w:t>
      </w:r>
    </w:p>
    <w:p w:rsidR="009E02C9" w:rsidRPr="00785C03" w:rsidRDefault="009E02C9" w:rsidP="009E02C9">
      <w:pPr>
        <w:pStyle w:val="a4"/>
        <w:numPr>
          <w:ilvl w:val="0"/>
          <w:numId w:val="1"/>
        </w:numPr>
      </w:pPr>
      <w:r w:rsidRPr="00785C03">
        <w:t>Задачник-практикум по информатике в 2-х ч. / И. Семакин. Г. Хеннер – М.: БИНОМ. Лаборатория Базовых Знаний, 2005.</w:t>
      </w:r>
    </w:p>
    <w:p w:rsidR="009E02C9" w:rsidRDefault="009E02C9" w:rsidP="009E02C9"/>
    <w:p w:rsidR="009E02C9" w:rsidRDefault="009E02C9" w:rsidP="009E02C9"/>
    <w:p w:rsidR="008831DB" w:rsidRDefault="008831DB">
      <w:bookmarkStart w:id="0" w:name="_GoBack"/>
      <w:bookmarkEnd w:id="0"/>
    </w:p>
    <w:sectPr w:rsidR="008831DB" w:rsidSect="009E02C9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82906"/>
    <w:multiLevelType w:val="hybridMultilevel"/>
    <w:tmpl w:val="B6DEDFDA"/>
    <w:lvl w:ilvl="0" w:tplc="706E85F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CD"/>
    <w:rsid w:val="008831DB"/>
    <w:rsid w:val="009854CD"/>
    <w:rsid w:val="009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E82A4-7953-4431-B60F-AAD5C0C9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C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9E02C9"/>
  </w:style>
  <w:style w:type="paragraph" w:styleId="a3">
    <w:name w:val="No Spacing"/>
    <w:uiPriority w:val="1"/>
    <w:qFormat/>
    <w:rsid w:val="009E02C9"/>
    <w:pPr>
      <w:spacing w:after="0" w:line="240" w:lineRule="auto"/>
      <w:ind w:firstLine="90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E02C9"/>
    <w:pPr>
      <w:spacing w:after="0" w:line="360" w:lineRule="auto"/>
      <w:ind w:left="720" w:firstLine="907"/>
      <w:contextualSpacing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2022-11-08T20:01:00Z</dcterms:created>
  <dcterms:modified xsi:type="dcterms:W3CDTF">2022-11-08T20:01:00Z</dcterms:modified>
</cp:coreProperties>
</file>