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094231" w:rsidRDefault="00094231" w:rsidP="00FC0EBD">
      <w:pPr>
        <w:jc w:val="center"/>
        <w:rPr>
          <w:b/>
          <w:sz w:val="36"/>
          <w:szCs w:val="36"/>
        </w:rPr>
      </w:pPr>
    </w:p>
    <w:bookmarkStart w:id="0" w:name="_GoBack"/>
    <w:bookmarkEnd w:id="0"/>
    <w:p w:rsidR="007766D4" w:rsidRPr="00FC0EBD" w:rsidRDefault="00FC0EBD" w:rsidP="00FC0EBD">
      <w:pPr>
        <w:jc w:val="center"/>
        <w:rPr>
          <w:b/>
          <w:sz w:val="36"/>
          <w:szCs w:val="36"/>
        </w:rPr>
      </w:pPr>
      <w:r w:rsidRPr="00FC0EBD">
        <w:rPr>
          <w:b/>
          <w:sz w:val="36"/>
          <w:szCs w:val="36"/>
        </w:rPr>
        <w:fldChar w:fldCharType="begin"/>
      </w:r>
      <w:r w:rsidRPr="00FC0EBD">
        <w:rPr>
          <w:b/>
          <w:sz w:val="36"/>
          <w:szCs w:val="36"/>
        </w:rPr>
        <w:instrText xml:space="preserve"> HYPERLINK "https://yusut.sledcom.ru/folder/875277" </w:instrText>
      </w:r>
      <w:r w:rsidRPr="00FC0EBD">
        <w:rPr>
          <w:b/>
          <w:sz w:val="36"/>
          <w:szCs w:val="36"/>
        </w:rPr>
        <w:fldChar w:fldCharType="separate"/>
      </w:r>
      <w:r w:rsidRPr="00FC0EBD">
        <w:rPr>
          <w:rStyle w:val="a3"/>
          <w:rFonts w:ascii="&amp;quot" w:hAnsi="&amp;quot"/>
          <w:b/>
          <w:caps/>
          <w:sz w:val="36"/>
          <w:szCs w:val="36"/>
          <w:u w:val="none"/>
        </w:rPr>
        <w:t>Правила безопасного поведения</w:t>
      </w:r>
      <w:r w:rsidRPr="00FC0EBD">
        <w:rPr>
          <w:rStyle w:val="a3"/>
          <w:rFonts w:ascii="&amp;quot" w:hAnsi="&amp;quot"/>
          <w:b/>
          <w:caps/>
          <w:sz w:val="36"/>
          <w:szCs w:val="36"/>
          <w:u w:val="none"/>
        </w:rPr>
        <w:t xml:space="preserve"> </w:t>
      </w:r>
      <w:r w:rsidRPr="00FC0EBD">
        <w:rPr>
          <w:rStyle w:val="a3"/>
          <w:rFonts w:ascii="&amp;quot" w:hAnsi="&amp;quot"/>
          <w:b/>
          <w:caps/>
          <w:sz w:val="36"/>
          <w:szCs w:val="36"/>
          <w:u w:val="none"/>
        </w:rPr>
        <w:t>детей на объектах железнодорожного транспорта</w:t>
      </w:r>
      <w:r w:rsidRPr="00FC0EBD">
        <w:rPr>
          <w:b/>
          <w:sz w:val="36"/>
          <w:szCs w:val="36"/>
        </w:rPr>
        <w:fldChar w:fldCharType="end"/>
      </w:r>
    </w:p>
    <w:p w:rsidR="00FC0EBD" w:rsidRDefault="00FC0EBD"/>
    <w:p w:rsidR="00FC0EBD" w:rsidRPr="00FC0EBD" w:rsidRDefault="00FC0EBD" w:rsidP="00FC0EBD">
      <w:pPr>
        <w:pStyle w:val="a4"/>
        <w:numPr>
          <w:ilvl w:val="0"/>
          <w:numId w:val="1"/>
        </w:numPr>
        <w:spacing w:before="0" w:beforeAutospacing="0" w:after="375" w:afterAutospacing="0"/>
        <w:ind w:left="284" w:firstLine="0"/>
        <w:jc w:val="both"/>
        <w:rPr>
          <w:rFonts w:ascii="&amp;quot" w:hAnsi="&amp;quot"/>
          <w:b/>
          <w:color w:val="444444"/>
          <w:sz w:val="36"/>
          <w:szCs w:val="36"/>
        </w:rPr>
      </w:pPr>
      <w:r w:rsidRPr="00FC0EBD">
        <w:rPr>
          <w:rStyle w:val="a5"/>
          <w:rFonts w:ascii="&amp;quot" w:hAnsi="&amp;quot"/>
          <w:b w:val="0"/>
          <w:color w:val="444444"/>
          <w:sz w:val="36"/>
          <w:szCs w:val="36"/>
        </w:rPr>
        <w:t>Помните о том, что железнодорожный транспорт – это зона повышенной опасности, где необходимо выполнять правила личной безопасности: переходить железнодорожные пути в установленных местах, на разрешающий сигнал светофора, пользуясь пешеходными мостами, тоннелями, настилами, убедившись в отсутствии приближающегося поезда или маневрового локомотива.</w:t>
      </w:r>
    </w:p>
    <w:p w:rsidR="00FC0EBD" w:rsidRPr="00FC0EBD" w:rsidRDefault="00FC0EBD" w:rsidP="00FC0EBD">
      <w:pPr>
        <w:pStyle w:val="a4"/>
        <w:numPr>
          <w:ilvl w:val="0"/>
          <w:numId w:val="1"/>
        </w:numPr>
        <w:spacing w:before="0" w:beforeAutospacing="0" w:after="375" w:afterAutospacing="0"/>
        <w:ind w:left="284" w:firstLine="0"/>
        <w:jc w:val="both"/>
        <w:rPr>
          <w:rFonts w:ascii="&amp;quot" w:hAnsi="&amp;quot"/>
          <w:b/>
          <w:color w:val="444444"/>
          <w:sz w:val="36"/>
          <w:szCs w:val="36"/>
        </w:rPr>
      </w:pPr>
      <w:r w:rsidRPr="00FC0EBD">
        <w:rPr>
          <w:rStyle w:val="a5"/>
          <w:rFonts w:ascii="&amp;quot" w:hAnsi="&amp;quot"/>
          <w:b w:val="0"/>
          <w:color w:val="444444"/>
          <w:sz w:val="36"/>
          <w:szCs w:val="36"/>
        </w:rPr>
        <w:t>Не оставляйте детей без присмотра на вокзалах, станциях, пассажирских платформах, вблизи железнодорожных путей.</w:t>
      </w:r>
    </w:p>
    <w:p w:rsidR="00FC0EBD" w:rsidRPr="00FC0EBD" w:rsidRDefault="00FC0EBD" w:rsidP="00FC0EBD">
      <w:pPr>
        <w:pStyle w:val="a4"/>
        <w:numPr>
          <w:ilvl w:val="0"/>
          <w:numId w:val="1"/>
        </w:numPr>
        <w:spacing w:before="0" w:beforeAutospacing="0" w:after="375" w:afterAutospacing="0"/>
        <w:ind w:left="284" w:firstLine="0"/>
        <w:jc w:val="both"/>
        <w:rPr>
          <w:rFonts w:ascii="&amp;quot" w:hAnsi="&amp;quot"/>
          <w:b/>
          <w:color w:val="444444"/>
          <w:sz w:val="36"/>
          <w:szCs w:val="36"/>
        </w:rPr>
      </w:pPr>
      <w:r w:rsidRPr="00FC0EBD">
        <w:rPr>
          <w:rStyle w:val="a5"/>
          <w:rFonts w:ascii="&amp;quot" w:hAnsi="&amp;quot"/>
          <w:b w:val="0"/>
          <w:color w:val="444444"/>
          <w:sz w:val="36"/>
          <w:szCs w:val="36"/>
        </w:rPr>
        <w:t xml:space="preserve">Держите их за руку или на руках. Игры и невнимательность на объекте повышенной опасности – один из главных причин </w:t>
      </w:r>
      <w:proofErr w:type="spellStart"/>
      <w:r w:rsidRPr="00FC0EBD">
        <w:rPr>
          <w:rStyle w:val="a5"/>
          <w:rFonts w:ascii="&amp;quot" w:hAnsi="&amp;quot"/>
          <w:b w:val="0"/>
          <w:color w:val="444444"/>
          <w:sz w:val="36"/>
          <w:szCs w:val="36"/>
        </w:rPr>
        <w:t>травмирования</w:t>
      </w:r>
      <w:proofErr w:type="spellEnd"/>
      <w:r w:rsidRPr="00FC0EBD">
        <w:rPr>
          <w:rStyle w:val="a5"/>
          <w:rFonts w:ascii="&amp;quot" w:hAnsi="&amp;quot"/>
          <w:b w:val="0"/>
          <w:color w:val="444444"/>
          <w:sz w:val="36"/>
          <w:szCs w:val="36"/>
        </w:rPr>
        <w:t xml:space="preserve"> детей.</w:t>
      </w:r>
    </w:p>
    <w:p w:rsidR="00FC0EBD" w:rsidRDefault="00FC0EBD"/>
    <w:sectPr w:rsidR="00FC0EBD" w:rsidSect="00FC0EBD">
      <w:pgSz w:w="11906" w:h="16838"/>
      <w:pgMar w:top="1134" w:right="1416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6BA1"/>
    <w:multiLevelType w:val="hybridMultilevel"/>
    <w:tmpl w:val="D37A94F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94231"/>
    <w:rsid w:val="007766D4"/>
    <w:rsid w:val="00FC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-sep">
    <w:name w:val="bb-sep"/>
    <w:basedOn w:val="a0"/>
    <w:rsid w:val="00FC0EBD"/>
  </w:style>
  <w:style w:type="character" w:styleId="a3">
    <w:name w:val="Hyperlink"/>
    <w:basedOn w:val="a0"/>
    <w:uiPriority w:val="99"/>
    <w:semiHidden/>
    <w:unhideWhenUsed/>
    <w:rsid w:val="00FC0E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EB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942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-sep">
    <w:name w:val="bb-sep"/>
    <w:basedOn w:val="a0"/>
    <w:rsid w:val="00FC0EBD"/>
  </w:style>
  <w:style w:type="character" w:styleId="a3">
    <w:name w:val="Hyperlink"/>
    <w:basedOn w:val="a0"/>
    <w:uiPriority w:val="99"/>
    <w:semiHidden/>
    <w:unhideWhenUsed/>
    <w:rsid w:val="00FC0E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EB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942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39D9-FE01-4E67-8889-4330E409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ВР</dc:creator>
  <cp:lastModifiedBy>Зам.директора по ВР</cp:lastModifiedBy>
  <cp:revision>1</cp:revision>
  <dcterms:created xsi:type="dcterms:W3CDTF">2020-04-18T09:03:00Z</dcterms:created>
  <dcterms:modified xsi:type="dcterms:W3CDTF">2020-04-18T09:15:00Z</dcterms:modified>
</cp:coreProperties>
</file>