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2E" w:rsidRDefault="00FA2A4B" w:rsidP="00FA2A4B">
      <w:pPr>
        <w:tabs>
          <w:tab w:val="center" w:pos="4677"/>
          <w:tab w:val="left" w:pos="6615"/>
        </w:tabs>
        <w:spacing w:after="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  <w:r w:rsidRPr="00FA2A4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 нерабочих днях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</w:p>
    <w:p w:rsidR="00FA2A4B" w:rsidRPr="00FA2A4B" w:rsidRDefault="00FA2A4B" w:rsidP="00FA2A4B">
      <w:pPr>
        <w:tabs>
          <w:tab w:val="center" w:pos="4677"/>
          <w:tab w:val="left" w:pos="6615"/>
        </w:tabs>
        <w:spacing w:after="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FA2A4B" w:rsidRDefault="00FA2A4B" w:rsidP="00FA2A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статьёй 112 Трудового кодекса Российской Федерации (далее - ТК РФ) 12 июня является нерабочим праздничным днём (День России),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FA2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чем продолжительность трудового дня 11 июня </w:t>
      </w:r>
      <w:r w:rsidRPr="00FA2A4B">
        <w:rPr>
          <w:rFonts w:ascii="Times New Roman" w:hAnsi="Times New Roman" w:cs="Times New Roman"/>
          <w:b/>
          <w:bCs/>
          <w:color w:val="006400"/>
          <w:sz w:val="28"/>
          <w:szCs w:val="28"/>
          <w:shd w:val="clear" w:color="auto" w:fill="FFFFFF"/>
        </w:rPr>
        <w:t>сокращается на один час</w:t>
      </w:r>
      <w:r w:rsidRPr="00FA2A4B">
        <w:rPr>
          <w:rFonts w:ascii="Times New Roman" w:hAnsi="Times New Roman" w:cs="Times New Roman"/>
          <w:color w:val="006400"/>
          <w:sz w:val="28"/>
          <w:szCs w:val="28"/>
          <w:shd w:val="clear" w:color="auto" w:fill="FFFFFF"/>
        </w:rPr>
        <w:t>,</w:t>
      </w:r>
      <w:r w:rsidRPr="00FA2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поскольку этот день является предпраздничным (ст. 95 ТК РФ).</w:t>
      </w:r>
    </w:p>
    <w:p w:rsidR="00FA2A4B" w:rsidRPr="00FA2A4B" w:rsidRDefault="00FA2A4B" w:rsidP="00FA2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тем, Указом Президента России от 29.05.2020 г. № 345 24 июня 2020 года объявлено нерабочим днём с сохранением заработной платы в связи с проведением военного парада в ознаменование 75-й годовщины Победы в Великой Отечественной войне.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A2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предшествующий рабочий день 23 июня на один час </w:t>
      </w:r>
      <w:r w:rsidRPr="00FA2A4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не сокращается</w:t>
      </w:r>
      <w:r w:rsidRPr="00FA2A4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 </w:t>
      </w:r>
      <w:r w:rsidRPr="00FA2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рабочий день сокращается на один час только перед нерабочими праздничными днями, предусмотренными статьёй 120 ТК РФ.</w:t>
      </w:r>
    </w:p>
    <w:sectPr w:rsidR="00FA2A4B" w:rsidRPr="00FA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4B"/>
    <w:rsid w:val="00E6462E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9E57-A2E2-4F9F-8244-170F7DAD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Бурцева</dc:creator>
  <cp:keywords/>
  <dc:description/>
  <cp:lastModifiedBy>Юлия Бурцева</cp:lastModifiedBy>
  <cp:revision>1</cp:revision>
  <dcterms:created xsi:type="dcterms:W3CDTF">2020-06-09T11:20:00Z</dcterms:created>
  <dcterms:modified xsi:type="dcterms:W3CDTF">2020-06-09T11:25:00Z</dcterms:modified>
</cp:coreProperties>
</file>