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77" w:rsidRPr="005F4577" w:rsidRDefault="009460C9" w:rsidP="005F4577">
      <w:pPr>
        <w:shd w:val="clear" w:color="auto" w:fill="FBFCFC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ОТЧЕТ О РЕЗУЛЬТАТАХ СОМООБСЛЕДОВАНИЯ</w:t>
      </w:r>
      <w:r w:rsidR="005F4577" w:rsidRPr="005F457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МБДОУ</w:t>
      </w:r>
    </w:p>
    <w:p w:rsidR="005F4577" w:rsidRPr="005F4577" w:rsidRDefault="008F1ACD" w:rsidP="005F4577">
      <w:pPr>
        <w:shd w:val="clear" w:color="auto" w:fill="FBFCFC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«Детский сад «Колобок»</w:t>
      </w:r>
      <w:r w:rsidR="005F4577" w:rsidRPr="005F457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ст. зеленчукской»</w:t>
      </w:r>
    </w:p>
    <w:p w:rsidR="005F4577" w:rsidRPr="005F4577" w:rsidRDefault="008F1ACD" w:rsidP="005F4577">
      <w:pPr>
        <w:shd w:val="clear" w:color="auto" w:fill="FBFCFC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за 2015-2016 </w:t>
      </w:r>
      <w:r w:rsidR="005F4577" w:rsidRPr="005F457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учебный год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577" w:rsidRPr="005F4577" w:rsidRDefault="008F1ACD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ОБРАЗОВАТЕЛЬНОГО УЧРЕЖДЕНИЯ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 дошкольное образовательное учреждение</w:t>
      </w:r>
      <w:r w:rsidR="008F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«Колобок»</w:t>
      </w:r>
      <w:r w:rsidR="008F1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Зеленчукской»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учреждения: МБДОУ Детский сад «Колобок».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Карачаево-Черкесская Республика ст. Зеленчукская ул. Ленина 82, телефон  5-43-07                        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Фактический адрес: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Карачаево-Черкесская Республика  ст. Зеленчукская ул. Ленина 82, телефон  5-43-07                        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 в действие МБДОУ: 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1979 год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Проектная мощность: 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130 человек, фактическая мощность -167 человек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Режим функционирования: 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часов: с 7.00 до 19.00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Зеленчукского муниципального района с 2006г.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«Колобок» функционирует 6 групп. Группы сформированы с учетом возраста детей.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детей в 2015-16 учебном году составил 167 детей.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Функционируют: </w:t>
      </w: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Дошкольные группы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(3-4 года) –  детей – 33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групп (4-5 лет) – 2, детей – 60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группа(5-6 лет) –  детей – 26</w:t>
      </w:r>
    </w:p>
    <w:p w:rsidR="005F4577" w:rsidRPr="005F4577" w:rsidRDefault="005F4577" w:rsidP="005F457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Подготовительных к школе групп (6-7 лет) – 2, детей – 48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образовательное учреждение осуществляется руководителем МБДОУ Детский сад «Колобок» на основании направления отдела образования ЗМР, на основании Положения о порядке  приема  и отчисления детей в МБДОУ Детский сад «Колобок», заявления родителей и медицинских документов.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Ведется « Книга движения воспитанников».</w:t>
      </w:r>
    </w:p>
    <w:p w:rsidR="005F4577" w:rsidRPr="005F4577" w:rsidRDefault="008F1ACD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ПРАВОУСТАНАВЛИВАЮЩИЕ  ДОКУМЕНТЫ: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оказание образовательных услуг № 259 от 02.02.2016г;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лиц;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органе;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МБДОУ;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акты, определенные Уставом МБДОУ;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оперативного управления муниципальным имуществом;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безвозмездного пользования на земельный участок;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санитарно</w:t>
      </w: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-эпидемиологического заключения на образовательную деятельность;</w:t>
      </w:r>
    </w:p>
    <w:p w:rsid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взаимоотношениях между дошкольным образовательным учреждением и Учредителем;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77" w:rsidRPr="005F4577" w:rsidRDefault="008F1ACD" w:rsidP="005F4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ДОКУМЕНТАЦИЯ МБДОУ:</w:t>
      </w:r>
    </w:p>
    <w:p w:rsidR="005F4577" w:rsidRPr="005F4577" w:rsidRDefault="005F4577" w:rsidP="005F4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договоры дошкольного образовательного учреждения с родителями (законными представителями);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личные дела воспитанников, «Книга движения» воспитанников;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Программа развития дошкольного образовательного учреждения;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образовательные программы;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учебный план дошкольного образовательного учреждения;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годовой календарный учебный график;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годовой план работы дошкольного образовательного учреждения;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 xml:space="preserve">рабочие программы (планы </w:t>
      </w:r>
      <w:proofErr w:type="spellStart"/>
      <w:r w:rsidRPr="005F4577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5F4577">
        <w:rPr>
          <w:rFonts w:ascii="Times New Roman" w:eastAsia="Calibri" w:hAnsi="Times New Roman" w:cs="Times New Roman"/>
          <w:sz w:val="24"/>
          <w:szCs w:val="24"/>
        </w:rPr>
        <w:t>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журнал учёта кружковой работы, планы работы кружков;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занятий, режим дня, экспертное заключение </w:t>
      </w:r>
      <w:proofErr w:type="spellStart"/>
      <w:r w:rsidRPr="005F4577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5F45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акты готовности дошкольного образовательного учреждения к новому учебному году;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номенклатура дел дошкольного образовательного учреждения;</w:t>
      </w:r>
    </w:p>
    <w:p w:rsidR="005F4577" w:rsidRPr="005F4577" w:rsidRDefault="005F4577" w:rsidP="005F45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журнал учета проверок должностными лицами органов государственного контроля;</w:t>
      </w:r>
    </w:p>
    <w:p w:rsidR="005F4577" w:rsidRPr="005F4577" w:rsidRDefault="005F4577" w:rsidP="005F4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577" w:rsidRPr="005F4577" w:rsidRDefault="005F4577" w:rsidP="005F4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Документация МБДОУ  трудовых отношений с сотрудниками:</w:t>
      </w:r>
    </w:p>
    <w:p w:rsidR="005F4577" w:rsidRPr="005F4577" w:rsidRDefault="005F4577" w:rsidP="005F4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книги учёта личного состава, движения трудовых книжек и вкладышей к ним, трудовые  книжки работников, личные дела работников;</w:t>
      </w:r>
    </w:p>
    <w:p w:rsidR="005F4577" w:rsidRPr="005F4577" w:rsidRDefault="005F4577" w:rsidP="005F4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приказы по личному составу, книга регистрации приказов по личному составу;</w:t>
      </w:r>
    </w:p>
    <w:p w:rsidR="005F4577" w:rsidRPr="005F4577" w:rsidRDefault="005F4577" w:rsidP="005F4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:rsidR="005F4577" w:rsidRPr="005F4577" w:rsidRDefault="005F4577" w:rsidP="005F4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 xml:space="preserve">коллективный договор (в </w:t>
      </w:r>
      <w:proofErr w:type="spellStart"/>
      <w:r w:rsidRPr="005F4577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F4577">
        <w:rPr>
          <w:rFonts w:ascii="Times New Roman" w:eastAsia="Calibri" w:hAnsi="Times New Roman" w:cs="Times New Roman"/>
          <w:sz w:val="24"/>
          <w:szCs w:val="24"/>
        </w:rPr>
        <w:t>. приложения к коллективному договору);</w:t>
      </w:r>
    </w:p>
    <w:p w:rsidR="005F4577" w:rsidRPr="005F4577" w:rsidRDefault="005F4577" w:rsidP="005F4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правила внутреннего трудового распорядка;</w:t>
      </w:r>
    </w:p>
    <w:p w:rsidR="005F4577" w:rsidRPr="005F4577" w:rsidRDefault="005F4577" w:rsidP="005F4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штатное расписание дошкольного образовательного учреждения (соответствие штата работников, установленным требованиям, структура и штатная численность в соответствии с Уставом);</w:t>
      </w:r>
    </w:p>
    <w:p w:rsidR="005F4577" w:rsidRPr="005F4577" w:rsidRDefault="005F4577" w:rsidP="005F4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должностные инструкции работников;</w:t>
      </w:r>
    </w:p>
    <w:p w:rsidR="005F4577" w:rsidRPr="005F4577" w:rsidRDefault="005F4577" w:rsidP="005F45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577">
        <w:rPr>
          <w:rFonts w:ascii="Times New Roman" w:eastAsia="Calibri" w:hAnsi="Times New Roman" w:cs="Times New Roman"/>
          <w:sz w:val="24"/>
          <w:szCs w:val="24"/>
        </w:rPr>
        <w:t>журналы проведения инструктажа.</w:t>
      </w:r>
    </w:p>
    <w:p w:rsidR="005F4577" w:rsidRPr="005F4577" w:rsidRDefault="005F4577" w:rsidP="005F4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577" w:rsidRPr="008F1ACD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УПРАВЛЕНИЯ МБДОУ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Управление образовательным учреждением осуществляется на основе сочетания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принципов единоначалия, самоуправления и коллегиальности.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Выделены три подразделения управления в управляющей системе детского сада.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Заведующий МБДОУ «Детский сад Колобок»- Миронычева Зинаида Дмитриевна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Информационно-методическое подразделение: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Старший воспитатель – Данилова  Ольга Викторовна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Финансово-экономическое подразделение: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Главный бухгалтер – Федорова  Наталья Сергеевна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Бухгалтер – кассир – Тюрина Елена Александровна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Административно-хозяйственное подразделение: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Заведующий хозяйством – Каргина Елена Сергеевна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Заведующий является единоличным руководителем,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учреждением. </w:t>
      </w:r>
      <w:proofErr w:type="gramStart"/>
      <w:r w:rsidRPr="005F4577">
        <w:rPr>
          <w:rFonts w:ascii="Times New Roman" w:hAnsi="Times New Roman" w:cs="Times New Roman"/>
          <w:sz w:val="24"/>
          <w:szCs w:val="24"/>
        </w:rPr>
        <w:t>Заведующий обеспечивает системную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образовательную и административно-хозяйственную работу учреждения;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стратегию, цели и задачи его развития; определяет структуру управления детским садом;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анализирует, планирует, контролирует и координирует работу всех работников;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осуществляет подбор, прием на работу и расстановку кадров; поощряет и стимулирует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творческую инициативу работников; поддерживает благоприятный климат в коллективе;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обеспечивает социальную защиту воспитанников.</w:t>
      </w:r>
      <w:proofErr w:type="gramEnd"/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Во время отсутствия заведующего руководство учреждением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старшим воспитателем.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Сфера контроля распределяется по функциональным областям, объединяющим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определенные категории сотрудников: старший воспитатель  руководит деятельностью педагогов, главный бухгалтер - работниками бухгалтерии; завхоз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– коллективом младшего обслуживающего персонала. 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Детский сад является социально-педагогической, целенаправленной, открытой, централизованной и самоуправляемой системой, в которой соответствующим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определены уровни управления с установленными взаимосвязями по содержанию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и по подчинению, определены способы подачи прямой и обратной информации.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lastRenderedPageBreak/>
        <w:t>Все участники образовательного процесса имеют возможность участия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детским садом через органы самоуправления (общее собрание работников, педагогический совет, Совет детского сада, родительский комитет).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Выше перечисленные коллегиальные органы управления решают задачи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F4577">
        <w:rPr>
          <w:rFonts w:ascii="Times New Roman" w:hAnsi="Times New Roman" w:cs="Times New Roman"/>
          <w:sz w:val="24"/>
          <w:szCs w:val="24"/>
        </w:rPr>
        <w:t>еятельности МБДОУ и являются механизмом развития МБДОУ и организации коллектива единомышленников. Управление в условиях создания команды единомышленников дает возможность работать более успешно, адаптировать деятельность МБДОУ к изменениям внешней среды, улучшить качество образования, повысить эффективность управления с учетом целенаправленного воздействия не на отдельных людей, а на группу, улучшить структуру управления в целом.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sz w:val="24"/>
          <w:szCs w:val="24"/>
        </w:rPr>
        <w:t>КОНТРОЛЬ В МБДОУ</w:t>
      </w:r>
      <w:r w:rsidRPr="005F45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4577" w:rsidRPr="005F4577">
        <w:rPr>
          <w:rFonts w:ascii="Times New Roman" w:hAnsi="Times New Roman" w:cs="Times New Roman"/>
          <w:bCs/>
          <w:sz w:val="24"/>
          <w:szCs w:val="24"/>
        </w:rPr>
        <w:t xml:space="preserve">осуществлялся систематически, это: ежедневный контроль, оперативный, фронтальный, два раза проводился мониторинг достижения детьми планируемых результатов освоения основной образовательной программы  </w:t>
      </w:r>
      <w:r w:rsidR="009460C9">
        <w:rPr>
          <w:rFonts w:ascii="Times New Roman" w:hAnsi="Times New Roman" w:cs="Times New Roman"/>
          <w:bCs/>
          <w:sz w:val="24"/>
          <w:szCs w:val="24"/>
        </w:rPr>
        <w:t>МБ</w:t>
      </w:r>
      <w:r w:rsidR="005F4577" w:rsidRPr="005F4577">
        <w:rPr>
          <w:rFonts w:ascii="Times New Roman" w:hAnsi="Times New Roman" w:cs="Times New Roman"/>
          <w:bCs/>
          <w:sz w:val="24"/>
          <w:szCs w:val="24"/>
        </w:rPr>
        <w:t>ДОУ. В ходе проведения тематических проверок  были отмечены достижения и недоработки педагогического коллектива  по годовым задачам.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577" w:rsidRPr="008F1ACD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СОЦИАЛЬНАЯ АКТИВНОСТЬ И СОЦИАЛЬНОЕ ПАРТНЕРСТВО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Детский сад - первая ступень общей системы образования, главной целью которой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является всестороннее развитие ребенка. Сотрудничество с различными социальными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институтами показало, что активная позиция дошкольного учреждения влияет на личную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позицию педагогов, детей, родителей, делает </w:t>
      </w:r>
      <w:proofErr w:type="spellStart"/>
      <w:r w:rsidRPr="005F457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F4577">
        <w:rPr>
          <w:rFonts w:ascii="Times New Roman" w:hAnsi="Times New Roman" w:cs="Times New Roman"/>
          <w:sz w:val="24"/>
          <w:szCs w:val="24"/>
        </w:rPr>
        <w:t xml:space="preserve"> – образовательный процесс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более эффективным, открытым и полным.</w:t>
      </w:r>
    </w:p>
    <w:p w:rsid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На протяжении многих лет наше учреждение сотрудничает с социальными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учреждениями станицы </w:t>
      </w:r>
      <w:proofErr w:type="gramStart"/>
      <w:r w:rsidRPr="005F4577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5F4577">
        <w:rPr>
          <w:rFonts w:ascii="Times New Roman" w:hAnsi="Times New Roman" w:cs="Times New Roman"/>
          <w:sz w:val="24"/>
          <w:szCs w:val="24"/>
        </w:rPr>
        <w:t>заимодействие с социальными партнерами детского сада активно ведется в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течение всего учебного года и строится на основе договорных обязательств.</w:t>
      </w:r>
    </w:p>
    <w:p w:rsidR="008F1ACD" w:rsidRPr="005F4577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86"/>
        <w:gridCol w:w="2233"/>
        <w:gridCol w:w="5759"/>
        <w:gridCol w:w="1846"/>
      </w:tblGrid>
      <w:tr w:rsidR="008F1ACD" w:rsidRPr="0016489A" w:rsidTr="008F1ACD">
        <w:trPr>
          <w:trHeight w:val="810"/>
        </w:trPr>
        <w:tc>
          <w:tcPr>
            <w:tcW w:w="886" w:type="dxa"/>
          </w:tcPr>
          <w:p w:rsidR="008F1ACD" w:rsidRPr="0016489A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proofErr w:type="spellStart"/>
            <w:r w:rsidRPr="0016489A">
              <w:rPr>
                <w:rFonts w:ascii="TimesNewRomanPSMT" w:hAnsi="TimesNewRomanPSMT" w:cs="TimesNewRomanPSMT"/>
                <w:b/>
              </w:rPr>
              <w:t>Нап</w:t>
            </w:r>
            <w:proofErr w:type="spellEnd"/>
          </w:p>
          <w:p w:rsidR="008F1ACD" w:rsidRPr="0016489A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proofErr w:type="spellStart"/>
            <w:r w:rsidRPr="0016489A">
              <w:rPr>
                <w:rFonts w:ascii="TimesNewRomanPSMT" w:hAnsi="TimesNewRomanPSMT" w:cs="TimesNewRomanPSMT"/>
                <w:b/>
              </w:rPr>
              <w:t>рав</w:t>
            </w:r>
            <w:proofErr w:type="spellEnd"/>
          </w:p>
          <w:p w:rsidR="008F1ACD" w:rsidRPr="00756F55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proofErr w:type="spellStart"/>
            <w:r w:rsidRPr="0016489A">
              <w:rPr>
                <w:rFonts w:ascii="TimesNewRomanPSMT" w:hAnsi="TimesNewRomanPSMT" w:cs="TimesNewRomanPSMT"/>
                <w:b/>
              </w:rPr>
              <w:t>лени</w:t>
            </w:r>
            <w:r>
              <w:rPr>
                <w:rFonts w:ascii="TimesNewRomanPSMT" w:hAnsi="TimesNewRomanPSMT" w:cs="TimesNewRomanPSMT"/>
                <w:b/>
              </w:rPr>
              <w:t>е</w:t>
            </w:r>
            <w:proofErr w:type="spellEnd"/>
          </w:p>
        </w:tc>
        <w:tc>
          <w:tcPr>
            <w:tcW w:w="2233" w:type="dxa"/>
          </w:tcPr>
          <w:p w:rsidR="008F1ACD" w:rsidRPr="0016489A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16489A">
              <w:rPr>
                <w:rFonts w:ascii="TimesNewRomanPSMT" w:hAnsi="TimesNewRomanPSMT" w:cs="TimesNewRomanPSMT"/>
                <w:b/>
              </w:rPr>
              <w:t xml:space="preserve">Наименование </w:t>
            </w:r>
            <w:proofErr w:type="gramStart"/>
            <w:r w:rsidRPr="0016489A">
              <w:rPr>
                <w:rFonts w:ascii="TimesNewRomanPSMT" w:hAnsi="TimesNewRomanPSMT" w:cs="TimesNewRomanPSMT"/>
                <w:b/>
              </w:rPr>
              <w:t>общественных</w:t>
            </w:r>
            <w:proofErr w:type="gramEnd"/>
          </w:p>
          <w:p w:rsidR="008F1ACD" w:rsidRPr="0016489A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16489A">
              <w:rPr>
                <w:rFonts w:ascii="TimesNewRomanPSMT" w:hAnsi="TimesNewRomanPSMT" w:cs="TimesNewRomanPSMT"/>
                <w:b/>
              </w:rPr>
              <w:t>организаций, учреждений</w:t>
            </w:r>
          </w:p>
        </w:tc>
        <w:tc>
          <w:tcPr>
            <w:tcW w:w="5759" w:type="dxa"/>
          </w:tcPr>
          <w:p w:rsidR="008F1ACD" w:rsidRPr="0016489A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6489A">
              <w:rPr>
                <w:rFonts w:ascii="TimesNewRomanPSMT" w:hAnsi="TimesNewRomanPSMT" w:cs="TimesNewRomanPSMT"/>
                <w:b/>
              </w:rPr>
              <w:t>Формы сотрудничества</w:t>
            </w:r>
          </w:p>
        </w:tc>
        <w:tc>
          <w:tcPr>
            <w:tcW w:w="1846" w:type="dxa"/>
          </w:tcPr>
          <w:p w:rsidR="008F1ACD" w:rsidRPr="0016489A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16489A">
              <w:rPr>
                <w:rFonts w:ascii="TimesNewRomanPSMT" w:hAnsi="TimesNewRomanPSMT" w:cs="TimesNewRomanPSMT"/>
                <w:b/>
              </w:rPr>
              <w:t>Периодичность</w:t>
            </w:r>
          </w:p>
          <w:p w:rsidR="008F1ACD" w:rsidRPr="0016489A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</w:tr>
      <w:tr w:rsidR="008F1ACD" w:rsidTr="008F1ACD">
        <w:trPr>
          <w:cantSplit/>
          <w:trHeight w:val="745"/>
        </w:trPr>
        <w:tc>
          <w:tcPr>
            <w:tcW w:w="886" w:type="dxa"/>
            <w:vMerge w:val="restart"/>
            <w:textDirection w:val="btLr"/>
          </w:tcPr>
          <w:p w:rsidR="008F1ACD" w:rsidRPr="00485C45" w:rsidRDefault="008F1ACD" w:rsidP="008F1A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5C45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бразование</w:t>
            </w:r>
          </w:p>
        </w:tc>
        <w:tc>
          <w:tcPr>
            <w:tcW w:w="223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РГБУ «КЧРИПКРО»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59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Курсы повышения квалификации, участие в смотрах, семинарах, конференциях, обмен опытом, посещение выставок</w:t>
            </w:r>
          </w:p>
        </w:tc>
        <w:tc>
          <w:tcPr>
            <w:tcW w:w="1846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плану </w:t>
            </w:r>
            <w:r w:rsidR="005D6FAA">
              <w:rPr>
                <w:rFonts w:ascii="TimesNewRomanPSMT" w:hAnsi="TimesNewRomanPSMT" w:cs="TimesNewRomanPSMT"/>
                <w:sz w:val="24"/>
                <w:szCs w:val="24"/>
              </w:rPr>
              <w:t>МБ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ДОУ</w:t>
            </w:r>
          </w:p>
        </w:tc>
      </w:tr>
      <w:tr w:rsidR="008F1ACD" w:rsidTr="008F1ACD">
        <w:trPr>
          <w:cantSplit/>
          <w:trHeight w:val="1221"/>
        </w:trPr>
        <w:tc>
          <w:tcPr>
            <w:tcW w:w="886" w:type="dxa"/>
            <w:vMerge/>
            <w:textDirection w:val="btLr"/>
          </w:tcPr>
          <w:p w:rsidR="008F1ACD" w:rsidRPr="00485C45" w:rsidRDefault="008F1ACD" w:rsidP="008F1AC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МКОУ СОШ №1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59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Педсоветы, 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совместные выставки, развлечения.</w:t>
            </w:r>
          </w:p>
        </w:tc>
        <w:tc>
          <w:tcPr>
            <w:tcW w:w="1846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плану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Преемственности МКОУ и </w:t>
            </w:r>
            <w:r w:rsidR="005D6FAA">
              <w:rPr>
                <w:rFonts w:ascii="TimesNewRomanPSMT" w:hAnsi="TimesNewRomanPSMT" w:cs="TimesNewRomanPSMT"/>
                <w:sz w:val="24"/>
                <w:szCs w:val="24"/>
              </w:rPr>
              <w:t>МБ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ДОУ</w:t>
            </w:r>
          </w:p>
        </w:tc>
      </w:tr>
      <w:tr w:rsidR="008F1ACD" w:rsidTr="008F1ACD">
        <w:trPr>
          <w:cantSplit/>
          <w:trHeight w:val="1213"/>
        </w:trPr>
        <w:tc>
          <w:tcPr>
            <w:tcW w:w="886" w:type="dxa"/>
            <w:vMerge/>
            <w:textDirection w:val="btLr"/>
          </w:tcPr>
          <w:p w:rsidR="008F1ACD" w:rsidRPr="00485C45" w:rsidRDefault="008F1ACD" w:rsidP="008F1AC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Дошкольные образовательные учреждения района</w:t>
            </w:r>
          </w:p>
        </w:tc>
        <w:tc>
          <w:tcPr>
            <w:tcW w:w="5759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методических объединений,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консультации, методические встречи, обмен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опытом</w:t>
            </w:r>
          </w:p>
        </w:tc>
        <w:tc>
          <w:tcPr>
            <w:tcW w:w="1846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плану РОО,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по мере 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необходимости</w:t>
            </w:r>
          </w:p>
        </w:tc>
      </w:tr>
      <w:tr w:rsidR="008F1ACD" w:rsidTr="008F1ACD">
        <w:trPr>
          <w:cantSplit/>
          <w:trHeight w:val="1044"/>
        </w:trPr>
        <w:tc>
          <w:tcPr>
            <w:tcW w:w="886" w:type="dxa"/>
            <w:vMerge w:val="restart"/>
            <w:textDirection w:val="btLr"/>
          </w:tcPr>
          <w:p w:rsidR="008F1ACD" w:rsidRDefault="008F1ACD" w:rsidP="008F1A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Медицина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ind w:left="113" w:right="113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23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Детская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поликлиника</w:t>
            </w:r>
          </w:p>
        </w:tc>
        <w:tc>
          <w:tcPr>
            <w:tcW w:w="5759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-проведение медицинского обследования;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-связь медицинских работников по вопросам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заболеваемости и профилактики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(консультирование)</w:t>
            </w:r>
          </w:p>
        </w:tc>
        <w:tc>
          <w:tcPr>
            <w:tcW w:w="1846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 год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мере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необходимости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F1ACD" w:rsidTr="008F1ACD">
        <w:trPr>
          <w:cantSplit/>
          <w:trHeight w:val="721"/>
        </w:trPr>
        <w:tc>
          <w:tcPr>
            <w:tcW w:w="886" w:type="dxa"/>
            <w:vMerge/>
            <w:textDirection w:val="btLr"/>
          </w:tcPr>
          <w:p w:rsidR="008F1ACD" w:rsidRDefault="008F1ACD" w:rsidP="008F1ACD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Аптека</w:t>
            </w:r>
          </w:p>
        </w:tc>
        <w:tc>
          <w:tcPr>
            <w:tcW w:w="5759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 приобретение лекарств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-экскурсии с детьми</w:t>
            </w:r>
          </w:p>
        </w:tc>
        <w:tc>
          <w:tcPr>
            <w:tcW w:w="1846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 раз в квартал</w:t>
            </w:r>
          </w:p>
        </w:tc>
      </w:tr>
      <w:tr w:rsidR="008F1ACD" w:rsidTr="008F1ACD">
        <w:trPr>
          <w:cantSplit/>
          <w:trHeight w:val="986"/>
        </w:trPr>
        <w:tc>
          <w:tcPr>
            <w:tcW w:w="886" w:type="dxa"/>
            <w:textDirection w:val="btLr"/>
          </w:tcPr>
          <w:p w:rsidR="008F1ACD" w:rsidRDefault="008F1ACD" w:rsidP="008F1AC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3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Детская районная библиотека   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Детская районная музыкальная школа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759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</w:t>
            </w:r>
          </w:p>
          <w:p w:rsidR="008F1ACD" w:rsidRPr="00854488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3F"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 проводятся различные мероприятия: тематические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3F">
              <w:rPr>
                <w:rFonts w:ascii="Times New Roman" w:hAnsi="Times New Roman" w:cs="Times New Roman"/>
                <w:sz w:val="24"/>
                <w:szCs w:val="24"/>
              </w:rPr>
              <w:t>занятия, экскурсии, встре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чи, выставки, игровые </w:t>
            </w:r>
            <w:r w:rsidRPr="004F313F">
              <w:rPr>
                <w:rFonts w:ascii="Times New Roman" w:hAnsi="Times New Roman" w:cs="Times New Roman"/>
                <w:sz w:val="24"/>
                <w:szCs w:val="24"/>
              </w:rPr>
              <w:t xml:space="preserve"> концерты и </w:t>
            </w:r>
            <w:proofErr w:type="spellStart"/>
            <w:proofErr w:type="gramStart"/>
            <w:r w:rsidRPr="004F31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846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 плану</w:t>
            </w:r>
          </w:p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 рамках взаимодействия проводятся различные мероприятия: тематические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занятия, экскурсии, встречи, выставки, игровые программы, концерты и др.,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способствующие приобщению ребенка-дошкольника к миру социальной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EE674F" w:rsidRDefault="00EE674F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ACD" w:rsidRPr="008F1ACD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 xml:space="preserve">ИНФОРМАТИЗАЦИЯ </w:t>
      </w:r>
      <w:r w:rsidR="005D6FAA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8F1ACD">
        <w:rPr>
          <w:rFonts w:ascii="Times New Roman" w:hAnsi="Times New Roman" w:cs="Times New Roman"/>
          <w:b/>
          <w:bCs/>
          <w:sz w:val="24"/>
          <w:szCs w:val="24"/>
        </w:rPr>
        <w:t>ДОУ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информационно-ко</w:t>
      </w:r>
      <w:r>
        <w:rPr>
          <w:rFonts w:ascii="Times New Roman" w:hAnsi="Times New Roman" w:cs="Times New Roman"/>
          <w:sz w:val="24"/>
          <w:szCs w:val="24"/>
        </w:rPr>
        <w:t>ммуникативных технологий</w:t>
      </w:r>
      <w:r w:rsidRPr="005F45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применяемых в МБДОУ, способствовали решению следующих задач:</w:t>
      </w:r>
    </w:p>
    <w:p w:rsidR="008F1ACD" w:rsidRPr="005F4577" w:rsidRDefault="008F1ACD" w:rsidP="008F1A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педагоги используют в работе ИКТ;</w:t>
      </w:r>
    </w:p>
    <w:p w:rsidR="008F1ACD" w:rsidRPr="005F4577" w:rsidRDefault="008F1ACD" w:rsidP="008F1A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улучшена, материально - техническая база учреждения;</w:t>
      </w:r>
    </w:p>
    <w:p w:rsidR="008F1ACD" w:rsidRPr="005F4577" w:rsidRDefault="008F1ACD" w:rsidP="008F1A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накоплены электронные дидактические материалы по образовательным областям;</w:t>
      </w:r>
    </w:p>
    <w:p w:rsidR="008F1ACD" w:rsidRPr="005F4577" w:rsidRDefault="008F1ACD" w:rsidP="008F1A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реализован проект «Сайт дошкольного учреждения»;</w:t>
      </w:r>
    </w:p>
    <w:p w:rsidR="008F1ACD" w:rsidRPr="005F4577" w:rsidRDefault="008F1ACD" w:rsidP="008F1A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средства информационно коммуникационных технологий (ИКТ) применяются </w:t>
      </w:r>
      <w:proofErr w:type="gramStart"/>
      <w:r w:rsidRPr="005F457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F1ACD" w:rsidRPr="005F4577" w:rsidRDefault="008F1ACD" w:rsidP="008F1AC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проведения педагогических советов, методических семинаров.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Использование ИКТ позволяет реализовать одно из важнейших направлений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сделать его более открытым для общества. Одним из основных механизмов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взаимодействия с внешним миром является сайт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5F4577">
        <w:rPr>
          <w:rFonts w:ascii="Times New Roman" w:hAnsi="Times New Roman" w:cs="Times New Roman"/>
          <w:sz w:val="24"/>
          <w:szCs w:val="24"/>
        </w:rPr>
        <w:t>ДОУ.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В перспективах дальнейшей работы можно выделить </w:t>
      </w:r>
      <w:r w:rsidRPr="005F4577">
        <w:rPr>
          <w:rFonts w:ascii="Times New Roman" w:hAnsi="Times New Roman" w:cs="Times New Roman"/>
          <w:i/>
          <w:iCs/>
          <w:sz w:val="24"/>
          <w:szCs w:val="24"/>
        </w:rPr>
        <w:t>следующие направления: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1. Совершенствование созданной системы взаимодействия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процесса в единой информационной среде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5F4577">
        <w:rPr>
          <w:rFonts w:ascii="Times New Roman" w:hAnsi="Times New Roman" w:cs="Times New Roman"/>
          <w:sz w:val="24"/>
          <w:szCs w:val="24"/>
        </w:rPr>
        <w:t>ДОУ.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2. Использование новых технологий и программных продуктов в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5F4577">
        <w:rPr>
          <w:rFonts w:ascii="Times New Roman" w:hAnsi="Times New Roman" w:cs="Times New Roman"/>
          <w:sz w:val="24"/>
          <w:szCs w:val="24"/>
        </w:rPr>
        <w:t>ДОУ.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3. Переход на качественно новый уровень предоставления образовательных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организация дистанционной помощи детям с особыми потребностями здоровья.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4. Увеличение числа педагогических работников, повысивших квалификацию в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577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5F4577">
        <w:rPr>
          <w:rFonts w:ascii="Times New Roman" w:hAnsi="Times New Roman" w:cs="Times New Roman"/>
          <w:sz w:val="24"/>
          <w:szCs w:val="24"/>
        </w:rPr>
        <w:t xml:space="preserve"> и эффективно, применяющих приобретенные знания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образовательной практике.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5. Разработка и внедрение новых форм организации образовательной деятельности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использованием ИКТ.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6. Развитие информационных, исследовательских, проектных умений воспитанников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основе дифференцированного подхода к каждому ребенку.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7. Увеличение количества ежедневных посетителей на сайте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5F4577">
        <w:rPr>
          <w:rFonts w:ascii="Times New Roman" w:hAnsi="Times New Roman" w:cs="Times New Roman"/>
          <w:sz w:val="24"/>
          <w:szCs w:val="24"/>
        </w:rPr>
        <w:t>ДОУ.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качественного сетевого взаимодействия.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8. Осуществление отчетности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5F4577">
        <w:rPr>
          <w:rFonts w:ascii="Times New Roman" w:hAnsi="Times New Roman" w:cs="Times New Roman"/>
          <w:sz w:val="24"/>
          <w:szCs w:val="24"/>
        </w:rPr>
        <w:t>ДОУ через интерактивную систему сбора данных.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автоматизированных рабочих мест в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5F4577">
        <w:rPr>
          <w:rFonts w:ascii="Times New Roman" w:hAnsi="Times New Roman" w:cs="Times New Roman"/>
          <w:sz w:val="24"/>
          <w:szCs w:val="24"/>
        </w:rPr>
        <w:t>ДОУ.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9. Организация взаимодействия с разработчиками детских программных комплексов.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Создание и апробация новых проектов.</w:t>
      </w:r>
    </w:p>
    <w:p w:rsidR="008F1ACD" w:rsidRPr="005F4577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10. Расширение материально-технической базы ДОУ современными средствами ИКТ.</w:t>
      </w:r>
    </w:p>
    <w:p w:rsidR="008F1ACD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577" w:rsidRPr="008F1ACD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iCs/>
          <w:sz w:val="24"/>
          <w:szCs w:val="24"/>
        </w:rPr>
        <w:t>ОХРАНА И УКРЕПЛЕНИЕ ЗДОРОВЬЯ ДЕТЕЙ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В МБДОУ созданы условия для </w:t>
      </w:r>
      <w:r w:rsidRPr="005F4577">
        <w:rPr>
          <w:rFonts w:ascii="Times New Roman" w:hAnsi="Times New Roman" w:cs="Times New Roman"/>
          <w:bCs/>
          <w:sz w:val="24"/>
          <w:szCs w:val="24"/>
        </w:rPr>
        <w:t>охраны здоровья детей и работников</w:t>
      </w:r>
      <w:r w:rsidRPr="005F45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577" w:rsidRPr="00EE674F" w:rsidRDefault="005F4577" w:rsidP="00EE67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ежедневное наблюдение за детьми, осмотры, лечебные и профилактические мероприятия</w:t>
      </w:r>
      <w:r w:rsidR="00EE674F" w:rsidRP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EE674F">
        <w:rPr>
          <w:rFonts w:ascii="Times New Roman" w:hAnsi="Times New Roman" w:cs="Times New Roman"/>
          <w:sz w:val="24"/>
          <w:szCs w:val="24"/>
        </w:rPr>
        <w:t xml:space="preserve">(Лицензия на осуществление медицинской деятельности на оказание </w:t>
      </w:r>
      <w:r w:rsidRPr="00EE674F">
        <w:rPr>
          <w:rFonts w:ascii="Times New Roman" w:hAnsi="Times New Roman" w:cs="Times New Roman"/>
          <w:sz w:val="24"/>
          <w:szCs w:val="24"/>
        </w:rPr>
        <w:lastRenderedPageBreak/>
        <w:t>услуг при</w:t>
      </w:r>
      <w:r w:rsidR="00EE674F" w:rsidRP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EE674F">
        <w:rPr>
          <w:rFonts w:ascii="Times New Roman" w:hAnsi="Times New Roman" w:cs="Times New Roman"/>
          <w:sz w:val="24"/>
          <w:szCs w:val="24"/>
        </w:rPr>
        <w:t>осуществлении доврачебной медицинской помощи по: сестринскому делу в педиатрии);</w:t>
      </w:r>
    </w:p>
    <w:p w:rsidR="005F4577" w:rsidRPr="00EE674F" w:rsidRDefault="005F4577" w:rsidP="00EE67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медицинские осмотры врачами детской поликлиники 1 раз в год детей всех возрастов и</w:t>
      </w:r>
      <w:r w:rsidR="00EE674F" w:rsidRP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EE674F">
        <w:rPr>
          <w:rFonts w:ascii="Times New Roman" w:hAnsi="Times New Roman" w:cs="Times New Roman"/>
          <w:sz w:val="24"/>
          <w:szCs w:val="24"/>
        </w:rPr>
        <w:t>ежегодные лабораторные исследования;</w:t>
      </w:r>
    </w:p>
    <w:p w:rsidR="005F4577" w:rsidRPr="00EE674F" w:rsidRDefault="005F4577" w:rsidP="00EE67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определяются группы здоровья и, исходя из этого, осуществляется работа с детьми</w:t>
      </w:r>
      <w:r w:rsidR="00EE674F" w:rsidRP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EE674F">
        <w:rPr>
          <w:rFonts w:ascii="Times New Roman" w:hAnsi="Times New Roman" w:cs="Times New Roman"/>
          <w:sz w:val="24"/>
          <w:szCs w:val="24"/>
        </w:rPr>
        <w:t>по физической культуре;</w:t>
      </w:r>
    </w:p>
    <w:p w:rsidR="005F4577" w:rsidRPr="00EE674F" w:rsidRDefault="005F4577" w:rsidP="00EE67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медицинское обследование работников проходит 1 раза в год (ноябрь);</w:t>
      </w:r>
    </w:p>
    <w:p w:rsidR="005F4577" w:rsidRPr="00EE674F" w:rsidRDefault="005F4577" w:rsidP="00EE67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врачебная деятельность осуществляется  медицинской сестрой на основании договора с</w:t>
      </w:r>
      <w:r w:rsidRPr="00EE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74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«Зеленчукской ЦРБ»</w:t>
      </w:r>
      <w:proofErr w:type="gramStart"/>
      <w:r w:rsidRPr="00EE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4577" w:rsidRPr="00EE674F" w:rsidRDefault="005F4577" w:rsidP="00EE674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 xml:space="preserve">имеется медицинский кабинет, соответствующий нормам Сан </w:t>
      </w:r>
      <w:proofErr w:type="spellStart"/>
      <w:r w:rsidRPr="00EE674F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EE674F">
        <w:rPr>
          <w:rFonts w:ascii="Times New Roman" w:hAnsi="Times New Roman" w:cs="Times New Roman"/>
          <w:sz w:val="24"/>
          <w:szCs w:val="24"/>
        </w:rPr>
        <w:t>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Охрана и укрепление </w:t>
      </w:r>
      <w:r w:rsidRPr="005F4577">
        <w:rPr>
          <w:rFonts w:ascii="Times New Roman" w:hAnsi="Times New Roman" w:cs="Times New Roman"/>
          <w:sz w:val="24"/>
          <w:szCs w:val="24"/>
        </w:rPr>
        <w:t>здоровья детей осуществляется на основе мониторинга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здоровья, учета заболеваемости детей, соответствия нагрузки, режима расписания ООД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соответственно возрастным принципам и требованиям СанПиНа, которые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контролируются органами здравоохранения, образования. Обучение и воспитание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дошкольников в течение всего учебного года было ориентировано на укрепление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физического и психического здоровья,  на личностный поход к ребенку  (установление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партнерских взаимоотношений, взаимодействие строилось с учетом возрастных,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индивидуальных, половых особенностей ребенка). Неотъемлемым звеном  в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образовательном  процессе было применение не только развивающих технологий, но и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57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F4577">
        <w:rPr>
          <w:rFonts w:ascii="Times New Roman" w:hAnsi="Times New Roman" w:cs="Times New Roman"/>
          <w:sz w:val="24"/>
          <w:szCs w:val="24"/>
        </w:rPr>
        <w:t>. Поэтому интеллектуальное развитие воспитанников гармонично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сочеталось с системой физкультурно-оздоровительной работы в учреждении.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Систематический  </w:t>
      </w:r>
      <w:proofErr w:type="gramStart"/>
      <w:r w:rsidRPr="005F45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4577">
        <w:rPr>
          <w:rFonts w:ascii="Times New Roman" w:hAnsi="Times New Roman" w:cs="Times New Roman"/>
          <w:sz w:val="24"/>
          <w:szCs w:val="24"/>
        </w:rPr>
        <w:t xml:space="preserve"> организацией оздоровительной работы в учреждении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показал, что в практической деятельности  использовались: </w:t>
      </w:r>
    </w:p>
    <w:p w:rsidR="005F4577" w:rsidRPr="00EE674F" w:rsidRDefault="005F4577" w:rsidP="00EE674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рациональный режим дня;</w:t>
      </w:r>
    </w:p>
    <w:p w:rsidR="005F4577" w:rsidRPr="00EE674F" w:rsidRDefault="005F4577" w:rsidP="00EE674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оптимальный двигательный режим;</w:t>
      </w:r>
    </w:p>
    <w:p w:rsidR="005F4577" w:rsidRPr="00EE674F" w:rsidRDefault="005F4577" w:rsidP="00EE674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 xml:space="preserve">рациональное питание, отвечающее физиологическим потребностям организма дошкольников, в основных пищевых веществах и энергии; </w:t>
      </w:r>
    </w:p>
    <w:p w:rsidR="005F4577" w:rsidRPr="00EE674F" w:rsidRDefault="005F4577" w:rsidP="00EE674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нетрадиционные виды гимнастик;</w:t>
      </w:r>
    </w:p>
    <w:p w:rsidR="00EE674F" w:rsidRDefault="005F4577" w:rsidP="005F45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 xml:space="preserve">самомассаж, </w:t>
      </w:r>
      <w:proofErr w:type="spellStart"/>
      <w:r w:rsidRPr="00EE674F">
        <w:rPr>
          <w:rFonts w:ascii="Times New Roman" w:hAnsi="Times New Roman" w:cs="Times New Roman"/>
          <w:sz w:val="24"/>
          <w:szCs w:val="24"/>
        </w:rPr>
        <w:t>взаимомассаж</w:t>
      </w:r>
      <w:proofErr w:type="spellEnd"/>
      <w:r w:rsidRPr="00EE674F">
        <w:rPr>
          <w:rFonts w:ascii="Times New Roman" w:hAnsi="Times New Roman" w:cs="Times New Roman"/>
          <w:sz w:val="24"/>
          <w:szCs w:val="24"/>
        </w:rPr>
        <w:t xml:space="preserve"> при проведении гимнастики пробуждения; релаксация в конце занятий; </w:t>
      </w:r>
    </w:p>
    <w:p w:rsidR="005F4577" w:rsidRPr="00EE674F" w:rsidRDefault="005F4577" w:rsidP="005F457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 xml:space="preserve">витаминотерапия, ароматерапия, витаминизированные напитки </w:t>
      </w:r>
      <w:r w:rsidR="00EE674F">
        <w:rPr>
          <w:rFonts w:ascii="Times New Roman" w:hAnsi="Times New Roman" w:cs="Times New Roman"/>
          <w:sz w:val="24"/>
          <w:szCs w:val="24"/>
        </w:rPr>
        <w:t>«</w:t>
      </w:r>
      <w:r w:rsidRPr="00EE674F">
        <w:rPr>
          <w:rFonts w:ascii="Times New Roman" w:hAnsi="Times New Roman" w:cs="Times New Roman"/>
          <w:sz w:val="24"/>
          <w:szCs w:val="24"/>
        </w:rPr>
        <w:t xml:space="preserve">Золотой шар»  в осенне-зимний период, во время эпидемии гриппа; </w:t>
      </w:r>
    </w:p>
    <w:p w:rsidR="00F34AA6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Анализ заболеваемости воспитанников МБДОУ показал</w:t>
      </w:r>
      <w:r w:rsidR="003923AE">
        <w:rPr>
          <w:rFonts w:ascii="Times New Roman" w:hAnsi="Times New Roman" w:cs="Times New Roman"/>
          <w:sz w:val="24"/>
          <w:szCs w:val="24"/>
        </w:rPr>
        <w:t>:</w:t>
      </w:r>
    </w:p>
    <w:p w:rsidR="003923AE" w:rsidRDefault="003923AE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4"/>
        <w:gridCol w:w="1413"/>
        <w:gridCol w:w="1413"/>
      </w:tblGrid>
      <w:tr w:rsidR="00F34AA6" w:rsidTr="00F34AA6">
        <w:trPr>
          <w:trHeight w:val="113"/>
        </w:trPr>
        <w:tc>
          <w:tcPr>
            <w:tcW w:w="6344" w:type="dxa"/>
          </w:tcPr>
          <w:p w:rsidR="00F34AA6" w:rsidRDefault="00F34AA6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F34AA6" w:rsidRDefault="00F34AA6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3" w:type="dxa"/>
            <w:vAlign w:val="center"/>
          </w:tcPr>
          <w:p w:rsidR="00F34AA6" w:rsidRDefault="00F34AA6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4AA6" w:rsidTr="00F34AA6">
        <w:trPr>
          <w:trHeight w:val="149"/>
        </w:trPr>
        <w:tc>
          <w:tcPr>
            <w:tcW w:w="6344" w:type="dxa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F34AA6" w:rsidTr="00F34AA6">
        <w:trPr>
          <w:trHeight w:val="127"/>
        </w:trPr>
        <w:tc>
          <w:tcPr>
            <w:tcW w:w="6344" w:type="dxa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заболеваемости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F34AA6" w:rsidTr="00F34AA6">
        <w:trPr>
          <w:trHeight w:val="113"/>
        </w:trPr>
        <w:tc>
          <w:tcPr>
            <w:tcW w:w="6344" w:type="dxa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 пропущенных по болезни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</w:t>
            </w:r>
          </w:p>
        </w:tc>
      </w:tr>
      <w:tr w:rsidR="00F34AA6" w:rsidTr="00F34AA6">
        <w:trPr>
          <w:trHeight w:val="86"/>
        </w:trPr>
        <w:tc>
          <w:tcPr>
            <w:tcW w:w="6344" w:type="dxa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4AA6" w:rsidTr="00F34AA6">
        <w:trPr>
          <w:trHeight w:val="136"/>
        </w:trPr>
        <w:tc>
          <w:tcPr>
            <w:tcW w:w="6344" w:type="dxa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Ч.Б.Д.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vAlign w:val="center"/>
          </w:tcPr>
          <w:p w:rsidR="00F34AA6" w:rsidRDefault="003923AE" w:rsidP="00F34AA6">
            <w:pPr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923AE" w:rsidRDefault="003923AE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Основными принципами </w:t>
      </w:r>
      <w:r w:rsidRPr="005F457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рационального питания </w:t>
      </w:r>
      <w:r w:rsidRPr="005F4577">
        <w:rPr>
          <w:rFonts w:ascii="Times New Roman" w:hAnsi="Times New Roman" w:cs="Times New Roman"/>
          <w:sz w:val="24"/>
          <w:szCs w:val="24"/>
        </w:rPr>
        <w:t>являются: соблюдение определенного режима питания, выполнение установленных правил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технологии приготовления блюд, максимально сохраняющих ценность продуктов.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Контроль над разнообразием и качеством приготовления блюд осуществляет старшая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медицинская сестра. Воспитанники детского сада обеспечены сбалансированным 4-х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разовым питанием, систематически проводится витаминизация 3-го блюда. 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Качественное приготовление пищи обеспечивают 2 повара в соответствии с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утвержденным меню (на зимне-весенний и летне-осенний периоды), составленным на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основании технологических карт.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lastRenderedPageBreak/>
        <w:t>В групповых помещениях созданы комфортные условия для приема пищи детьми.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 Все группы укомплектованы столами и стульями в соответствии с количеством детей в группе, столовыми приборами.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577">
        <w:rPr>
          <w:rFonts w:ascii="Times New Roman" w:hAnsi="Times New Roman" w:cs="Times New Roman"/>
          <w:b/>
          <w:sz w:val="24"/>
          <w:szCs w:val="24"/>
        </w:rPr>
        <w:t>ПСИХОЛОГИЧЕСКАЯ СЛУЖБА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C1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работы </w:t>
      </w:r>
      <w:r w:rsidRPr="00967C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педагога-психолога </w:t>
      </w:r>
      <w:r w:rsidR="005D6FAA">
        <w:rPr>
          <w:rFonts w:ascii="Times New Roman" w:hAnsi="Times New Roman" w:cs="Times New Roman"/>
          <w:bCs/>
          <w:color w:val="000000"/>
          <w:sz w:val="24"/>
          <w:szCs w:val="24"/>
        </w:rPr>
        <w:t>МБ</w:t>
      </w:r>
      <w:r w:rsidRPr="00967C1B">
        <w:rPr>
          <w:rFonts w:ascii="Times New Roman" w:hAnsi="Times New Roman" w:cs="Times New Roman"/>
          <w:color w:val="000000"/>
          <w:sz w:val="24"/>
          <w:szCs w:val="24"/>
        </w:rPr>
        <w:t>ДОУ является создание условий способствующих охране физического и психического здоровья детей, изучение умственного развития, творческих и познавательных способностей детей, корректировка развития дошкольников, имеющих личностные проблемы, трудности в обучении и воспитании, выявление причин эмоционального неблагополучия ребенка, 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C1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консультативной помощи педагогам и родителям. Психологическая помощь оказывается в трех направлениях: дети, их родители (законные представители), педагогический коллектив </w:t>
      </w:r>
      <w:r w:rsidR="005D6FAA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967C1B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C1B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Психолого-педагогическое сопровождение детей 3-7 лет осуществляется: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C1B">
        <w:rPr>
          <w:rFonts w:ascii="Times New Roman" w:hAnsi="Times New Roman" w:cs="Times New Roman"/>
          <w:color w:val="000000"/>
          <w:sz w:val="24"/>
          <w:szCs w:val="24"/>
        </w:rPr>
        <w:t xml:space="preserve">- «В детский сад с радостью». </w:t>
      </w:r>
      <w:proofErr w:type="spellStart"/>
      <w:r w:rsidRPr="00967C1B">
        <w:rPr>
          <w:rFonts w:ascii="Times New Roman" w:hAnsi="Times New Roman" w:cs="Times New Roman"/>
          <w:color w:val="000000"/>
          <w:sz w:val="24"/>
          <w:szCs w:val="24"/>
        </w:rPr>
        <w:t>А.С.Роньжина</w:t>
      </w:r>
      <w:proofErr w:type="spellEnd"/>
      <w:r w:rsidRPr="00967C1B">
        <w:rPr>
          <w:rFonts w:ascii="Times New Roman" w:hAnsi="Times New Roman" w:cs="Times New Roman"/>
          <w:color w:val="000000"/>
          <w:sz w:val="24"/>
          <w:szCs w:val="24"/>
        </w:rPr>
        <w:t xml:space="preserve"> Занятия с детьми 2-4 лет в период адаптации к дошкольному  учреждению.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C1B">
        <w:rPr>
          <w:rFonts w:ascii="Times New Roman" w:hAnsi="Times New Roman" w:cs="Times New Roman"/>
          <w:color w:val="000000"/>
          <w:sz w:val="24"/>
          <w:szCs w:val="24"/>
        </w:rPr>
        <w:t>- «Путешествие в сенсорную комнату». А.В. Кокарева Использование сенсорной комнаты в работе с дошкольниками.</w:t>
      </w:r>
    </w:p>
    <w:p w:rsidR="008F1ACD" w:rsidRPr="00967C1B" w:rsidRDefault="008F1ACD" w:rsidP="008F1A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67C1B">
        <w:rPr>
          <w:rFonts w:ascii="Times New Roman" w:hAnsi="Times New Roman" w:cs="Times New Roman"/>
          <w:sz w:val="24"/>
          <w:szCs w:val="24"/>
        </w:rPr>
        <w:t xml:space="preserve">«Телесно-ориентированные подходы к </w:t>
      </w:r>
      <w:proofErr w:type="spellStart"/>
      <w:r w:rsidRPr="00967C1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967C1B">
        <w:rPr>
          <w:rFonts w:ascii="Times New Roman" w:hAnsi="Times New Roman" w:cs="Times New Roman"/>
          <w:sz w:val="24"/>
          <w:szCs w:val="24"/>
        </w:rPr>
        <w:t xml:space="preserve"> и развивающей работы с детьми» И.В. Ганичева (Формирование положительной самооценки и эмоциональной устойчивости у детей 5-7 лет) 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C1B">
        <w:rPr>
          <w:rFonts w:ascii="Times New Roman" w:hAnsi="Times New Roman" w:cs="Times New Roman"/>
          <w:color w:val="000000"/>
          <w:sz w:val="24"/>
          <w:szCs w:val="24"/>
        </w:rPr>
        <w:t xml:space="preserve">- «Формирование у старших дошкольников позитивной мотивации к обучению через </w:t>
      </w:r>
      <w:proofErr w:type="spellStart"/>
      <w:r w:rsidRPr="00967C1B">
        <w:rPr>
          <w:rFonts w:ascii="Times New Roman" w:hAnsi="Times New Roman" w:cs="Times New Roman"/>
          <w:color w:val="000000"/>
          <w:sz w:val="24"/>
          <w:szCs w:val="24"/>
        </w:rPr>
        <w:t>сказкотерапию</w:t>
      </w:r>
      <w:proofErr w:type="spellEnd"/>
      <w:r w:rsidRPr="00967C1B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C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67C1B">
        <w:rPr>
          <w:rFonts w:ascii="Times New Roman" w:eastAsia="Calibri" w:hAnsi="Times New Roman" w:cs="Times New Roman"/>
          <w:sz w:val="24"/>
          <w:szCs w:val="24"/>
        </w:rPr>
        <w:t xml:space="preserve"> «Интеллектуально развивающие занятия со старшими дошкольниками» М.Р. Григорьева (Подготовка к школе)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8F1ACD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ACD">
        <w:rPr>
          <w:rFonts w:ascii="Times New Roman" w:hAnsi="Times New Roman" w:cs="Times New Roman"/>
          <w:b/>
          <w:bCs/>
          <w:sz w:val="24"/>
          <w:szCs w:val="24"/>
        </w:rPr>
        <w:t>ВЗАИМОСВЯЗЬ ДОУ С РОДИТЕЛЯМИ ДЕТЕЙ ДОШКОЛЬНОГО ВОЗРАСТА</w:t>
      </w:r>
    </w:p>
    <w:tbl>
      <w:tblPr>
        <w:tblStyle w:val="a4"/>
        <w:tblpPr w:leftFromText="180" w:rightFromText="180" w:vertAnchor="text" w:horzAnchor="margin" w:tblpXSpec="center" w:tblpY="178"/>
        <w:tblW w:w="0" w:type="auto"/>
        <w:tblLayout w:type="fixed"/>
        <w:tblLook w:val="04A0" w:firstRow="1" w:lastRow="0" w:firstColumn="1" w:lastColumn="0" w:noHBand="0" w:noVBand="1"/>
      </w:tblPr>
      <w:tblGrid>
        <w:gridCol w:w="3553"/>
        <w:gridCol w:w="2394"/>
        <w:gridCol w:w="3337"/>
      </w:tblGrid>
      <w:tr w:rsidR="008F1ACD" w:rsidTr="008F1ACD">
        <w:trPr>
          <w:trHeight w:val="512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Тип семьи:</w:t>
            </w:r>
          </w:p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76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376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F1ACD" w:rsidRPr="006759D1" w:rsidTr="008F1ACD">
        <w:trPr>
          <w:trHeight w:val="270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Полная -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93,5%%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полная-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6,5%%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34,5%</w:t>
            </w:r>
          </w:p>
        </w:tc>
      </w:tr>
      <w:tr w:rsidR="008F1ACD" w:rsidRPr="006759D1" w:rsidTr="008F1ACD">
        <w:trPr>
          <w:trHeight w:val="340"/>
        </w:trPr>
        <w:tc>
          <w:tcPr>
            <w:tcW w:w="9284" w:type="dxa"/>
            <w:gridSpan w:val="3"/>
          </w:tcPr>
          <w:p w:rsidR="008F1ACD" w:rsidRPr="00376F84" w:rsidRDefault="008F1ACD" w:rsidP="008F1ACD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76F84">
              <w:rPr>
                <w:rFonts w:ascii="Times New Roman" w:hAnsi="Times New Roman" w:cs="Times New Roman"/>
                <w:b/>
                <w:lang w:eastAsia="ru-RU"/>
              </w:rPr>
              <w:t>Место работы: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Предприниматель-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Служащие-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34,4%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Рабочие-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41,3%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Военнослужащие-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17,4%</w:t>
            </w:r>
          </w:p>
        </w:tc>
      </w:tr>
      <w:tr w:rsidR="008F1ACD" w:rsidRPr="006759D1" w:rsidTr="008F1ACD">
        <w:trPr>
          <w:trHeight w:val="270"/>
        </w:trPr>
        <w:tc>
          <w:tcPr>
            <w:tcW w:w="9284" w:type="dxa"/>
            <w:gridSpan w:val="3"/>
          </w:tcPr>
          <w:p w:rsidR="008F1ACD" w:rsidRPr="00376F84" w:rsidRDefault="008F1ACD" w:rsidP="008F1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Образовательный статус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 специальное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19,8%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24,1%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ПК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имеют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в интернет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ACD" w:rsidRPr="006759D1" w:rsidTr="008F1ACD">
        <w:trPr>
          <w:trHeight w:val="255"/>
        </w:trPr>
        <w:tc>
          <w:tcPr>
            <w:tcW w:w="9284" w:type="dxa"/>
            <w:gridSpan w:val="3"/>
          </w:tcPr>
          <w:p w:rsidR="008F1ACD" w:rsidRPr="00376F84" w:rsidRDefault="008F1ACD" w:rsidP="008F1AC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Национальная принадлежность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49,7%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карачаевцы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черкессы</w:t>
            </w:r>
            <w:proofErr w:type="spellEnd"/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0,65%</w:t>
            </w:r>
          </w:p>
        </w:tc>
      </w:tr>
      <w:tr w:rsidR="008F1ACD" w:rsidRPr="006759D1" w:rsidTr="008F1ACD">
        <w:trPr>
          <w:trHeight w:val="255"/>
        </w:trPr>
        <w:tc>
          <w:tcPr>
            <w:tcW w:w="3553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армяне</w:t>
            </w:r>
          </w:p>
        </w:tc>
        <w:tc>
          <w:tcPr>
            <w:tcW w:w="2394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7" w:type="dxa"/>
          </w:tcPr>
          <w:p w:rsidR="008F1ACD" w:rsidRPr="00376F84" w:rsidRDefault="008F1ACD" w:rsidP="008F1AC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0,65%</w:t>
            </w:r>
          </w:p>
        </w:tc>
      </w:tr>
    </w:tbl>
    <w:p w:rsidR="008F1ACD" w:rsidRPr="005F4577" w:rsidRDefault="008F1ACD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5F4577">
        <w:rPr>
          <w:rFonts w:ascii="Times New Roman" w:hAnsi="Times New Roman" w:cs="Times New Roman"/>
          <w:sz w:val="24"/>
          <w:szCs w:val="24"/>
        </w:rPr>
        <w:t>ДОУ ориентировано на конкретный контингент детей и родителей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="003923AE">
        <w:rPr>
          <w:rFonts w:ascii="Times New Roman" w:hAnsi="Times New Roman" w:cs="Times New Roman"/>
          <w:sz w:val="24"/>
          <w:szCs w:val="24"/>
        </w:rPr>
        <w:t>(законных представителей) детей</w:t>
      </w:r>
      <w:r w:rsidRPr="005F4577">
        <w:rPr>
          <w:rFonts w:ascii="Times New Roman" w:hAnsi="Times New Roman" w:cs="Times New Roman"/>
          <w:sz w:val="24"/>
          <w:szCs w:val="24"/>
        </w:rPr>
        <w:t>,</w:t>
      </w:r>
      <w:r w:rsidR="003923AE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посещающих МБДОУ.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Необходимость повышения культуры, педагогического образования родителей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(законных предст</w:t>
      </w:r>
      <w:r w:rsidR="005D6FAA">
        <w:rPr>
          <w:rFonts w:ascii="Times New Roman" w:hAnsi="Times New Roman" w:cs="Times New Roman"/>
          <w:sz w:val="24"/>
          <w:szCs w:val="24"/>
        </w:rPr>
        <w:t>авителей), чьи дети посещают МБ</w:t>
      </w:r>
      <w:r w:rsidRPr="005F4577">
        <w:rPr>
          <w:rFonts w:ascii="Times New Roman" w:hAnsi="Times New Roman" w:cs="Times New Roman"/>
          <w:sz w:val="24"/>
          <w:szCs w:val="24"/>
        </w:rPr>
        <w:t>ДОУ, продолжает оставаться актуальной.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Детский сад проводит планомерную работу с родителями</w:t>
      </w:r>
      <w:r w:rsidRPr="005F45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F4577">
        <w:rPr>
          <w:rFonts w:ascii="Times New Roman" w:hAnsi="Times New Roman" w:cs="Times New Roman"/>
          <w:sz w:val="24"/>
          <w:szCs w:val="24"/>
        </w:rPr>
        <w:t>подчиненную основной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цели всестороннего формирования личности ребенка с учетом его физического и психического развития, индивидуальных возможностей, интересов и способностей,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готовности к обучению к школе. Задача педагогического коллектива – уметь быть чутким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к запросам семьи и компетентным в решении современных задач воспитания и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образования. В МБДОУ сложилась система работы с родителями детей. В основе этой</w:t>
      </w:r>
      <w:r w:rsid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системы – изучение контингента </w:t>
      </w:r>
      <w:r w:rsidR="00F34AA6">
        <w:rPr>
          <w:rFonts w:ascii="Times New Roman" w:hAnsi="Times New Roman" w:cs="Times New Roman"/>
          <w:sz w:val="24"/>
          <w:szCs w:val="24"/>
        </w:rPr>
        <w:t>родителей</w:t>
      </w:r>
      <w:r w:rsidRPr="005F4577">
        <w:rPr>
          <w:rFonts w:ascii="Times New Roman" w:hAnsi="Times New Roman" w:cs="Times New Roman"/>
          <w:sz w:val="24"/>
          <w:szCs w:val="24"/>
        </w:rPr>
        <w:t>; образовательные запросы родителей. В структуре системы:</w:t>
      </w:r>
    </w:p>
    <w:p w:rsidR="005F4577" w:rsidRPr="00EE674F" w:rsidRDefault="005F4577" w:rsidP="00EE6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информирование родителей о состоянии и перспективах работы  МБДОУ в целом,</w:t>
      </w:r>
      <w:r w:rsidR="00EE674F" w:rsidRP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EE674F">
        <w:rPr>
          <w:rFonts w:ascii="Times New Roman" w:hAnsi="Times New Roman" w:cs="Times New Roman"/>
          <w:sz w:val="24"/>
          <w:szCs w:val="24"/>
        </w:rPr>
        <w:t>отдельных групп через родительские собрания, родительские конференции;</w:t>
      </w:r>
    </w:p>
    <w:p w:rsidR="005F4577" w:rsidRPr="00EE674F" w:rsidRDefault="005F4577" w:rsidP="00EE6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 xml:space="preserve">привлечение родителей к руководству МБДОУ через их участие в работе Совета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EE674F">
        <w:rPr>
          <w:rFonts w:ascii="Times New Roman" w:hAnsi="Times New Roman" w:cs="Times New Roman"/>
          <w:sz w:val="24"/>
          <w:szCs w:val="24"/>
        </w:rPr>
        <w:t>ДОУ,</w:t>
      </w:r>
      <w:r w:rsidR="00EE674F" w:rsidRPr="00EE674F">
        <w:rPr>
          <w:rFonts w:ascii="Times New Roman" w:hAnsi="Times New Roman" w:cs="Times New Roman"/>
          <w:sz w:val="24"/>
          <w:szCs w:val="24"/>
        </w:rPr>
        <w:t xml:space="preserve"> </w:t>
      </w:r>
      <w:r w:rsidRPr="00EE674F">
        <w:rPr>
          <w:rFonts w:ascii="Times New Roman" w:hAnsi="Times New Roman" w:cs="Times New Roman"/>
          <w:sz w:val="24"/>
          <w:szCs w:val="24"/>
        </w:rPr>
        <w:t>родительского комитета;</w:t>
      </w:r>
    </w:p>
    <w:p w:rsidR="005F4577" w:rsidRPr="00EE674F" w:rsidRDefault="005F4577" w:rsidP="00EE6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 xml:space="preserve">включение родителей в </w:t>
      </w:r>
      <w:proofErr w:type="spellStart"/>
      <w:r w:rsidRPr="00EE674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E674F">
        <w:rPr>
          <w:rFonts w:ascii="Times New Roman" w:hAnsi="Times New Roman" w:cs="Times New Roman"/>
          <w:sz w:val="24"/>
          <w:szCs w:val="24"/>
        </w:rPr>
        <w:t xml:space="preserve"> – образовательный процесс;</w:t>
      </w:r>
    </w:p>
    <w:p w:rsidR="005F4577" w:rsidRPr="00EE674F" w:rsidRDefault="005F4577" w:rsidP="00EE6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делегирование родителям возможности  реализации функций контроля;</w:t>
      </w:r>
    </w:p>
    <w:p w:rsidR="005F4577" w:rsidRPr="00EE674F" w:rsidRDefault="005F4577" w:rsidP="00EE67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74F">
        <w:rPr>
          <w:rFonts w:ascii="Times New Roman" w:hAnsi="Times New Roman" w:cs="Times New Roman"/>
          <w:sz w:val="24"/>
          <w:szCs w:val="24"/>
        </w:rPr>
        <w:t>работа с трудными семьями.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Реализация этой системы способствует включению родителей в единый</w:t>
      </w:r>
      <w:r w:rsidR="003923AE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воспитательный коллектив МБДОУ и созданию партнерских отношений между учреждением и родителями (законными представителями) детей, предоставлению им возможности активного участия в образовательном процессе и решения вопросов защиты прав ребенка.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Такой подход позволяет использовать и закреплять навыки  положительного</w:t>
      </w:r>
      <w:r w:rsidR="00415759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сотрудничества, повышать воспитательный потенциал семьи, выстраивать общение по</w:t>
      </w:r>
      <w:r w:rsidR="00415759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трем направлениям: «ребенок - взрослый», «ребенок - сверстник», «ребенок - родитель».</w:t>
      </w:r>
      <w:r w:rsidR="00415759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В начале учебного года в каждой возрастной группе проходят собрания, на</w:t>
      </w:r>
      <w:r w:rsidR="00415759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которых родители знакомятся с задачами воспитания и обучения детей на данный год.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Пропаганда педагогических знаний ведется через систему наглядной агитации. В группах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оформлены «Уголки для родителей», где помещаются консультативные материалы по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всем разделам программы. В специальных папках имеются подборки методических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рекомендаций для родителей, составленных воспитателями, музыкальным руководителем,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педагогом-психологом МБДОУ.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По вопросам сохранения и укрепления здоровья детей старшей медсестрой учреждения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выпускаются санитарные бюллетени,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согласно годовому плану работы. Оформлены специальные «Уголки здоровья», где родители могут получить всю интересующую их информацию. Воспитатели ежедневно обновляют информационные стенды для родителей. В течение года воспитателями, педагогом-психологом, заведующим, старшим воспитателем, медицинской сестрой проводятся индивидуальные консультации с родителями. Систематически педагоги проводят «Дни открытых дверей» для родителей.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Целенаправленно ведется работа с родителями возрастной группы детей от 6 до 7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лет по подготовке к школе. Проводятся родительские собрания с показом открытых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занятий, собрания совместно с учителями начальных классов. Готовятся тематические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выставки, консультации «Как подготовить ребенка к школе».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Во всех группах каждый год (в мае) для выявления наиболее приемлемых и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эффективных форм работы с родительской общественностью проводится анкетирование,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данные которого используются при составлении плана работы на следующий год.</w:t>
      </w:r>
    </w:p>
    <w:p w:rsidR="008F1ACD" w:rsidRPr="00376F84" w:rsidRDefault="008F1ACD" w:rsidP="008F1A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6F84">
        <w:rPr>
          <w:rFonts w:ascii="Times New Roman" w:hAnsi="Times New Roman" w:cs="Times New Roman"/>
          <w:sz w:val="24"/>
          <w:szCs w:val="24"/>
        </w:rPr>
        <w:t>По результатам анализа опросов родителей    МБДОУ,   была выявлена степень показателя удовлетворенности родителей качеством оказания услуг отчетны</w:t>
      </w:r>
      <w:r>
        <w:rPr>
          <w:rFonts w:ascii="Times New Roman" w:hAnsi="Times New Roman" w:cs="Times New Roman"/>
          <w:sz w:val="24"/>
          <w:szCs w:val="24"/>
        </w:rPr>
        <w:t xml:space="preserve">й период, которая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составила: 97</w:t>
      </w:r>
      <w:r w:rsidRPr="00376F84">
        <w:rPr>
          <w:rFonts w:ascii="Times New Roman" w:hAnsi="Times New Roman" w:cs="Times New Roman"/>
          <w:sz w:val="24"/>
          <w:szCs w:val="24"/>
        </w:rPr>
        <w:t>%.  Таким образом,  показатель качества «Степень удовлетворённости родителей» выполняется полностью.</w:t>
      </w:r>
    </w:p>
    <w:p w:rsidR="008F1ACD" w:rsidRPr="004F313F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CD">
        <w:rPr>
          <w:rFonts w:ascii="Times New Roman" w:hAnsi="Times New Roman" w:cs="Times New Roman"/>
          <w:sz w:val="24"/>
          <w:szCs w:val="24"/>
        </w:rPr>
        <w:t>Анализ опроса родителей о потребностях и ожиданиях от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ACD">
        <w:rPr>
          <w:rFonts w:ascii="Times New Roman" w:hAnsi="Times New Roman" w:cs="Times New Roman"/>
          <w:sz w:val="24"/>
          <w:szCs w:val="24"/>
        </w:rPr>
        <w:t>образовательного учреждения в 2014</w:t>
      </w:r>
      <w:r w:rsidRPr="004F313F">
        <w:rPr>
          <w:rFonts w:ascii="Times New Roman" w:hAnsi="Times New Roman" w:cs="Times New Roman"/>
          <w:sz w:val="24"/>
          <w:szCs w:val="24"/>
        </w:rPr>
        <w:t>-2015 учебном году, показал,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1ACD" w:rsidRPr="001A4543" w:rsidRDefault="008F1ACD" w:rsidP="008F1A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A4543">
        <w:rPr>
          <w:rFonts w:ascii="Times New Roman" w:hAnsi="Times New Roman" w:cs="Times New Roman"/>
          <w:sz w:val="24"/>
          <w:szCs w:val="24"/>
        </w:rPr>
        <w:t>% родителей считают необходимым формирование здорового образа жизни, развития</w:t>
      </w:r>
    </w:p>
    <w:p w:rsidR="008F1ACD" w:rsidRPr="001A4543" w:rsidRDefault="008F1ACD" w:rsidP="008F1A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43">
        <w:rPr>
          <w:rFonts w:ascii="Times New Roman" w:hAnsi="Times New Roman" w:cs="Times New Roman"/>
          <w:sz w:val="24"/>
          <w:szCs w:val="24"/>
        </w:rPr>
        <w:t>физически крепких детей;</w:t>
      </w:r>
    </w:p>
    <w:p w:rsidR="008F1ACD" w:rsidRPr="001A4543" w:rsidRDefault="008F1ACD" w:rsidP="008F1A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A4543">
        <w:rPr>
          <w:rFonts w:ascii="Times New Roman" w:hAnsi="Times New Roman" w:cs="Times New Roman"/>
          <w:sz w:val="24"/>
          <w:szCs w:val="24"/>
        </w:rPr>
        <w:t>% родителей считают обязательным условием для подготовки детей к школе</w:t>
      </w:r>
    </w:p>
    <w:p w:rsidR="008F1ACD" w:rsidRPr="001A4543" w:rsidRDefault="008F1ACD" w:rsidP="008F1A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43">
        <w:rPr>
          <w:rFonts w:ascii="Times New Roman" w:hAnsi="Times New Roman" w:cs="Times New Roman"/>
          <w:sz w:val="24"/>
          <w:szCs w:val="24"/>
        </w:rPr>
        <w:t>формирование твердых навыков, знаний, умений;</w:t>
      </w:r>
    </w:p>
    <w:p w:rsidR="008F1ACD" w:rsidRPr="001A4543" w:rsidRDefault="008F1ACD" w:rsidP="008F1A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A4543">
        <w:rPr>
          <w:rFonts w:ascii="Times New Roman" w:hAnsi="Times New Roman" w:cs="Times New Roman"/>
          <w:sz w:val="24"/>
          <w:szCs w:val="24"/>
        </w:rPr>
        <w:t>% родителей ожидают от ДОУ рационального режима работы и питания, что</w:t>
      </w:r>
    </w:p>
    <w:p w:rsidR="008F1ACD" w:rsidRPr="001A4543" w:rsidRDefault="008F1ACD" w:rsidP="008F1AC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43">
        <w:rPr>
          <w:rFonts w:ascii="Times New Roman" w:hAnsi="Times New Roman" w:cs="Times New Roman"/>
          <w:sz w:val="24"/>
          <w:szCs w:val="24"/>
        </w:rPr>
        <w:t>обеспечивает полноценную жизнедеятельность ребенка в дошкольном учреждении;</w:t>
      </w:r>
    </w:p>
    <w:p w:rsidR="008F1ACD" w:rsidRPr="001A4543" w:rsidRDefault="008F1ACD" w:rsidP="008F1AC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1A4543">
        <w:rPr>
          <w:rFonts w:ascii="Times New Roman" w:hAnsi="Times New Roman" w:cs="Times New Roman"/>
          <w:sz w:val="24"/>
          <w:szCs w:val="24"/>
        </w:rPr>
        <w:t>% родителей считают главным образование, способствующее развитию у ребенка</w:t>
      </w:r>
    </w:p>
    <w:p w:rsidR="008F1ACD" w:rsidRPr="001A4543" w:rsidRDefault="008F1ACD" w:rsidP="008F1AC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43">
        <w:rPr>
          <w:rFonts w:ascii="Times New Roman" w:hAnsi="Times New Roman" w:cs="Times New Roman"/>
          <w:sz w:val="24"/>
          <w:szCs w:val="24"/>
        </w:rPr>
        <w:t xml:space="preserve">абстрактного мышления, умения применять нестандартные решения в </w:t>
      </w:r>
      <w:proofErr w:type="gramStart"/>
      <w:r w:rsidRPr="001A4543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</w:p>
    <w:p w:rsidR="008F1ACD" w:rsidRPr="001A4543" w:rsidRDefault="008F1ACD" w:rsidP="008F1AC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543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A4543">
        <w:rPr>
          <w:rFonts w:ascii="Times New Roman" w:hAnsi="Times New Roman" w:cs="Times New Roman"/>
          <w:sz w:val="24"/>
          <w:szCs w:val="24"/>
        </w:rPr>
        <w:t>.</w:t>
      </w:r>
    </w:p>
    <w:p w:rsidR="008F1ACD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Результаты анкетирования показывают, что удовлетворенность родителей работой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воспитателей ДОУ растет. </w:t>
      </w:r>
    </w:p>
    <w:p w:rsidR="009460C9" w:rsidRDefault="009460C9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F4577" w:rsidRPr="008F1ACD" w:rsidRDefault="009460C9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4CB0">
        <w:rPr>
          <w:rFonts w:ascii="Times New Roman" w:hAnsi="Times New Roman"/>
          <w:sz w:val="24"/>
          <w:szCs w:val="24"/>
        </w:rPr>
        <w:t xml:space="preserve">Создан и функционирует </w:t>
      </w:r>
      <w:r>
        <w:rPr>
          <w:rFonts w:ascii="Times New Roman" w:hAnsi="Times New Roman"/>
          <w:sz w:val="24"/>
          <w:szCs w:val="24"/>
        </w:rPr>
        <w:t xml:space="preserve">официальный </w:t>
      </w:r>
      <w:r w:rsidRPr="00814CB0">
        <w:rPr>
          <w:rFonts w:ascii="Times New Roman" w:hAnsi="Times New Roman"/>
          <w:sz w:val="24"/>
          <w:szCs w:val="24"/>
        </w:rPr>
        <w:t xml:space="preserve">сайт </w:t>
      </w:r>
      <w:r w:rsidR="005D6FAA">
        <w:rPr>
          <w:rFonts w:ascii="Times New Roman" w:hAnsi="Times New Roman"/>
          <w:sz w:val="24"/>
          <w:szCs w:val="24"/>
        </w:rPr>
        <w:t>МБ</w:t>
      </w:r>
      <w:r w:rsidRPr="00814CB0">
        <w:rPr>
          <w:rFonts w:ascii="Times New Roman" w:hAnsi="Times New Roman"/>
          <w:sz w:val="24"/>
          <w:szCs w:val="24"/>
        </w:rPr>
        <w:t>ДОУ, который постоянно обновляется и является доступной информационной системой для всех пользователей Интернет, где все чаще педагоги учреждения делятся</w:t>
      </w:r>
      <w:r>
        <w:rPr>
          <w:rFonts w:ascii="Times New Roman" w:hAnsi="Times New Roman"/>
          <w:sz w:val="24"/>
          <w:szCs w:val="24"/>
        </w:rPr>
        <w:t xml:space="preserve"> своими наработками, как с педагогами, так и с родителями воспитанников.</w:t>
      </w:r>
    </w:p>
    <w:p w:rsidR="005F4577" w:rsidRPr="005F4577" w:rsidRDefault="005F4577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4577">
        <w:rPr>
          <w:rFonts w:ascii="Times New Roman" w:hAnsi="Times New Roman" w:cs="Times New Roman"/>
          <w:bCs/>
          <w:iCs/>
          <w:sz w:val="24"/>
          <w:szCs w:val="24"/>
        </w:rPr>
        <w:t>20% родителей имеют льготы по оплат</w:t>
      </w:r>
      <w:r w:rsidR="003923AE">
        <w:rPr>
          <w:rFonts w:ascii="Times New Roman" w:hAnsi="Times New Roman" w:cs="Times New Roman"/>
          <w:bCs/>
          <w:iCs/>
          <w:sz w:val="24"/>
          <w:szCs w:val="24"/>
        </w:rPr>
        <w:t>е за содержание ребенка в МБДОУ</w:t>
      </w:r>
      <w:r w:rsidRPr="005F457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F1ACD" w:rsidRDefault="008F1ACD" w:rsidP="008F1AC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460C9" w:rsidRDefault="009460C9" w:rsidP="008F1AC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СОСТОЯНИЕ ВОСПИТАТЕЛЬНО-ОБРАЗОВАТЕЛЬНОЙ РАБОТЫ</w:t>
      </w:r>
    </w:p>
    <w:p w:rsidR="008F1ACD" w:rsidRDefault="009460C9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7040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Наличие программы развития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МБ</w:t>
      </w:r>
      <w:r w:rsidRPr="007040BC">
        <w:rPr>
          <w:rFonts w:ascii="Times New Roman" w:hAnsi="Times New Roman" w:cs="Times New Roman"/>
          <w:b/>
          <w:bCs/>
          <w:iCs/>
          <w:sz w:val="24"/>
          <w:szCs w:val="24"/>
        </w:rPr>
        <w:t>ДОУ</w:t>
      </w:r>
      <w:r w:rsidR="008F1ACD" w:rsidRPr="007040BC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8F1ACD" w:rsidRPr="009B7C9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2013 года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9B7C9D">
        <w:rPr>
          <w:rFonts w:ascii="Times New Roman" w:hAnsi="Times New Roman" w:cs="Times New Roman"/>
          <w:sz w:val="24"/>
          <w:szCs w:val="24"/>
        </w:rPr>
        <w:t xml:space="preserve"> работает по Программе развития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9B7C9D">
        <w:rPr>
          <w:rFonts w:ascii="Times New Roman" w:hAnsi="Times New Roman" w:cs="Times New Roman"/>
          <w:sz w:val="24"/>
          <w:szCs w:val="24"/>
        </w:rPr>
        <w:t>ДОУ. Программа развития предназначена для определения перспективных направлений развития образовательного учреждения на</w:t>
      </w:r>
      <w:r>
        <w:rPr>
          <w:rFonts w:ascii="Times New Roman" w:hAnsi="Times New Roman" w:cs="Times New Roman"/>
          <w:sz w:val="24"/>
          <w:szCs w:val="24"/>
        </w:rPr>
        <w:t xml:space="preserve"> основе анализа работы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9B7C9D">
        <w:rPr>
          <w:rFonts w:ascii="Times New Roman" w:hAnsi="Times New Roman" w:cs="Times New Roman"/>
          <w:sz w:val="24"/>
          <w:szCs w:val="24"/>
        </w:rPr>
        <w:t xml:space="preserve"> за предыдущий период.</w:t>
      </w: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9B7C9D">
        <w:rPr>
          <w:rFonts w:ascii="Times New Roman" w:hAnsi="Times New Roman" w:cs="Times New Roman"/>
          <w:sz w:val="24"/>
          <w:szCs w:val="24"/>
        </w:rPr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84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5B5684">
        <w:rPr>
          <w:rFonts w:ascii="Times New Roman" w:hAnsi="Times New Roman" w:cs="Times New Roman"/>
          <w:sz w:val="24"/>
          <w:szCs w:val="24"/>
        </w:rPr>
        <w:t xml:space="preserve"> создать условия для интеллектуального, личностного и физического развития ребенка</w:t>
      </w:r>
    </w:p>
    <w:p w:rsidR="008F1ACD" w:rsidRPr="005B5684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5B5684">
        <w:rPr>
          <w:rFonts w:ascii="Times New Roman" w:hAnsi="Times New Roman" w:cs="Times New Roman"/>
          <w:sz w:val="24"/>
          <w:szCs w:val="24"/>
          <w:u w:val="single"/>
        </w:rPr>
        <w:t>Цель достигается решением основных задач:</w:t>
      </w:r>
    </w:p>
    <w:p w:rsidR="008F1ACD" w:rsidRPr="005B5684" w:rsidRDefault="008F1ACD" w:rsidP="008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684">
        <w:rPr>
          <w:rFonts w:ascii="Times New Roman" w:hAnsi="Times New Roman" w:cs="Times New Roman"/>
          <w:sz w:val="24"/>
          <w:szCs w:val="24"/>
        </w:rPr>
        <w:t>приобщение воспитанников к общечеловеческим ценностям</w:t>
      </w:r>
    </w:p>
    <w:p w:rsidR="008F1ACD" w:rsidRPr="005B5684" w:rsidRDefault="008F1ACD" w:rsidP="008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684">
        <w:rPr>
          <w:rFonts w:ascii="Times New Roman" w:hAnsi="Times New Roman" w:cs="Times New Roman"/>
          <w:sz w:val="24"/>
          <w:szCs w:val="24"/>
        </w:rPr>
        <w:t>взаимодействие с семьей для обеспечения полноценного развития ребенка</w:t>
      </w:r>
    </w:p>
    <w:p w:rsidR="008F1ACD" w:rsidRPr="005B5684" w:rsidRDefault="008F1ACD" w:rsidP="008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684">
        <w:rPr>
          <w:rFonts w:ascii="Times New Roman" w:hAnsi="Times New Roman" w:cs="Times New Roman"/>
          <w:sz w:val="24"/>
          <w:szCs w:val="24"/>
        </w:rPr>
        <w:t>интеллектуальное и личностное развитие воспитанников с учетом индивидуальных особенностей</w:t>
      </w:r>
    </w:p>
    <w:p w:rsidR="008F1ACD" w:rsidRPr="005B5684" w:rsidRDefault="008F1ACD" w:rsidP="008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684">
        <w:rPr>
          <w:rFonts w:ascii="Times New Roman" w:hAnsi="Times New Roman" w:cs="Times New Roman"/>
          <w:sz w:val="24"/>
          <w:szCs w:val="24"/>
        </w:rPr>
        <w:t>изучение и внедрение в практику работы учреждения новых форм диагностики, лечения, обучения.</w:t>
      </w:r>
    </w:p>
    <w:p w:rsidR="008F1ACD" w:rsidRDefault="008F1ACD" w:rsidP="008F1ACD">
      <w:pPr>
        <w:pStyle w:val="a5"/>
        <w:rPr>
          <w:rFonts w:ascii="Times New Roman" w:hAnsi="Times New Roman" w:cs="Times New Roman"/>
          <w:sz w:val="24"/>
          <w:szCs w:val="24"/>
        </w:rPr>
      </w:pPr>
      <w:r w:rsidRPr="005B5684">
        <w:rPr>
          <w:rFonts w:ascii="Times New Roman" w:hAnsi="Times New Roman" w:cs="Times New Roman"/>
          <w:sz w:val="24"/>
          <w:szCs w:val="24"/>
        </w:rPr>
        <w:lastRenderedPageBreak/>
        <w:t xml:space="preserve">Постоянный творческий поиск новых форм и методов воспитания, направленных на формирование самостоятельной личности </w:t>
      </w:r>
    </w:p>
    <w:p w:rsidR="008F1ACD" w:rsidRDefault="008F1ACD" w:rsidP="008F1ACD">
      <w:pPr>
        <w:pStyle w:val="a7"/>
        <w:shd w:val="clear" w:color="auto" w:fill="FFFFFF"/>
        <w:spacing w:before="180" w:beforeAutospacing="0" w:after="180" w:afterAutospacing="0"/>
        <w:jc w:val="both"/>
      </w:pPr>
      <w:r w:rsidRPr="00412A65">
        <w:rPr>
          <w:rFonts w:eastAsia="SimSun"/>
          <w:lang w:eastAsia="zh-CN"/>
        </w:rPr>
        <w:t xml:space="preserve">Содержание и организация образовательного процесса в </w:t>
      </w:r>
      <w:r w:rsidR="005D6FAA">
        <w:rPr>
          <w:rFonts w:eastAsia="SimSun"/>
          <w:lang w:eastAsia="zh-CN"/>
        </w:rPr>
        <w:t>МБ</w:t>
      </w:r>
      <w:r w:rsidRPr="00412A65">
        <w:rPr>
          <w:rFonts w:eastAsia="SimSun"/>
          <w:lang w:eastAsia="zh-CN"/>
        </w:rPr>
        <w:t>ДОУ выстроено в соответствии с основной общеобразовательной про</w:t>
      </w:r>
      <w:r w:rsidR="005D6FAA">
        <w:rPr>
          <w:rFonts w:eastAsia="SimSun"/>
          <w:lang w:eastAsia="zh-CN"/>
        </w:rPr>
        <w:t>граммой дошкольного образования</w:t>
      </w:r>
      <w:r>
        <w:rPr>
          <w:rFonts w:eastAsia="SimSun"/>
          <w:lang w:eastAsia="zh-CN"/>
        </w:rPr>
        <w:t xml:space="preserve">. </w:t>
      </w:r>
      <w:r w:rsidRPr="00134CAA">
        <w:t xml:space="preserve">Программа разработана в соответствии с требованиями ФГОС дошкольного образования к структуре основной образовательной </w:t>
      </w:r>
      <w:proofErr w:type="gramStart"/>
      <w:r w:rsidRPr="00134CAA">
        <w:t>программы</w:t>
      </w:r>
      <w:proofErr w:type="gramEnd"/>
      <w:r w:rsidRPr="00134CAA">
        <w:t xml:space="preserve"> с учетом использования доработанной авторами в соответствии с требованиями ФГОС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134CAA">
        <w:t>Вераксы</w:t>
      </w:r>
      <w:proofErr w:type="spellEnd"/>
      <w:r w:rsidRPr="00134CAA">
        <w:t xml:space="preserve">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</w:t>
      </w:r>
      <w:proofErr w:type="gramStart"/>
      <w:r w:rsidRPr="00134CAA">
        <w:t>со</w:t>
      </w:r>
      <w:proofErr w:type="gramEnd"/>
      <w:r w:rsidRPr="00134CAA">
        <w:t xml:space="preserve"> взрослыми и сверстниками в зоне его ближайшего развития, на создание образовательной среды как зоны ближайшего развития ребёнка.</w:t>
      </w:r>
    </w:p>
    <w:p w:rsidR="008F1ACD" w:rsidRDefault="008F1ACD" w:rsidP="008F1ACD">
      <w:pPr>
        <w:pStyle w:val="a7"/>
        <w:shd w:val="clear" w:color="auto" w:fill="FFFFFF"/>
        <w:spacing w:before="180" w:beforeAutospacing="0" w:after="180" w:afterAutospacing="0"/>
        <w:jc w:val="both"/>
        <w:rPr>
          <w:rFonts w:eastAsia="SimSun"/>
          <w:lang w:eastAsia="zh-CN"/>
        </w:rPr>
      </w:pPr>
      <w:r w:rsidRPr="00412A65">
        <w:rPr>
          <w:rFonts w:eastAsia="SimSun"/>
          <w:lang w:eastAsia="zh-CN"/>
        </w:rPr>
        <w:t>Кроме того, в работе успешно реализуются сопутствующие парциальные программы и педа</w:t>
      </w:r>
      <w:r>
        <w:rPr>
          <w:rFonts w:eastAsia="SimSun"/>
          <w:lang w:eastAsia="zh-CN"/>
        </w:rPr>
        <w:t>гогические технологии:</w:t>
      </w:r>
      <w:r w:rsidRPr="00412A65">
        <w:rPr>
          <w:rFonts w:eastAsia="SimSun"/>
          <w:lang w:eastAsia="zh-CN"/>
        </w:rPr>
        <w:t xml:space="preserve"> </w:t>
      </w:r>
    </w:p>
    <w:p w:rsidR="008F1ACD" w:rsidRDefault="008F1ACD" w:rsidP="008F1ACD">
      <w:pPr>
        <w:pStyle w:val="a7"/>
        <w:numPr>
          <w:ilvl w:val="0"/>
          <w:numId w:val="9"/>
        </w:numPr>
        <w:shd w:val="clear" w:color="auto" w:fill="FFFFFF"/>
        <w:spacing w:before="180" w:beforeAutospacing="0" w:after="180" w:afterAutospacing="0"/>
        <w:ind w:left="426" w:hanging="568"/>
        <w:jc w:val="both"/>
      </w:pPr>
      <w:r w:rsidRPr="00C80E46">
        <w:t>Колесникова Е.В. «От звука к букве. Обучение дошкольников элементам грамоте»</w:t>
      </w:r>
    </w:p>
    <w:p w:rsidR="008F1ACD" w:rsidRDefault="008F1ACD" w:rsidP="008F1ACD">
      <w:pPr>
        <w:pStyle w:val="a7"/>
        <w:numPr>
          <w:ilvl w:val="0"/>
          <w:numId w:val="9"/>
        </w:numPr>
        <w:shd w:val="clear" w:color="auto" w:fill="FFFFFF"/>
        <w:spacing w:before="180" w:beforeAutospacing="0" w:after="180" w:afterAutospacing="0"/>
        <w:ind w:left="426" w:hanging="568"/>
        <w:jc w:val="both"/>
      </w:pPr>
      <w:r w:rsidRPr="00C80E46">
        <w:t xml:space="preserve">Л.В. </w:t>
      </w:r>
      <w:proofErr w:type="spellStart"/>
      <w:r w:rsidRPr="00C80E46">
        <w:t>Куцакова</w:t>
      </w:r>
      <w:proofErr w:type="spellEnd"/>
      <w:r w:rsidRPr="00C80E46">
        <w:t>. Констр</w:t>
      </w:r>
      <w:r>
        <w:t>уирование и художественный труд</w:t>
      </w:r>
      <w:r w:rsidRPr="00C80E46">
        <w:t>.</w:t>
      </w:r>
    </w:p>
    <w:p w:rsidR="008F1ACD" w:rsidRDefault="008F1ACD" w:rsidP="008F1ACD">
      <w:pPr>
        <w:pStyle w:val="a7"/>
        <w:numPr>
          <w:ilvl w:val="0"/>
          <w:numId w:val="9"/>
        </w:numPr>
        <w:shd w:val="clear" w:color="auto" w:fill="FFFFFF"/>
        <w:spacing w:before="180" w:beforeAutospacing="0" w:after="180" w:afterAutospacing="0"/>
        <w:ind w:left="426" w:hanging="568"/>
        <w:jc w:val="both"/>
      </w:pPr>
      <w:r w:rsidRPr="009778B9">
        <w:rPr>
          <w:spacing w:val="-7"/>
        </w:rPr>
        <w:t xml:space="preserve">О.Л. Князева, М.Д. </w:t>
      </w:r>
      <w:proofErr w:type="spellStart"/>
      <w:r w:rsidRPr="009778B9">
        <w:rPr>
          <w:spacing w:val="-7"/>
        </w:rPr>
        <w:t>Маханева</w:t>
      </w:r>
      <w:proofErr w:type="spellEnd"/>
      <w:r>
        <w:rPr>
          <w:spacing w:val="-7"/>
        </w:rPr>
        <w:t xml:space="preserve">  </w:t>
      </w:r>
      <w:r w:rsidRPr="009778B9">
        <w:rPr>
          <w:spacing w:val="-7"/>
        </w:rPr>
        <w:t>Приобщение детей к истокам русской народной культуры</w:t>
      </w:r>
    </w:p>
    <w:p w:rsidR="008F1ACD" w:rsidRPr="0082225D" w:rsidRDefault="008F1ACD" w:rsidP="008F1ACD">
      <w:pPr>
        <w:pStyle w:val="a7"/>
        <w:numPr>
          <w:ilvl w:val="0"/>
          <w:numId w:val="9"/>
        </w:numPr>
        <w:shd w:val="clear" w:color="auto" w:fill="FFFFFF"/>
        <w:spacing w:before="180" w:beforeAutospacing="0" w:after="180" w:afterAutospacing="0"/>
        <w:ind w:left="426" w:hanging="568"/>
        <w:jc w:val="both"/>
      </w:pPr>
      <w:r w:rsidRPr="0082225D">
        <w:t>Региональный компонент.</w:t>
      </w:r>
      <w:r w:rsidR="005D6FAA">
        <w:t xml:space="preserve"> </w:t>
      </w:r>
      <w:r w:rsidRPr="0082225D">
        <w:t>Ознакомление дошкольников с малой родиной.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2225D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Основной целью </w:t>
      </w:r>
      <w:r>
        <w:rPr>
          <w:rFonts w:ascii="TimesNewRomanPSMT" w:hAnsi="TimesNewRomanPSMT" w:cs="TimesNewRomanPSMT"/>
          <w:sz w:val="24"/>
          <w:szCs w:val="24"/>
        </w:rPr>
        <w:t>работы по региональному компоненту является развитие духовно-нравственной культуры ребенка</w:t>
      </w:r>
      <w:proofErr w:type="gramStart"/>
      <w:r w:rsidRPr="000130B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,</w:t>
      </w:r>
      <w:proofErr w:type="gramEnd"/>
      <w:r>
        <w:rPr>
          <w:rFonts w:ascii="TimesNewRomanPSMT" w:hAnsi="TimesNewRomanPSMT" w:cs="TimesNewRomanPSMT"/>
          <w:sz w:val="24"/>
          <w:szCs w:val="24"/>
        </w:rPr>
        <w:t>формирование ценностных ориентаций средствами традиционной народной культуры</w:t>
      </w:r>
      <w:r w:rsidRPr="000130B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родного края.</w:t>
      </w:r>
    </w:p>
    <w:p w:rsidR="008F1ACD" w:rsidRPr="007A0CF7" w:rsidRDefault="008F1ACD" w:rsidP="008F1ACD">
      <w:p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0CF7">
        <w:rPr>
          <w:rFonts w:ascii="Times New Roman" w:hAnsi="Times New Roman" w:cs="Times New Roman"/>
          <w:sz w:val="24"/>
          <w:szCs w:val="24"/>
        </w:rPr>
        <w:t>Реализация содержания этнокуль</w:t>
      </w:r>
      <w:r>
        <w:rPr>
          <w:rFonts w:ascii="Times New Roman" w:hAnsi="Times New Roman" w:cs="Times New Roman"/>
          <w:sz w:val="24"/>
          <w:szCs w:val="24"/>
        </w:rPr>
        <w:t>турного компонента осуществляется</w:t>
      </w:r>
      <w:r w:rsidRPr="007A0CF7">
        <w:rPr>
          <w:rFonts w:ascii="Times New Roman" w:hAnsi="Times New Roman" w:cs="Times New Roman"/>
          <w:sz w:val="24"/>
          <w:szCs w:val="24"/>
        </w:rPr>
        <w:t xml:space="preserve"> не столько в организованных формах обучения (занятиях), сколько через организацию работы с детьми вне занятий, в совместной и самостоятельной деятельно</w:t>
      </w:r>
      <w:r>
        <w:rPr>
          <w:rFonts w:ascii="Times New Roman" w:hAnsi="Times New Roman" w:cs="Times New Roman"/>
          <w:sz w:val="24"/>
          <w:szCs w:val="24"/>
        </w:rPr>
        <w:t>сти. Ведущее место принадлежит</w:t>
      </w:r>
      <w:r w:rsidRPr="007A0CF7">
        <w:rPr>
          <w:rFonts w:ascii="Times New Roman" w:hAnsi="Times New Roman" w:cs="Times New Roman"/>
          <w:sz w:val="24"/>
          <w:szCs w:val="24"/>
        </w:rPr>
        <w:t xml:space="preserve"> играм, чтению детской художественной литературы, включая прои</w:t>
      </w:r>
      <w:r>
        <w:rPr>
          <w:rFonts w:ascii="Times New Roman" w:hAnsi="Times New Roman" w:cs="Times New Roman"/>
          <w:sz w:val="24"/>
          <w:szCs w:val="24"/>
        </w:rPr>
        <w:t xml:space="preserve">зведения детских писателей КЧР </w:t>
      </w:r>
      <w:r w:rsidRPr="007A0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0CF7">
        <w:rPr>
          <w:rFonts w:ascii="Times New Roman" w:hAnsi="Times New Roman" w:cs="Times New Roman"/>
          <w:sz w:val="24"/>
          <w:szCs w:val="24"/>
        </w:rPr>
        <w:t>Насу</w:t>
      </w:r>
      <w:proofErr w:type="spellEnd"/>
      <w:r w:rsidRPr="007A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F7">
        <w:rPr>
          <w:rFonts w:ascii="Times New Roman" w:hAnsi="Times New Roman" w:cs="Times New Roman"/>
          <w:sz w:val="24"/>
          <w:szCs w:val="24"/>
        </w:rPr>
        <w:t>Абайханова</w:t>
      </w:r>
      <w:proofErr w:type="spellEnd"/>
      <w:r w:rsidRPr="007A0CF7">
        <w:rPr>
          <w:rFonts w:ascii="Times New Roman" w:hAnsi="Times New Roman" w:cs="Times New Roman"/>
          <w:sz w:val="24"/>
          <w:szCs w:val="24"/>
        </w:rPr>
        <w:t xml:space="preserve"> и др.) продуктивным видам деятельности (изобразительной, музыкальной, театрализованной), активному исследованию социального и природного мира с учетом регионального компонента. </w:t>
      </w:r>
    </w:p>
    <w:p w:rsidR="008F1ACD" w:rsidRPr="00412A65" w:rsidRDefault="008F1ACD" w:rsidP="008F1ACD">
      <w:pPr>
        <w:pStyle w:val="a7"/>
        <w:shd w:val="clear" w:color="auto" w:fill="FFFFFF"/>
        <w:spacing w:before="180" w:beforeAutospacing="0" w:after="180" w:afterAutospacing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Основное  приоритетное направление</w:t>
      </w:r>
      <w:r w:rsidRPr="00412A65">
        <w:rPr>
          <w:rFonts w:eastAsia="SimSun"/>
          <w:lang w:eastAsia="zh-CN"/>
        </w:rPr>
        <w:t xml:space="preserve"> в деятельности образовательного учреждения:</w:t>
      </w:r>
    </w:p>
    <w:p w:rsidR="008F1ACD" w:rsidRDefault="008F1ACD" w:rsidP="008F1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t>-   художественно-эстетическое;</w:t>
      </w:r>
    </w:p>
    <w:p w:rsidR="008F1ACD" w:rsidRPr="00412A65" w:rsidRDefault="008F1ACD" w:rsidP="008F1ACD">
      <w:pPr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Продолжительность учебного года в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МБДОУ «Детский сад «Колобок» ст.</w:t>
      </w:r>
      <w:r w:rsidR="005D6F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Зеленчукской»</w:t>
      </w: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1 сентября по 31 мая.</w:t>
      </w:r>
    </w:p>
    <w:p w:rsidR="008F1ACD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Образовательный процесс в образовательном учреждении регламентируется перспективными и тематическими планами, рабочими программами </w:t>
      </w:r>
      <w:proofErr w:type="gramStart"/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педагогов</w:t>
      </w:r>
      <w:proofErr w:type="gramEnd"/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разработанными</w:t>
      </w: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образовательным учреждением с учетом гигиенических требований к максимальной нагрузке на детей дошкольного возраста в организованных формах обучения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 требованиям ФГОС</w:t>
      </w: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8F1ACD" w:rsidRPr="00412A65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8F1ACD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Основная общеобразовательная программа осваивается в образовательном учреждении через следующие формы:</w:t>
      </w:r>
    </w:p>
    <w:p w:rsidR="008F1ACD" w:rsidRPr="00412A65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F1ACD" w:rsidRPr="00412A65" w:rsidRDefault="008F1ACD" w:rsidP="008F1AC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-непосредственную организованную  образовательную деятельность педагога с детьми;</w:t>
      </w:r>
    </w:p>
    <w:p w:rsidR="008F1ACD" w:rsidRPr="00412A65" w:rsidRDefault="008F1ACD" w:rsidP="008F1AC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совместную</w:t>
      </w: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образовательную  деятельность в процессе организации разных видов детской деятельности педагога с детьми;</w:t>
      </w:r>
    </w:p>
    <w:p w:rsidR="008F1ACD" w:rsidRPr="00412A65" w:rsidRDefault="008F1ACD" w:rsidP="008F1AC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t>органи</w:t>
      </w:r>
      <w:r w:rsidR="005D6FAA">
        <w:rPr>
          <w:rFonts w:ascii="Times New Roman" w:eastAsia="SimSun" w:hAnsi="Times New Roman" w:cs="Times New Roman"/>
          <w:sz w:val="24"/>
          <w:szCs w:val="24"/>
          <w:lang w:eastAsia="zh-CN"/>
        </w:rPr>
        <w:t>зацию развивающей среды</w:t>
      </w: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8F1ACD" w:rsidRPr="00412A65" w:rsidRDefault="008F1ACD" w:rsidP="008F1AC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sz w:val="24"/>
          <w:szCs w:val="24"/>
          <w:lang w:eastAsia="zh-CN"/>
        </w:rPr>
        <w:t>взаимодействие с родителями и социумом;</w:t>
      </w:r>
    </w:p>
    <w:p w:rsidR="008F1ACD" w:rsidRPr="00356649" w:rsidRDefault="008F1ACD" w:rsidP="008F1ACD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самостоятельную</w:t>
      </w: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деятельность детей в свободное время.</w:t>
      </w:r>
    </w:p>
    <w:p w:rsidR="008F1ACD" w:rsidRPr="00412A65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Содержание образовательной деятельности, подготовка обучающихся обеспечивает развитие личности, мотивации и способностей детей в различных видах деятельности по следующим образовательным областям:</w:t>
      </w:r>
    </w:p>
    <w:p w:rsidR="008F1ACD" w:rsidRPr="00412A65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социально-коммуникативное развитие;</w:t>
      </w:r>
    </w:p>
    <w:p w:rsidR="008F1ACD" w:rsidRPr="00412A65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познавательное развитие;</w:t>
      </w:r>
    </w:p>
    <w:p w:rsidR="008F1ACD" w:rsidRPr="00412A65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речевое развитие;</w:t>
      </w:r>
    </w:p>
    <w:p w:rsidR="008F1ACD" w:rsidRPr="00412A65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физическое развитие;</w:t>
      </w:r>
    </w:p>
    <w:p w:rsidR="008F1ACD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художественно-эстетическое развитие.</w:t>
      </w:r>
    </w:p>
    <w:p w:rsidR="008F1ACD" w:rsidRPr="005F49F9" w:rsidRDefault="008F1ACD" w:rsidP="008F1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</w:t>
      </w:r>
      <w:r w:rsidR="005D6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</w:t>
      </w:r>
      <w:r w:rsidRPr="005F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годового плана, индивидуальных планов работы.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этим проводятся</w:t>
      </w:r>
      <w:r w:rsidRPr="005F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и спортивные развлечения, праздники. Организованные формы обучения проводились на основе расписания непосредственно образовательной деятельности, с учетом возрастных особенностей детей и в соответствии с требованиями нормативных документов.  </w:t>
      </w:r>
    </w:p>
    <w:p w:rsidR="008F1ACD" w:rsidRPr="005F49F9" w:rsidRDefault="008F1ACD" w:rsidP="008F1AC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саду используются современные формы организации обучения: НОД  проводятся по подгруппам, которые формируются в зависимости от темпов  развития и с учетом интересов и потребностей детей. Соблюдается  баланс между  НОД, а так же НОД  и свободным временем ребенка, соблюдается баланс между разными видами активности детей, проводятся гигиенические мероприятия по профилактике утомления детей. 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соответствии с Законом «Об образовании» для воспитанников </w:t>
      </w:r>
      <w:r w:rsidR="005D6FAA">
        <w:rPr>
          <w:rFonts w:ascii="TimesNewRomanPSMT" w:hAnsi="TimesNewRomanPSMT" w:cs="TimesNewRomanPSMT"/>
          <w:sz w:val="24"/>
          <w:szCs w:val="24"/>
        </w:rPr>
        <w:t>МБ</w:t>
      </w:r>
      <w:r>
        <w:rPr>
          <w:rFonts w:ascii="TimesNewRomanPSMT" w:hAnsi="TimesNewRomanPSMT" w:cs="TimesNewRomanPSMT"/>
          <w:sz w:val="24"/>
          <w:szCs w:val="24"/>
        </w:rPr>
        <w:t>ДОУ предлагаются дополнительные образовательные услуги, которые организуются в вечернее время 2 раза в неделю продолжительностью 25-30 минут (старший возраст)</w:t>
      </w:r>
    </w:p>
    <w:p w:rsidR="008F1ACD" w:rsidRPr="005F49F9" w:rsidRDefault="008F1ACD" w:rsidP="008F1A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F9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на бесплатной  основе в дошкольном образовательном учреждении осуществляется</w:t>
      </w:r>
      <w:r w:rsidR="005D6FAA">
        <w:rPr>
          <w:rFonts w:ascii="Times New Roman" w:hAnsi="Times New Roman" w:cs="Times New Roman"/>
          <w:color w:val="000000"/>
          <w:sz w:val="24"/>
          <w:szCs w:val="24"/>
        </w:rPr>
        <w:t xml:space="preserve"> через кружковую работу</w:t>
      </w:r>
      <w:r w:rsidRPr="005F49F9">
        <w:rPr>
          <w:rFonts w:ascii="Times New Roman" w:hAnsi="Times New Roman" w:cs="Times New Roman"/>
          <w:color w:val="000000"/>
          <w:sz w:val="24"/>
          <w:szCs w:val="24"/>
        </w:rPr>
        <w:t>, это:</w:t>
      </w:r>
    </w:p>
    <w:p w:rsidR="008F1ACD" w:rsidRPr="005F49F9" w:rsidRDefault="005D6FAA" w:rsidP="008F1AC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«Грамотейка»</w:t>
      </w:r>
      <w:r w:rsidR="008F1ACD" w:rsidRPr="005F49F9">
        <w:rPr>
          <w:rFonts w:ascii="Times New Roman" w:hAnsi="Times New Roman" w:cs="Times New Roman"/>
          <w:color w:val="000000"/>
          <w:sz w:val="24"/>
          <w:szCs w:val="24"/>
        </w:rPr>
        <w:t>, «</w:t>
      </w:r>
      <w:proofErr w:type="spellStart"/>
      <w:r w:rsidR="008F1ACD" w:rsidRPr="005F49F9">
        <w:rPr>
          <w:rFonts w:ascii="Times New Roman" w:hAnsi="Times New Roman" w:cs="Times New Roman"/>
          <w:color w:val="000000"/>
          <w:sz w:val="24"/>
          <w:szCs w:val="24"/>
        </w:rPr>
        <w:t>Вербочка</w:t>
      </w:r>
      <w:proofErr w:type="spellEnd"/>
      <w:r w:rsidR="008F1ACD" w:rsidRPr="005F49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F1ACD" w:rsidRPr="005F49F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ACD" w:rsidRPr="005F49F9">
        <w:rPr>
          <w:rFonts w:ascii="Times New Roman" w:eastAsia="Calibri" w:hAnsi="Times New Roman" w:cs="Times New Roman"/>
          <w:sz w:val="24"/>
          <w:szCs w:val="24"/>
        </w:rPr>
        <w:t>театральная студия «Там, на неведомых дорожках»</w:t>
      </w:r>
      <w:r w:rsidR="008F1ACD" w:rsidRPr="005F49F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1ACD" w:rsidRPr="005F49F9">
        <w:rPr>
          <w:rFonts w:ascii="Times New Roman" w:eastAsia="Calibri" w:hAnsi="Times New Roman" w:cs="Times New Roman"/>
          <w:sz w:val="24"/>
          <w:szCs w:val="24"/>
        </w:rPr>
        <w:t xml:space="preserve"> «Почемучки»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1ACD" w:rsidRPr="005F49F9">
        <w:rPr>
          <w:rFonts w:ascii="Times New Roman" w:eastAsia="Calibri" w:hAnsi="Times New Roman" w:cs="Times New Roman"/>
          <w:sz w:val="24"/>
          <w:szCs w:val="24"/>
        </w:rPr>
        <w:t>экспериментальная деятельность, кружок по игре на детских музыкальных инструментах «Веселый оркестр.</w:t>
      </w:r>
    </w:p>
    <w:p w:rsidR="008F1ACD" w:rsidRDefault="008F1ACD" w:rsidP="008F1AC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9F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кружков внесены в учебный план и проводятся на базе </w:t>
      </w:r>
      <w:r w:rsidR="005D6FAA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F49F9">
        <w:rPr>
          <w:rFonts w:ascii="Times New Roman" w:hAnsi="Times New Roman" w:cs="Times New Roman"/>
          <w:color w:val="000000"/>
          <w:sz w:val="24"/>
          <w:szCs w:val="24"/>
        </w:rPr>
        <w:t xml:space="preserve">ДОУ. Кружковая деятельность позволяет более широко реализовать программу развития </w:t>
      </w:r>
      <w:r w:rsidR="005D6FAA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5F49F9">
        <w:rPr>
          <w:rFonts w:ascii="Times New Roman" w:hAnsi="Times New Roman" w:cs="Times New Roman"/>
          <w:color w:val="000000"/>
          <w:sz w:val="24"/>
          <w:szCs w:val="24"/>
        </w:rPr>
        <w:t>ДОУ, образовательную программу, а также приоритеты учреждения. Посещение детьми кружков, несет положительные отзывы со стороны родителей.</w:t>
      </w:r>
    </w:p>
    <w:p w:rsidR="008F1ACD" w:rsidRPr="00CE55D2" w:rsidRDefault="008F1ACD" w:rsidP="008F1ACD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9D">
        <w:rPr>
          <w:rFonts w:ascii="Times New Roman" w:hAnsi="Times New Roman" w:cs="Times New Roman"/>
          <w:sz w:val="24"/>
          <w:szCs w:val="24"/>
        </w:rPr>
        <w:t>В нашем детском саду большое место занимает индивидуальная работа с воспитанниками. Особое значение имеет подготовка к выступл</w:t>
      </w:r>
      <w:r>
        <w:rPr>
          <w:rFonts w:ascii="Times New Roman" w:hAnsi="Times New Roman" w:cs="Times New Roman"/>
          <w:sz w:val="24"/>
          <w:szCs w:val="24"/>
        </w:rPr>
        <w:t xml:space="preserve">ениям на праздниках, </w:t>
      </w:r>
      <w:r w:rsidRPr="009B7C9D">
        <w:rPr>
          <w:rFonts w:ascii="Times New Roman" w:hAnsi="Times New Roman" w:cs="Times New Roman"/>
          <w:sz w:val="24"/>
          <w:szCs w:val="24"/>
        </w:rPr>
        <w:t xml:space="preserve"> участие в</w:t>
      </w:r>
      <w:r>
        <w:rPr>
          <w:rFonts w:ascii="Times New Roman" w:hAnsi="Times New Roman" w:cs="Times New Roman"/>
          <w:sz w:val="24"/>
          <w:szCs w:val="24"/>
        </w:rPr>
        <w:t xml:space="preserve"> конкурсах </w:t>
      </w:r>
      <w:r w:rsidRPr="009B7C9D">
        <w:rPr>
          <w:rFonts w:ascii="Times New Roman" w:hAnsi="Times New Roman" w:cs="Times New Roman"/>
          <w:sz w:val="24"/>
          <w:szCs w:val="24"/>
        </w:rPr>
        <w:t xml:space="preserve"> и обще</w:t>
      </w:r>
      <w:r>
        <w:rPr>
          <w:rFonts w:ascii="Times New Roman" w:hAnsi="Times New Roman" w:cs="Times New Roman"/>
          <w:sz w:val="24"/>
          <w:szCs w:val="24"/>
        </w:rPr>
        <w:t>ственно значимых мероприятиях.</w:t>
      </w:r>
    </w:p>
    <w:p w:rsidR="008F1ACD" w:rsidRPr="007040BC" w:rsidRDefault="008F1ACD" w:rsidP="008F1AC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040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Конкурсы 2014-2015 </w:t>
      </w:r>
      <w:proofErr w:type="spellStart"/>
      <w:r w:rsidRPr="007040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</w:t>
      </w:r>
      <w:proofErr w:type="spellEnd"/>
      <w:r w:rsidRPr="007040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</w:p>
    <w:p w:rsidR="008F1ACD" w:rsidRPr="00962028" w:rsidRDefault="008F1ACD" w:rsidP="005D6FA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028">
        <w:rPr>
          <w:rFonts w:ascii="Times New Roman" w:hAnsi="Times New Roman" w:cs="Times New Roman"/>
          <w:color w:val="000000"/>
          <w:sz w:val="24"/>
          <w:szCs w:val="24"/>
        </w:rPr>
        <w:t>Конкурс поделок из природного материала</w:t>
      </w:r>
      <w:r w:rsidR="005D6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2028">
        <w:rPr>
          <w:rFonts w:ascii="Times New Roman" w:hAnsi="Times New Roman" w:cs="Times New Roman"/>
          <w:color w:val="000000"/>
          <w:sz w:val="24"/>
          <w:szCs w:val="24"/>
        </w:rPr>
        <w:t>«Золотая волшебница осень», Конкурс рисунков «Зимушка-зима», конкурс рисунков «Мир глазами детей», конкурс чтецов «Памяти павших будьте достойны», конкурс рисунков на асфальте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посвященный Дню защиты детей</w:t>
      </w:r>
    </w:p>
    <w:p w:rsidR="008F1ACD" w:rsidRPr="007040BC" w:rsidRDefault="008F1ACD" w:rsidP="008F1AC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7040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Конкурсы 201</w:t>
      </w:r>
      <w:r w:rsidR="005D6F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</w:t>
      </w:r>
      <w:r w:rsidRPr="007040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-201</w:t>
      </w:r>
      <w:r w:rsidR="005D6FA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Pr="007040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7040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уч</w:t>
      </w:r>
      <w:proofErr w:type="spellEnd"/>
      <w:r w:rsidRPr="007040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на лучшую игрушку для Новогодней елки,</w:t>
      </w:r>
      <w:r w:rsidRPr="007040BC">
        <w:rPr>
          <w:rFonts w:ascii="Times New Roman" w:hAnsi="Times New Roman" w:cs="Times New Roman"/>
          <w:sz w:val="24"/>
          <w:szCs w:val="24"/>
        </w:rPr>
        <w:t xml:space="preserve"> </w:t>
      </w:r>
      <w:r w:rsidRPr="009B7C9D">
        <w:rPr>
          <w:rFonts w:ascii="Times New Roman" w:hAnsi="Times New Roman" w:cs="Times New Roman"/>
          <w:sz w:val="24"/>
          <w:szCs w:val="24"/>
        </w:rPr>
        <w:t>Конкурс изобрази</w:t>
      </w:r>
      <w:r>
        <w:rPr>
          <w:rFonts w:ascii="Times New Roman" w:hAnsi="Times New Roman" w:cs="Times New Roman"/>
          <w:sz w:val="24"/>
          <w:szCs w:val="24"/>
        </w:rPr>
        <w:t>тельного творчества «Этот славный день Победы!</w:t>
      </w:r>
      <w:r w:rsidRPr="009B7C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40BC">
        <w:rPr>
          <w:rFonts w:ascii="Times New Roman" w:hAnsi="Times New Roman" w:cs="Times New Roman"/>
          <w:sz w:val="24"/>
          <w:szCs w:val="24"/>
        </w:rPr>
        <w:t xml:space="preserve"> </w:t>
      </w:r>
      <w:r w:rsidRPr="009B7C9D">
        <w:rPr>
          <w:rFonts w:ascii="Times New Roman" w:hAnsi="Times New Roman" w:cs="Times New Roman"/>
          <w:sz w:val="24"/>
          <w:szCs w:val="24"/>
        </w:rPr>
        <w:t>Конкурс чтецов</w:t>
      </w:r>
      <w:r>
        <w:rPr>
          <w:rFonts w:ascii="Times New Roman" w:hAnsi="Times New Roman" w:cs="Times New Roman"/>
          <w:sz w:val="24"/>
          <w:szCs w:val="24"/>
        </w:rPr>
        <w:t xml:space="preserve"> «Зима в произведениях русских поэтов,</w:t>
      </w:r>
      <w:r w:rsidRPr="007040BC">
        <w:rPr>
          <w:rFonts w:ascii="Times New Roman" w:hAnsi="Times New Roman" w:cs="Times New Roman"/>
          <w:sz w:val="24"/>
          <w:szCs w:val="24"/>
        </w:rPr>
        <w:t xml:space="preserve"> </w:t>
      </w:r>
      <w:r w:rsidRPr="009B7C9D">
        <w:rPr>
          <w:rFonts w:ascii="Times New Roman" w:hAnsi="Times New Roman" w:cs="Times New Roman"/>
          <w:sz w:val="24"/>
          <w:szCs w:val="24"/>
        </w:rPr>
        <w:t>Конкурс чтецов</w:t>
      </w:r>
      <w:r>
        <w:rPr>
          <w:rFonts w:ascii="Times New Roman" w:hAnsi="Times New Roman" w:cs="Times New Roman"/>
          <w:sz w:val="24"/>
          <w:szCs w:val="24"/>
        </w:rPr>
        <w:t xml:space="preserve"> «Этот славный день Победы!</w:t>
      </w:r>
      <w:r w:rsidRPr="009B7C9D">
        <w:rPr>
          <w:rFonts w:ascii="Times New Roman" w:hAnsi="Times New Roman" w:cs="Times New Roman"/>
          <w:sz w:val="24"/>
          <w:szCs w:val="24"/>
        </w:rPr>
        <w:t>»</w:t>
      </w:r>
    </w:p>
    <w:p w:rsidR="008F1ACD" w:rsidRPr="00CE55D2" w:rsidRDefault="008F1ACD" w:rsidP="008F1AC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5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Инновации в дошкольном образовательном учреждении  </w:t>
      </w:r>
    </w:p>
    <w:p w:rsidR="008F1ACD" w:rsidRPr="00CE55D2" w:rsidRDefault="008F1ACD" w:rsidP="005D6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55D2">
        <w:rPr>
          <w:rFonts w:ascii="Times New Roman" w:hAnsi="Times New Roman" w:cs="Times New Roman"/>
          <w:sz w:val="24"/>
          <w:szCs w:val="24"/>
        </w:rPr>
        <w:t>Педагогами учреждения накоплен инновационный опыт работы по следующим направлениям:</w:t>
      </w:r>
    </w:p>
    <w:p w:rsidR="008F1ACD" w:rsidRPr="00CE55D2" w:rsidRDefault="008F1ACD" w:rsidP="005D6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55D2">
        <w:rPr>
          <w:rFonts w:ascii="Times New Roman" w:hAnsi="Times New Roman" w:cs="Times New Roman"/>
          <w:sz w:val="24"/>
          <w:szCs w:val="24"/>
        </w:rPr>
        <w:t>Инновационный подход к созданию предметн</w:t>
      </w:r>
      <w:proofErr w:type="gramStart"/>
      <w:r w:rsidRPr="00CE55D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55D2">
        <w:rPr>
          <w:rFonts w:ascii="Times New Roman" w:hAnsi="Times New Roman" w:cs="Times New Roman"/>
          <w:sz w:val="24"/>
          <w:szCs w:val="24"/>
        </w:rPr>
        <w:t xml:space="preserve"> развивающей среды; игровые технологии в развитии детей среднего дошкольного возраста,</w:t>
      </w:r>
    </w:p>
    <w:p w:rsidR="008F1ACD" w:rsidRPr="00CE55D2" w:rsidRDefault="008F1ACD" w:rsidP="005D6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55D2">
        <w:rPr>
          <w:rFonts w:ascii="Times New Roman" w:hAnsi="Times New Roman" w:cs="Times New Roman"/>
          <w:sz w:val="24"/>
          <w:szCs w:val="24"/>
        </w:rPr>
        <w:t>Игра – экспериментирование – как средство интеллектуального развития детей старшего дошкольного возраста,</w:t>
      </w:r>
    </w:p>
    <w:p w:rsidR="008F1ACD" w:rsidRPr="00CE55D2" w:rsidRDefault="008F1ACD" w:rsidP="005D6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55D2">
        <w:rPr>
          <w:rFonts w:ascii="Times New Roman" w:hAnsi="Times New Roman" w:cs="Times New Roman"/>
          <w:sz w:val="24"/>
          <w:szCs w:val="24"/>
        </w:rPr>
        <w:t xml:space="preserve"> здоровье сберегающие технологии: дыхательная гимнастика по методу </w:t>
      </w:r>
      <w:proofErr w:type="gramStart"/>
      <w:r w:rsidRPr="00CE55D2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CE55D2">
        <w:rPr>
          <w:rFonts w:ascii="Times New Roman" w:hAnsi="Times New Roman" w:cs="Times New Roman"/>
          <w:sz w:val="24"/>
          <w:szCs w:val="24"/>
        </w:rPr>
        <w:t>, профилактика плоскостопия, телесно - ориентированные упражнения;</w:t>
      </w:r>
    </w:p>
    <w:p w:rsidR="008F1ACD" w:rsidRDefault="008F1ACD" w:rsidP="005D6FA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E55D2">
        <w:rPr>
          <w:rFonts w:ascii="Times New Roman" w:hAnsi="Times New Roman" w:cs="Times New Roman"/>
          <w:sz w:val="24"/>
          <w:szCs w:val="24"/>
        </w:rPr>
        <w:t>использование компьютерных технологий (слайдовые презентации, анимации, видеофильмы, аудио файлы)</w:t>
      </w:r>
    </w:p>
    <w:p w:rsidR="008F1ACD" w:rsidRPr="00814CB0" w:rsidRDefault="008F1ACD" w:rsidP="005D6F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4CB0">
        <w:rPr>
          <w:rFonts w:ascii="Times New Roman" w:hAnsi="Times New Roman"/>
          <w:sz w:val="24"/>
          <w:szCs w:val="24"/>
        </w:rPr>
        <w:t>Наиболее актуальны в настоящее время инновации по внедрению компьютерных технологий в жизни дошкольных работников. Педагоги нашего детского сада все чаще используют компьютер как средство наглядности учебного процесса, как средство разработки и подготовки различных видов учебно-методического материала.</w:t>
      </w:r>
    </w:p>
    <w:p w:rsidR="008F1ACD" w:rsidRPr="00814CB0" w:rsidRDefault="008F1ACD" w:rsidP="005D6F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4CB0">
        <w:rPr>
          <w:rFonts w:ascii="Times New Roman" w:hAnsi="Times New Roman"/>
          <w:sz w:val="24"/>
          <w:szCs w:val="24"/>
        </w:rPr>
        <w:t xml:space="preserve">Создан и функционирует сайт </w:t>
      </w:r>
      <w:r w:rsidR="005D6FAA">
        <w:rPr>
          <w:rFonts w:ascii="Times New Roman" w:hAnsi="Times New Roman"/>
          <w:sz w:val="24"/>
          <w:szCs w:val="24"/>
        </w:rPr>
        <w:t>МБ</w:t>
      </w:r>
      <w:r w:rsidRPr="00814CB0">
        <w:rPr>
          <w:rFonts w:ascii="Times New Roman" w:hAnsi="Times New Roman"/>
          <w:sz w:val="24"/>
          <w:szCs w:val="24"/>
        </w:rPr>
        <w:t>ДОУ, который постоянно обновляется и является доступной информационной системой для всех пользователей Интернет, где все чаще педагоги учреждения делятся своими наработками.</w:t>
      </w:r>
    </w:p>
    <w:p w:rsidR="008F1ACD" w:rsidRPr="00814CB0" w:rsidRDefault="008F1ACD" w:rsidP="005D6F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4CB0">
        <w:rPr>
          <w:rFonts w:ascii="Times New Roman" w:hAnsi="Times New Roman"/>
          <w:sz w:val="24"/>
          <w:szCs w:val="24"/>
        </w:rPr>
        <w:t>На базе детского сада функционирует консультативный пункт для родителей и детей в возрасте от 5 до 7 лет, воспитывающихся в условиях семьи. В течение года наработана определенная система взаимодействия с детьми и родителями.</w:t>
      </w:r>
    </w:p>
    <w:p w:rsidR="008F1ACD" w:rsidRPr="00814CB0" w:rsidRDefault="008F1ACD" w:rsidP="005D6F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14CB0">
        <w:rPr>
          <w:rFonts w:ascii="Times New Roman" w:hAnsi="Times New Roman"/>
          <w:sz w:val="24"/>
          <w:szCs w:val="24"/>
        </w:rPr>
        <w:t xml:space="preserve">Результаты убеждают в правильности и действенности, выбранных нами мер в совершенствовании инновационной деятельности. </w:t>
      </w:r>
    </w:p>
    <w:p w:rsidR="008F1ACD" w:rsidRDefault="008F1ACD" w:rsidP="005D6FAA">
      <w:pPr>
        <w:jc w:val="both"/>
      </w:pPr>
    </w:p>
    <w:p w:rsidR="008F1ACD" w:rsidRDefault="008F1ACD" w:rsidP="008F1A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1B">
        <w:rPr>
          <w:rFonts w:ascii="Times New Roman" w:hAnsi="Times New Roman" w:cs="Times New Roman"/>
          <w:b/>
          <w:bCs/>
          <w:sz w:val="24"/>
          <w:szCs w:val="24"/>
        </w:rPr>
        <w:t>Результаты образовательного процесса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7C1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основной общеобразовательной программы</w:t>
      </w:r>
    </w:p>
    <w:p w:rsidR="008F1ACD" w:rsidRPr="00967C1B" w:rsidRDefault="008F1ACD" w:rsidP="008F1ACD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программы,  проводится  мониторинг освоения  основной общеобразовательной  программы по образовательным областям.</w:t>
      </w:r>
    </w:p>
    <w:p w:rsidR="008F1ACD" w:rsidRPr="00967C1B" w:rsidRDefault="008F1ACD" w:rsidP="008F1ACD">
      <w:pPr>
        <w:spacing w:before="30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67C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Анализ результатов показал, что 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По результатам контрольных срезов дети показали положительный результат усвоения программного материала в диапазоне 85-90% (в зависимости от возрастной группы). </w:t>
      </w:r>
      <w:r w:rsidRPr="00967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</w:t>
      </w:r>
      <w:r w:rsidR="005D6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6FAA" w:rsidRDefault="005D6FAA" w:rsidP="008F1ACD">
      <w:pPr>
        <w:pStyle w:val="Default"/>
        <w:jc w:val="both"/>
        <w:rPr>
          <w:b/>
          <w:bCs/>
        </w:rPr>
      </w:pPr>
    </w:p>
    <w:p w:rsidR="005D6FAA" w:rsidRDefault="005D6FAA" w:rsidP="008F1ACD">
      <w:pPr>
        <w:pStyle w:val="Default"/>
        <w:jc w:val="both"/>
        <w:rPr>
          <w:b/>
          <w:bCs/>
        </w:rPr>
      </w:pPr>
    </w:p>
    <w:p w:rsidR="008F1ACD" w:rsidRDefault="008F1ACD" w:rsidP="008F1ACD">
      <w:pPr>
        <w:pStyle w:val="Default"/>
        <w:jc w:val="both"/>
        <w:rPr>
          <w:b/>
          <w:bCs/>
        </w:rPr>
      </w:pPr>
      <w:r w:rsidRPr="00967C1B">
        <w:rPr>
          <w:b/>
          <w:bCs/>
        </w:rPr>
        <w:t>Результаты мониторинга образовательного процесса</w:t>
      </w:r>
      <w:r w:rsidRPr="00967C1B">
        <w:t xml:space="preserve"> </w:t>
      </w:r>
      <w:r w:rsidRPr="00967C1B">
        <w:rPr>
          <w:b/>
          <w:bCs/>
        </w:rPr>
        <w:t>(уровни овладения необходимыми умениями и навыками</w:t>
      </w:r>
      <w:r w:rsidRPr="00967C1B">
        <w:t xml:space="preserve"> </w:t>
      </w:r>
      <w:r w:rsidRPr="00967C1B">
        <w:rPr>
          <w:b/>
          <w:bCs/>
        </w:rPr>
        <w:t xml:space="preserve">по образовательным областям) </w:t>
      </w:r>
    </w:p>
    <w:p w:rsidR="005D6FAA" w:rsidRDefault="005D6FAA" w:rsidP="008F1ACD">
      <w:pPr>
        <w:pStyle w:val="Default"/>
        <w:jc w:val="both"/>
      </w:pPr>
    </w:p>
    <w:p w:rsidR="005D6FAA" w:rsidRPr="00967C1B" w:rsidRDefault="005D6FAA" w:rsidP="008F1ACD">
      <w:pPr>
        <w:pStyle w:val="Default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8"/>
        <w:gridCol w:w="1146"/>
        <w:gridCol w:w="1232"/>
        <w:gridCol w:w="1245"/>
        <w:gridCol w:w="1086"/>
        <w:gridCol w:w="1167"/>
        <w:gridCol w:w="1197"/>
      </w:tblGrid>
      <w:tr w:rsidR="008F1ACD" w:rsidRPr="00967C1B" w:rsidTr="008F1ACD">
        <w:trPr>
          <w:trHeight w:val="272"/>
        </w:trPr>
        <w:tc>
          <w:tcPr>
            <w:tcW w:w="2959" w:type="dxa"/>
            <w:vMerge w:val="restart"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  <w:r w:rsidRPr="00967C1B">
              <w:rPr>
                <w:bCs/>
              </w:rPr>
              <w:lastRenderedPageBreak/>
              <w:t>Образовательные области</w:t>
            </w:r>
          </w:p>
        </w:tc>
        <w:tc>
          <w:tcPr>
            <w:tcW w:w="7601" w:type="dxa"/>
            <w:gridSpan w:val="6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 xml:space="preserve">Уровни освоения программы </w:t>
            </w:r>
            <w:proofErr w:type="gramStart"/>
            <w:r w:rsidRPr="00967C1B">
              <w:rPr>
                <w:bCs/>
              </w:rPr>
              <w:t>в</w:t>
            </w:r>
            <w:proofErr w:type="gramEnd"/>
            <w:r w:rsidRPr="00967C1B">
              <w:rPr>
                <w:bCs/>
              </w:rPr>
              <w:t xml:space="preserve"> %</w:t>
            </w:r>
          </w:p>
        </w:tc>
      </w:tr>
      <w:tr w:rsidR="008F1ACD" w:rsidRPr="00967C1B" w:rsidTr="008F1ACD">
        <w:trPr>
          <w:trHeight w:val="287"/>
        </w:trPr>
        <w:tc>
          <w:tcPr>
            <w:tcW w:w="2959" w:type="dxa"/>
            <w:vMerge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978" w:type="dxa"/>
            <w:gridSpan w:val="3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2014-2015г</w:t>
            </w:r>
          </w:p>
        </w:tc>
        <w:tc>
          <w:tcPr>
            <w:tcW w:w="3622" w:type="dxa"/>
            <w:gridSpan w:val="3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2015-2016г</w:t>
            </w:r>
          </w:p>
        </w:tc>
      </w:tr>
      <w:tr w:rsidR="008F1ACD" w:rsidRPr="00967C1B" w:rsidTr="008F1ACD">
        <w:trPr>
          <w:trHeight w:val="846"/>
        </w:trPr>
        <w:tc>
          <w:tcPr>
            <w:tcW w:w="2959" w:type="dxa"/>
            <w:vMerge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62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Низкий уровень</w:t>
            </w:r>
          </w:p>
        </w:tc>
        <w:tc>
          <w:tcPr>
            <w:tcW w:w="135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t>Средний уровень</w:t>
            </w:r>
          </w:p>
        </w:tc>
        <w:tc>
          <w:tcPr>
            <w:tcW w:w="1357" w:type="dxa"/>
          </w:tcPr>
          <w:p w:rsidR="008F1ACD" w:rsidRPr="00967C1B" w:rsidRDefault="008F1ACD" w:rsidP="008F1ACD">
            <w:pPr>
              <w:pStyle w:val="Default"/>
              <w:jc w:val="center"/>
            </w:pPr>
            <w:r w:rsidRPr="00967C1B">
              <w:t>Высокий уровень</w:t>
            </w:r>
          </w:p>
          <w:p w:rsidR="008F1ACD" w:rsidRPr="00967C1B" w:rsidRDefault="008F1ACD" w:rsidP="008F1AC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40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Низкий уровень</w:t>
            </w:r>
          </w:p>
        </w:tc>
        <w:tc>
          <w:tcPr>
            <w:tcW w:w="122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t>Средний уровень</w:t>
            </w:r>
          </w:p>
        </w:tc>
        <w:tc>
          <w:tcPr>
            <w:tcW w:w="1255" w:type="dxa"/>
          </w:tcPr>
          <w:p w:rsidR="008F1ACD" w:rsidRPr="00967C1B" w:rsidRDefault="008F1ACD" w:rsidP="008F1ACD">
            <w:pPr>
              <w:pStyle w:val="Default"/>
              <w:jc w:val="center"/>
            </w:pPr>
            <w:r w:rsidRPr="00967C1B">
              <w:t>Высокий уровень</w:t>
            </w:r>
          </w:p>
          <w:p w:rsidR="008F1ACD" w:rsidRPr="00967C1B" w:rsidRDefault="008F1ACD" w:rsidP="008F1AC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1ACD" w:rsidRPr="00967C1B" w:rsidTr="008F1ACD">
        <w:trPr>
          <w:trHeight w:val="272"/>
        </w:trPr>
        <w:tc>
          <w:tcPr>
            <w:tcW w:w="2959" w:type="dxa"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  <w:r w:rsidRPr="00967C1B">
              <w:rPr>
                <w:bCs/>
              </w:rPr>
              <w:t>Физическое развитие</w:t>
            </w:r>
          </w:p>
        </w:tc>
        <w:tc>
          <w:tcPr>
            <w:tcW w:w="1262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8%</w:t>
            </w:r>
          </w:p>
        </w:tc>
        <w:tc>
          <w:tcPr>
            <w:tcW w:w="135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36%</w:t>
            </w:r>
          </w:p>
        </w:tc>
        <w:tc>
          <w:tcPr>
            <w:tcW w:w="135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56%</w:t>
            </w:r>
          </w:p>
        </w:tc>
        <w:tc>
          <w:tcPr>
            <w:tcW w:w="1140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8%</w:t>
            </w:r>
          </w:p>
        </w:tc>
        <w:tc>
          <w:tcPr>
            <w:tcW w:w="122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34%</w:t>
            </w:r>
          </w:p>
        </w:tc>
        <w:tc>
          <w:tcPr>
            <w:tcW w:w="125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58%</w:t>
            </w:r>
          </w:p>
        </w:tc>
      </w:tr>
      <w:tr w:rsidR="008F1ACD" w:rsidRPr="00967C1B" w:rsidTr="008F1ACD">
        <w:trPr>
          <w:trHeight w:val="831"/>
        </w:trPr>
        <w:tc>
          <w:tcPr>
            <w:tcW w:w="2959" w:type="dxa"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  <w:r w:rsidRPr="00967C1B">
              <w:rPr>
                <w:bCs/>
              </w:rPr>
              <w:t>Социально-коммуникативное развитие</w:t>
            </w:r>
          </w:p>
        </w:tc>
        <w:tc>
          <w:tcPr>
            <w:tcW w:w="1262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11%</w:t>
            </w:r>
          </w:p>
        </w:tc>
        <w:tc>
          <w:tcPr>
            <w:tcW w:w="135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46%</w:t>
            </w:r>
          </w:p>
        </w:tc>
        <w:tc>
          <w:tcPr>
            <w:tcW w:w="135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43%</w:t>
            </w:r>
          </w:p>
        </w:tc>
        <w:tc>
          <w:tcPr>
            <w:tcW w:w="1140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8%</w:t>
            </w:r>
          </w:p>
        </w:tc>
        <w:tc>
          <w:tcPr>
            <w:tcW w:w="122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52%</w:t>
            </w:r>
          </w:p>
        </w:tc>
        <w:tc>
          <w:tcPr>
            <w:tcW w:w="125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40%</w:t>
            </w:r>
          </w:p>
        </w:tc>
      </w:tr>
      <w:tr w:rsidR="008F1ACD" w:rsidRPr="00967C1B" w:rsidTr="008F1ACD">
        <w:trPr>
          <w:trHeight w:val="544"/>
        </w:trPr>
        <w:tc>
          <w:tcPr>
            <w:tcW w:w="2959" w:type="dxa"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  <w:r w:rsidRPr="00967C1B">
              <w:rPr>
                <w:bCs/>
              </w:rPr>
              <w:t>Познавательное развитие</w:t>
            </w:r>
          </w:p>
        </w:tc>
        <w:tc>
          <w:tcPr>
            <w:tcW w:w="1262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12%</w:t>
            </w:r>
          </w:p>
        </w:tc>
        <w:tc>
          <w:tcPr>
            <w:tcW w:w="135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48%</w:t>
            </w:r>
          </w:p>
        </w:tc>
        <w:tc>
          <w:tcPr>
            <w:tcW w:w="135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40%</w:t>
            </w:r>
          </w:p>
        </w:tc>
        <w:tc>
          <w:tcPr>
            <w:tcW w:w="1140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10%</w:t>
            </w:r>
          </w:p>
        </w:tc>
        <w:tc>
          <w:tcPr>
            <w:tcW w:w="122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44%</w:t>
            </w:r>
          </w:p>
        </w:tc>
        <w:tc>
          <w:tcPr>
            <w:tcW w:w="125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46%</w:t>
            </w:r>
          </w:p>
        </w:tc>
      </w:tr>
      <w:tr w:rsidR="008F1ACD" w:rsidRPr="00967C1B" w:rsidTr="008F1ACD">
        <w:trPr>
          <w:trHeight w:val="272"/>
        </w:trPr>
        <w:tc>
          <w:tcPr>
            <w:tcW w:w="2959" w:type="dxa"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  <w:r w:rsidRPr="00967C1B">
              <w:rPr>
                <w:bCs/>
              </w:rPr>
              <w:t>Речевое развитие</w:t>
            </w:r>
          </w:p>
        </w:tc>
        <w:tc>
          <w:tcPr>
            <w:tcW w:w="1262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14%</w:t>
            </w:r>
          </w:p>
        </w:tc>
        <w:tc>
          <w:tcPr>
            <w:tcW w:w="135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50%</w:t>
            </w:r>
          </w:p>
        </w:tc>
        <w:tc>
          <w:tcPr>
            <w:tcW w:w="135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36%</w:t>
            </w:r>
          </w:p>
        </w:tc>
        <w:tc>
          <w:tcPr>
            <w:tcW w:w="1140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14%</w:t>
            </w:r>
          </w:p>
        </w:tc>
        <w:tc>
          <w:tcPr>
            <w:tcW w:w="122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48%</w:t>
            </w:r>
          </w:p>
        </w:tc>
        <w:tc>
          <w:tcPr>
            <w:tcW w:w="125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38%</w:t>
            </w:r>
          </w:p>
        </w:tc>
      </w:tr>
      <w:tr w:rsidR="008F1ACD" w:rsidRPr="00967C1B" w:rsidTr="008F1ACD">
        <w:trPr>
          <w:trHeight w:val="559"/>
        </w:trPr>
        <w:tc>
          <w:tcPr>
            <w:tcW w:w="2959" w:type="dxa"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  <w:r w:rsidRPr="00967C1B">
              <w:rPr>
                <w:bCs/>
              </w:rPr>
              <w:t>Художественно-эстетическое развитие</w:t>
            </w:r>
          </w:p>
        </w:tc>
        <w:tc>
          <w:tcPr>
            <w:tcW w:w="1262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15%</w:t>
            </w:r>
          </w:p>
        </w:tc>
        <w:tc>
          <w:tcPr>
            <w:tcW w:w="135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47%</w:t>
            </w:r>
          </w:p>
        </w:tc>
        <w:tc>
          <w:tcPr>
            <w:tcW w:w="135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38%</w:t>
            </w:r>
          </w:p>
        </w:tc>
        <w:tc>
          <w:tcPr>
            <w:tcW w:w="1140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12%</w:t>
            </w:r>
          </w:p>
        </w:tc>
        <w:tc>
          <w:tcPr>
            <w:tcW w:w="122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46%</w:t>
            </w:r>
          </w:p>
        </w:tc>
        <w:tc>
          <w:tcPr>
            <w:tcW w:w="125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42%</w:t>
            </w:r>
          </w:p>
        </w:tc>
      </w:tr>
    </w:tbl>
    <w:p w:rsidR="008F1ACD" w:rsidRPr="00967C1B" w:rsidRDefault="008F1ACD" w:rsidP="008F1ACD">
      <w:pPr>
        <w:pStyle w:val="Default"/>
        <w:jc w:val="both"/>
        <w:rPr>
          <w:b/>
          <w:bCs/>
        </w:rPr>
      </w:pPr>
      <w:r w:rsidRPr="00967C1B">
        <w:rPr>
          <w:b/>
          <w:bCs/>
        </w:rPr>
        <w:t xml:space="preserve"> </w:t>
      </w:r>
    </w:p>
    <w:p w:rsidR="008F1ACD" w:rsidRPr="00967C1B" w:rsidRDefault="008F1ACD" w:rsidP="008F1ACD">
      <w:pPr>
        <w:pStyle w:val="Default"/>
        <w:jc w:val="both"/>
      </w:pPr>
      <w:r w:rsidRPr="00967C1B">
        <w:t xml:space="preserve">Самые высокие показатели получились по образовательным областям: социально-коммуникативное развитие и физическое развитие </w:t>
      </w:r>
    </w:p>
    <w:p w:rsidR="008F1ACD" w:rsidRPr="00967C1B" w:rsidRDefault="008F1ACD" w:rsidP="008F1ACD">
      <w:pPr>
        <w:pStyle w:val="Default"/>
        <w:jc w:val="both"/>
      </w:pPr>
      <w:r w:rsidRPr="00967C1B">
        <w:t xml:space="preserve">Ниже: речевое  развитие, познавательное и художественно - эстетическое развитие. Но в целом все результаты мониторинга имеют допустимый уровень. Результаты мониторинга показали успешность освоения детьми программы с учетом образовательных областей. </w:t>
      </w:r>
    </w:p>
    <w:p w:rsidR="008F1ACD" w:rsidRPr="00967C1B" w:rsidRDefault="008F1ACD" w:rsidP="008F1AC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sz w:val="24"/>
          <w:szCs w:val="24"/>
        </w:rPr>
        <w:t>Мониторинг детского развития показал, что наиболее развиты следующие интегративные качества: овладение предпосылками учебной н деятельности, овладение средствами общения и способами взаимодействия, физическое развитие, любознательность, активность, эмоциональная отзывчивость, способность управлять своим поведением.</w:t>
      </w:r>
    </w:p>
    <w:p w:rsidR="008F1ACD" w:rsidRPr="00967C1B" w:rsidRDefault="008F1ACD" w:rsidP="008F1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C1B">
        <w:rPr>
          <w:rFonts w:ascii="Times New Roman" w:hAnsi="Times New Roman" w:cs="Times New Roman"/>
          <w:b/>
          <w:sz w:val="24"/>
          <w:szCs w:val="24"/>
        </w:rPr>
        <w:t>Результаты мониторинга интегра</w:t>
      </w:r>
      <w:r w:rsidR="005D6FAA">
        <w:rPr>
          <w:rFonts w:ascii="Times New Roman" w:hAnsi="Times New Roman" w:cs="Times New Roman"/>
          <w:b/>
          <w:sz w:val="24"/>
          <w:szCs w:val="24"/>
        </w:rPr>
        <w:t>тивных качеств воспитанников МБДОУ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7"/>
        <w:gridCol w:w="1111"/>
        <w:gridCol w:w="1195"/>
        <w:gridCol w:w="1210"/>
        <w:gridCol w:w="1061"/>
        <w:gridCol w:w="1140"/>
        <w:gridCol w:w="1377"/>
      </w:tblGrid>
      <w:tr w:rsidR="008F1ACD" w:rsidRPr="00967C1B" w:rsidTr="008F1ACD">
        <w:trPr>
          <w:trHeight w:val="275"/>
        </w:trPr>
        <w:tc>
          <w:tcPr>
            <w:tcW w:w="2846" w:type="dxa"/>
            <w:vMerge w:val="restart"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</w:p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  <w:r w:rsidRPr="00967C1B">
              <w:rPr>
                <w:bCs/>
              </w:rPr>
              <w:t>Целевые ориентиры</w:t>
            </w:r>
          </w:p>
        </w:tc>
        <w:tc>
          <w:tcPr>
            <w:tcW w:w="7799" w:type="dxa"/>
            <w:gridSpan w:val="6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 xml:space="preserve">Уровни развития качеств </w:t>
            </w:r>
            <w:proofErr w:type="gramStart"/>
            <w:r w:rsidRPr="00967C1B">
              <w:rPr>
                <w:bCs/>
              </w:rPr>
              <w:t>в</w:t>
            </w:r>
            <w:proofErr w:type="gramEnd"/>
            <w:r w:rsidRPr="00967C1B">
              <w:rPr>
                <w:bCs/>
              </w:rPr>
              <w:t xml:space="preserve"> %</w:t>
            </w:r>
          </w:p>
        </w:tc>
      </w:tr>
      <w:tr w:rsidR="008F1ACD" w:rsidRPr="00967C1B" w:rsidTr="008F1ACD">
        <w:trPr>
          <w:trHeight w:val="291"/>
        </w:trPr>
        <w:tc>
          <w:tcPr>
            <w:tcW w:w="2846" w:type="dxa"/>
            <w:vMerge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3826" w:type="dxa"/>
            <w:gridSpan w:val="3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2014-2015г</w:t>
            </w:r>
          </w:p>
        </w:tc>
        <w:tc>
          <w:tcPr>
            <w:tcW w:w="3972" w:type="dxa"/>
            <w:gridSpan w:val="3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2015-2016г</w:t>
            </w:r>
          </w:p>
        </w:tc>
      </w:tr>
      <w:tr w:rsidR="008F1ACD" w:rsidRPr="00967C1B" w:rsidTr="008F1ACD">
        <w:trPr>
          <w:trHeight w:val="761"/>
        </w:trPr>
        <w:tc>
          <w:tcPr>
            <w:tcW w:w="2846" w:type="dxa"/>
            <w:vMerge/>
          </w:tcPr>
          <w:p w:rsidR="008F1ACD" w:rsidRPr="00967C1B" w:rsidRDefault="008F1ACD" w:rsidP="008F1ACD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Низкий уровень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t>Средний уровень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</w:pPr>
            <w:r w:rsidRPr="00967C1B">
              <w:t>Высокий уровень</w:t>
            </w:r>
          </w:p>
          <w:p w:rsidR="008F1ACD" w:rsidRPr="00967C1B" w:rsidRDefault="008F1ACD" w:rsidP="008F1AC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Низкий уровень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t>Средний уровень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</w:pPr>
            <w:r w:rsidRPr="00967C1B">
              <w:t>Высокий уровень</w:t>
            </w:r>
          </w:p>
          <w:p w:rsidR="008F1ACD" w:rsidRPr="00967C1B" w:rsidRDefault="008F1ACD" w:rsidP="008F1ACD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1ACD" w:rsidRPr="00967C1B" w:rsidTr="008F1ACD">
        <w:trPr>
          <w:trHeight w:val="275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>Физическое развитие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10%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30%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60%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10%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25%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65%</w:t>
            </w:r>
          </w:p>
        </w:tc>
      </w:tr>
      <w:tr w:rsidR="008F1ACD" w:rsidRPr="00967C1B" w:rsidTr="008F1ACD">
        <w:trPr>
          <w:trHeight w:val="551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>Любознательность, активность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14%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68%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28%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12%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 xml:space="preserve">   56%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42%</w:t>
            </w:r>
          </w:p>
        </w:tc>
      </w:tr>
      <w:tr w:rsidR="008F1ACD" w:rsidRPr="00967C1B" w:rsidTr="008F1ACD">
        <w:trPr>
          <w:trHeight w:val="551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>Эмоциональная отзывчивость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8%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52%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40%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8%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50%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42%</w:t>
            </w:r>
          </w:p>
        </w:tc>
      </w:tr>
      <w:tr w:rsidR="008F1ACD" w:rsidRPr="00967C1B" w:rsidTr="008F1ACD">
        <w:trPr>
          <w:trHeight w:val="842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>Средства общения и способы взаимодействия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10%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58%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32%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8%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62%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30%</w:t>
            </w:r>
          </w:p>
        </w:tc>
      </w:tr>
      <w:tr w:rsidR="008F1ACD" w:rsidRPr="00967C1B" w:rsidTr="008F1ACD">
        <w:trPr>
          <w:trHeight w:val="566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>Способность управлять своим поведением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12%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62%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26%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10%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60%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28%</w:t>
            </w:r>
          </w:p>
        </w:tc>
      </w:tr>
      <w:tr w:rsidR="008F1ACD" w:rsidRPr="00967C1B" w:rsidTr="008F1ACD">
        <w:trPr>
          <w:trHeight w:val="842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>Способность решать интеллектуальные и личностные задачи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12%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56%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32%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12%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52%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36%</w:t>
            </w:r>
          </w:p>
        </w:tc>
      </w:tr>
      <w:tr w:rsidR="008F1ACD" w:rsidRPr="00967C1B" w:rsidTr="008F1ACD">
        <w:trPr>
          <w:trHeight w:val="551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>Первичные представления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48%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46%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8%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50%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42%</w:t>
            </w:r>
          </w:p>
        </w:tc>
      </w:tr>
      <w:tr w:rsidR="008F1ACD" w:rsidRPr="00967C1B" w:rsidTr="008F1ACD">
        <w:trPr>
          <w:trHeight w:val="842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lastRenderedPageBreak/>
              <w:t>Универсальные предпосылки учебной деятельности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10%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60%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40%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8%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55%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45%</w:t>
            </w:r>
          </w:p>
        </w:tc>
      </w:tr>
      <w:tr w:rsidR="008F1ACD" w:rsidRPr="00967C1B" w:rsidTr="008F1ACD">
        <w:trPr>
          <w:trHeight w:val="566"/>
        </w:trPr>
        <w:tc>
          <w:tcPr>
            <w:tcW w:w="2846" w:type="dxa"/>
          </w:tcPr>
          <w:p w:rsidR="008F1ACD" w:rsidRPr="00967C1B" w:rsidRDefault="008F1ACD" w:rsidP="008F1ACD">
            <w:pPr>
              <w:pStyle w:val="Default"/>
              <w:rPr>
                <w:bCs/>
              </w:rPr>
            </w:pPr>
            <w:r w:rsidRPr="00967C1B">
              <w:rPr>
                <w:bCs/>
              </w:rPr>
              <w:t>Умения и навыки деятельности</w:t>
            </w:r>
          </w:p>
        </w:tc>
        <w:tc>
          <w:tcPr>
            <w:tcW w:w="1214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6%</w:t>
            </w:r>
          </w:p>
        </w:tc>
        <w:tc>
          <w:tcPr>
            <w:tcW w:w="130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52%</w:t>
            </w:r>
          </w:p>
        </w:tc>
        <w:tc>
          <w:tcPr>
            <w:tcW w:w="130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42%</w:t>
            </w:r>
          </w:p>
        </w:tc>
        <w:tc>
          <w:tcPr>
            <w:tcW w:w="1097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6%</w:t>
            </w:r>
          </w:p>
        </w:tc>
        <w:tc>
          <w:tcPr>
            <w:tcW w:w="1179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48%</w:t>
            </w:r>
          </w:p>
        </w:tc>
        <w:tc>
          <w:tcPr>
            <w:tcW w:w="1695" w:type="dxa"/>
          </w:tcPr>
          <w:p w:rsidR="008F1ACD" w:rsidRPr="00967C1B" w:rsidRDefault="008F1ACD" w:rsidP="008F1ACD">
            <w:pPr>
              <w:pStyle w:val="Default"/>
              <w:jc w:val="center"/>
              <w:rPr>
                <w:bCs/>
              </w:rPr>
            </w:pPr>
            <w:r w:rsidRPr="00967C1B">
              <w:rPr>
                <w:bCs/>
              </w:rPr>
              <w:t>46%</w:t>
            </w:r>
          </w:p>
        </w:tc>
      </w:tr>
    </w:tbl>
    <w:p w:rsidR="008F1ACD" w:rsidRPr="00967C1B" w:rsidRDefault="008F1ACD" w:rsidP="008F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CD" w:rsidRPr="00967C1B" w:rsidRDefault="008F1ACD" w:rsidP="008F1ACD">
      <w:pPr>
        <w:pStyle w:val="Default"/>
        <w:jc w:val="both"/>
      </w:pPr>
      <w:r w:rsidRPr="00967C1B">
        <w:t xml:space="preserve">Таким образом, результаты мониторинга образовательного процесса (уровни овладения необходимыми навыками и умениями по образовательным областям) чуть выше результатов прошлого года. </w:t>
      </w:r>
    </w:p>
    <w:p w:rsidR="008F1ACD" w:rsidRPr="00967C1B" w:rsidRDefault="008F1ACD" w:rsidP="008F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sz w:val="24"/>
          <w:szCs w:val="24"/>
        </w:rPr>
        <w:t>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</w:t>
      </w:r>
    </w:p>
    <w:p w:rsidR="008F1ACD" w:rsidRPr="00967C1B" w:rsidRDefault="008F1ACD" w:rsidP="008F1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CD" w:rsidRPr="00CE55D2" w:rsidRDefault="008F1ACD" w:rsidP="008F1AC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C1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D6FAA">
        <w:rPr>
          <w:rFonts w:ascii="Times New Roman" w:hAnsi="Times New Roman" w:cs="Times New Roman"/>
          <w:color w:val="000000"/>
          <w:sz w:val="24"/>
          <w:szCs w:val="24"/>
        </w:rPr>
        <w:t>МБ</w:t>
      </w:r>
      <w:r w:rsidRPr="00967C1B">
        <w:rPr>
          <w:rFonts w:ascii="Times New Roman" w:hAnsi="Times New Roman" w:cs="Times New Roman"/>
          <w:color w:val="000000"/>
          <w:sz w:val="24"/>
          <w:szCs w:val="24"/>
        </w:rPr>
        <w:t>ДОУ систематически ведется работа с детьми раннего возраста по адаптации детей к детскому саду. Во время адаптации оказывается психологическая поддержка всем участником образовательного процесса: детям, родителям, педагогам. Работа по</w:t>
      </w:r>
      <w:r w:rsidRPr="00967C1B">
        <w:rPr>
          <w:rFonts w:ascii="Times New Roman" w:hAnsi="Times New Roman" w:cs="Times New Roman"/>
          <w:sz w:val="24"/>
          <w:szCs w:val="24"/>
        </w:rPr>
        <w:t xml:space="preserve"> адаптации детей к </w:t>
      </w:r>
      <w:r w:rsidR="005D6FAA">
        <w:rPr>
          <w:rFonts w:ascii="Times New Roman" w:hAnsi="Times New Roman" w:cs="Times New Roman"/>
          <w:sz w:val="24"/>
          <w:szCs w:val="24"/>
        </w:rPr>
        <w:t>МБ</w:t>
      </w:r>
      <w:r w:rsidRPr="00967C1B">
        <w:rPr>
          <w:rFonts w:ascii="Times New Roman" w:hAnsi="Times New Roman" w:cs="Times New Roman"/>
          <w:sz w:val="24"/>
          <w:szCs w:val="24"/>
        </w:rPr>
        <w:t>ДОУ строится исходя из конкретной ситуации (трудностей у ребенка,</w:t>
      </w:r>
      <w:r w:rsidRPr="00967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7C1B">
        <w:rPr>
          <w:rFonts w:ascii="Times New Roman" w:hAnsi="Times New Roman" w:cs="Times New Roman"/>
          <w:sz w:val="24"/>
          <w:szCs w:val="24"/>
        </w:rPr>
        <w:t>эмоциональных проявлений, поведенческих реакций) и т.д.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1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диагностики 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1B">
        <w:rPr>
          <w:rFonts w:ascii="Times New Roman" w:hAnsi="Times New Roman" w:cs="Times New Roman"/>
          <w:b/>
          <w:bCs/>
          <w:sz w:val="24"/>
          <w:szCs w:val="24"/>
        </w:rPr>
        <w:t>успешности адаптации детей раннего возраста к детскому саду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4"/>
        <w:gridCol w:w="3163"/>
        <w:gridCol w:w="3164"/>
      </w:tblGrid>
      <w:tr w:rsidR="008F1ACD" w:rsidRPr="00967C1B" w:rsidTr="005D6FAA">
        <w:trPr>
          <w:trHeight w:val="267"/>
        </w:trPr>
        <w:tc>
          <w:tcPr>
            <w:tcW w:w="3544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адаптации</w:t>
            </w:r>
          </w:p>
        </w:tc>
        <w:tc>
          <w:tcPr>
            <w:tcW w:w="3544" w:type="dxa"/>
          </w:tcPr>
          <w:p w:rsidR="008F1ACD" w:rsidRPr="00967C1B" w:rsidRDefault="008F1ACD" w:rsidP="00DE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DE57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DE57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8F1ACD" w:rsidRPr="00967C1B" w:rsidRDefault="008F1ACD" w:rsidP="005D6F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D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5D6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F1ACD" w:rsidRPr="00967C1B" w:rsidTr="008F1ACD">
        <w:trPr>
          <w:trHeight w:val="278"/>
        </w:trPr>
        <w:tc>
          <w:tcPr>
            <w:tcW w:w="3544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>Легкая адаптация</w:t>
            </w:r>
          </w:p>
        </w:tc>
        <w:tc>
          <w:tcPr>
            <w:tcW w:w="3544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40%</w:t>
            </w:r>
          </w:p>
        </w:tc>
        <w:tc>
          <w:tcPr>
            <w:tcW w:w="3546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 xml:space="preserve">48% </w:t>
            </w:r>
          </w:p>
        </w:tc>
      </w:tr>
      <w:tr w:rsidR="008F1ACD" w:rsidRPr="00967C1B" w:rsidTr="008F1ACD">
        <w:trPr>
          <w:trHeight w:val="278"/>
        </w:trPr>
        <w:tc>
          <w:tcPr>
            <w:tcW w:w="3544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>Средняя адаптация</w:t>
            </w:r>
          </w:p>
        </w:tc>
        <w:tc>
          <w:tcPr>
            <w:tcW w:w="3544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3546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 xml:space="preserve">46% </w:t>
            </w:r>
          </w:p>
        </w:tc>
      </w:tr>
      <w:tr w:rsidR="008F1ACD" w:rsidRPr="00967C1B" w:rsidTr="008F1ACD">
        <w:trPr>
          <w:trHeight w:val="294"/>
        </w:trPr>
        <w:tc>
          <w:tcPr>
            <w:tcW w:w="3544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>Тяжелая адаптация</w:t>
            </w:r>
          </w:p>
        </w:tc>
        <w:tc>
          <w:tcPr>
            <w:tcW w:w="3544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3546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 xml:space="preserve">6% </w:t>
            </w:r>
          </w:p>
        </w:tc>
      </w:tr>
    </w:tbl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sz w:val="24"/>
          <w:szCs w:val="24"/>
        </w:rPr>
        <w:t>Результаты диагностики свидетельствуют о том, что период адаптации прошёл успешно для большинства детей. Некоторые трудности с адаптацией возникли у часто болеющих детей и детей, чьи родители «затягивали» ритуал расставания, были непоследовательны в своих действиях, тревожны.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C1B">
        <w:rPr>
          <w:rFonts w:ascii="Times New Roman" w:hAnsi="Times New Roman" w:cs="Times New Roman"/>
          <w:b/>
          <w:bCs/>
          <w:sz w:val="24"/>
          <w:szCs w:val="24"/>
        </w:rPr>
        <w:t>Результаты диагностики готовности детей к школе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sz w:val="24"/>
          <w:szCs w:val="24"/>
        </w:rPr>
        <w:t>Диагностическое обследование детей от 6 до 7 лет по готовности к обучению в школе осуществлялась по следующим критериям: диагностика уровня развития интеллекта и информированности ребенка, оценка мотивационной готовности по методике «</w:t>
      </w:r>
      <w:proofErr w:type="spellStart"/>
      <w:r w:rsidRPr="00967C1B">
        <w:rPr>
          <w:rFonts w:ascii="Times New Roman" w:hAnsi="Times New Roman" w:cs="Times New Roman"/>
          <w:sz w:val="24"/>
          <w:szCs w:val="24"/>
        </w:rPr>
        <w:t>Скрининговый</w:t>
      </w:r>
      <w:proofErr w:type="spellEnd"/>
      <w:r w:rsidRPr="00967C1B">
        <w:rPr>
          <w:rFonts w:ascii="Times New Roman" w:hAnsi="Times New Roman" w:cs="Times New Roman"/>
          <w:sz w:val="24"/>
          <w:szCs w:val="24"/>
        </w:rPr>
        <w:t xml:space="preserve"> тест школьной зрелости – СТШЗ» А. Керна, адаптированной В.И. Чирковым и О.Л. Разумовской.</w:t>
      </w:r>
    </w:p>
    <w:tbl>
      <w:tblPr>
        <w:tblStyle w:val="a4"/>
        <w:tblW w:w="9859" w:type="dxa"/>
        <w:tblLook w:val="04A0" w:firstRow="1" w:lastRow="0" w:firstColumn="1" w:lastColumn="0" w:noHBand="0" w:noVBand="1"/>
      </w:tblPr>
      <w:tblGrid>
        <w:gridCol w:w="3569"/>
        <w:gridCol w:w="3569"/>
        <w:gridCol w:w="2721"/>
      </w:tblGrid>
      <w:tr w:rsidR="008F1ACD" w:rsidRPr="00967C1B" w:rsidTr="005D6FAA">
        <w:trPr>
          <w:trHeight w:val="317"/>
        </w:trPr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3569" w:type="dxa"/>
          </w:tcPr>
          <w:p w:rsidR="008F1ACD" w:rsidRPr="00967C1B" w:rsidRDefault="008F1ACD" w:rsidP="00DE57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DE57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DE57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8F1ACD" w:rsidRPr="00967C1B" w:rsidRDefault="008F1ACD" w:rsidP="00DE572D">
            <w:pPr>
              <w:tabs>
                <w:tab w:val="left" w:pos="1793"/>
              </w:tabs>
              <w:autoSpaceDE w:val="0"/>
              <w:autoSpaceDN w:val="0"/>
              <w:adjustRightInd w:val="0"/>
              <w:ind w:left="-50" w:right="8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DE57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DE57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967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F1ACD" w:rsidRPr="00967C1B" w:rsidTr="005D6FAA">
        <w:trPr>
          <w:trHeight w:val="291"/>
        </w:trPr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  <w:tc>
          <w:tcPr>
            <w:tcW w:w="2721" w:type="dxa"/>
          </w:tcPr>
          <w:p w:rsidR="008F1ACD" w:rsidRPr="00967C1B" w:rsidRDefault="008F1ACD" w:rsidP="005D6FAA">
            <w:pPr>
              <w:tabs>
                <w:tab w:val="left" w:pos="1793"/>
              </w:tabs>
              <w:autoSpaceDE w:val="0"/>
              <w:autoSpaceDN w:val="0"/>
              <w:adjustRightInd w:val="0"/>
              <w:ind w:left="-50" w:right="8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10%</w:t>
            </w:r>
          </w:p>
        </w:tc>
      </w:tr>
      <w:tr w:rsidR="008F1ACD" w:rsidRPr="00967C1B" w:rsidTr="005D6FAA">
        <w:trPr>
          <w:trHeight w:val="291"/>
        </w:trPr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21%</w:t>
            </w:r>
          </w:p>
        </w:tc>
        <w:tc>
          <w:tcPr>
            <w:tcW w:w="2721" w:type="dxa"/>
          </w:tcPr>
          <w:p w:rsidR="008F1ACD" w:rsidRPr="00967C1B" w:rsidRDefault="008F1ACD" w:rsidP="005D6FAA">
            <w:pPr>
              <w:tabs>
                <w:tab w:val="left" w:pos="1793"/>
              </w:tabs>
              <w:autoSpaceDE w:val="0"/>
              <w:autoSpaceDN w:val="0"/>
              <w:adjustRightInd w:val="0"/>
              <w:ind w:left="-50" w:right="8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45%</w:t>
            </w:r>
          </w:p>
        </w:tc>
      </w:tr>
      <w:tr w:rsidR="008F1ACD" w:rsidRPr="00967C1B" w:rsidTr="005D6FAA">
        <w:trPr>
          <w:trHeight w:val="291"/>
        </w:trPr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2721" w:type="dxa"/>
          </w:tcPr>
          <w:p w:rsidR="008F1ACD" w:rsidRPr="00967C1B" w:rsidRDefault="008F1ACD" w:rsidP="005D6FAA">
            <w:pPr>
              <w:tabs>
                <w:tab w:val="left" w:pos="1793"/>
              </w:tabs>
              <w:autoSpaceDE w:val="0"/>
              <w:autoSpaceDN w:val="0"/>
              <w:adjustRightInd w:val="0"/>
              <w:ind w:left="-50" w:right="8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35%</w:t>
            </w:r>
          </w:p>
        </w:tc>
      </w:tr>
      <w:tr w:rsidR="008F1ACD" w:rsidRPr="00967C1B" w:rsidTr="005D6FAA">
        <w:trPr>
          <w:trHeight w:val="307"/>
        </w:trPr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569" w:type="dxa"/>
          </w:tcPr>
          <w:p w:rsidR="008F1ACD" w:rsidRPr="00967C1B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6%</w:t>
            </w:r>
          </w:p>
        </w:tc>
        <w:tc>
          <w:tcPr>
            <w:tcW w:w="2721" w:type="dxa"/>
          </w:tcPr>
          <w:p w:rsidR="008F1ACD" w:rsidRPr="00967C1B" w:rsidRDefault="008F1ACD" w:rsidP="005D6FAA">
            <w:pPr>
              <w:tabs>
                <w:tab w:val="left" w:pos="1793"/>
              </w:tabs>
              <w:autoSpaceDE w:val="0"/>
              <w:autoSpaceDN w:val="0"/>
              <w:adjustRightInd w:val="0"/>
              <w:ind w:left="-50" w:right="85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7C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sz w:val="24"/>
          <w:szCs w:val="24"/>
        </w:rPr>
        <w:t>В 201</w:t>
      </w:r>
      <w:r w:rsidR="005D2020">
        <w:rPr>
          <w:rFonts w:ascii="Times New Roman" w:hAnsi="Times New Roman" w:cs="Times New Roman"/>
          <w:sz w:val="24"/>
          <w:szCs w:val="24"/>
        </w:rPr>
        <w:t>5</w:t>
      </w:r>
      <w:r w:rsidRPr="00967C1B">
        <w:rPr>
          <w:rFonts w:ascii="Times New Roman" w:hAnsi="Times New Roman" w:cs="Times New Roman"/>
          <w:sz w:val="24"/>
          <w:szCs w:val="24"/>
        </w:rPr>
        <w:t xml:space="preserve"> -201</w:t>
      </w:r>
      <w:r w:rsidR="005D2020">
        <w:rPr>
          <w:rFonts w:ascii="Times New Roman" w:hAnsi="Times New Roman" w:cs="Times New Roman"/>
          <w:sz w:val="24"/>
          <w:szCs w:val="24"/>
        </w:rPr>
        <w:t>6</w:t>
      </w:r>
      <w:r w:rsidRPr="00967C1B">
        <w:rPr>
          <w:rFonts w:ascii="Times New Roman" w:hAnsi="Times New Roman" w:cs="Times New Roman"/>
          <w:sz w:val="24"/>
          <w:szCs w:val="24"/>
        </w:rPr>
        <w:t xml:space="preserve"> учебном году количество детей с уровнем: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sz w:val="24"/>
          <w:szCs w:val="24"/>
        </w:rPr>
        <w:t>средний – снизилось на 28%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sz w:val="24"/>
          <w:szCs w:val="24"/>
        </w:rPr>
        <w:t>выше среднего - повысилось на 24%.</w:t>
      </w:r>
    </w:p>
    <w:p w:rsidR="008F1ACD" w:rsidRPr="00967C1B" w:rsidRDefault="008F1ACD" w:rsidP="008F1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1B">
        <w:rPr>
          <w:rFonts w:ascii="Times New Roman" w:hAnsi="Times New Roman" w:cs="Times New Roman"/>
          <w:sz w:val="24"/>
          <w:szCs w:val="24"/>
        </w:rPr>
        <w:t xml:space="preserve">У детей с уровнем: высокий и выше среднего – внутренняя позиция школьника (ВПШ) сформирована, дети «созрели» к школьной жизни, они теряют интерес к дошкольному </w:t>
      </w:r>
      <w:r w:rsidRPr="00967C1B">
        <w:rPr>
          <w:rFonts w:ascii="Times New Roman" w:hAnsi="Times New Roman" w:cs="Times New Roman"/>
          <w:sz w:val="24"/>
          <w:szCs w:val="24"/>
        </w:rPr>
        <w:lastRenderedPageBreak/>
        <w:t>способу жизни, дошкольным занятиям, проявляют активную заинтересованность к школьно-учебной деятельности и положительное отношение к школе.</w:t>
      </w:r>
    </w:p>
    <w:p w:rsidR="008F1ACD" w:rsidRPr="00967C1B" w:rsidRDefault="008F1ACD" w:rsidP="008F1ACD">
      <w:pPr>
        <w:spacing w:before="30" w:after="0" w:line="240" w:lineRule="auto"/>
        <w:ind w:firstLine="22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8F1ACD" w:rsidRPr="007040BC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AE3645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Материально-техническое обеспечение соответствует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санитарно-эпидемиологическим правилам и нормативам;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правилам пожарной безопасности;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требованиям к средствам обучения и воспитания в соответствии с возрастом и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индивидуальными особенностями развития детей;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оснащенности помещений развивающей предметно-пространственной средой;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требованиям к материально-техническому обеспечению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программы (учебно-методический комплект, оборудование, оснащение (предметы).</w:t>
      </w:r>
      <w:proofErr w:type="gramEnd"/>
    </w:p>
    <w:p w:rsidR="008F1ACD" w:rsidRPr="009B7C9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9B7C9D">
        <w:rPr>
          <w:rFonts w:ascii="Times New Roman" w:hAnsi="Times New Roman" w:cs="Times New Roman"/>
          <w:sz w:val="24"/>
          <w:szCs w:val="24"/>
        </w:rPr>
        <w:t>Соответствие материально–технической баз</w:t>
      </w:r>
      <w:r>
        <w:rPr>
          <w:rFonts w:ascii="Times New Roman" w:hAnsi="Times New Roman" w:cs="Times New Roman"/>
          <w:sz w:val="24"/>
          <w:szCs w:val="24"/>
        </w:rPr>
        <w:t xml:space="preserve">ы учреждения </w:t>
      </w:r>
      <w:r w:rsidRPr="009B7C9D">
        <w:rPr>
          <w:rFonts w:ascii="Times New Roman" w:hAnsi="Times New Roman" w:cs="Times New Roman"/>
          <w:sz w:val="24"/>
          <w:szCs w:val="24"/>
        </w:rPr>
        <w:t xml:space="preserve"> подтверждено лицензией на </w:t>
      </w:r>
      <w:proofErr w:type="gramStart"/>
      <w:r w:rsidRPr="009B7C9D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B7C9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В учреждении созданы все условия для функционирования 6 возрастных групп.</w:t>
      </w: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9B7C9D">
        <w:rPr>
          <w:rFonts w:ascii="Times New Roman" w:hAnsi="Times New Roman" w:cs="Times New Roman"/>
          <w:sz w:val="24"/>
          <w:szCs w:val="24"/>
        </w:rPr>
        <w:t xml:space="preserve">Каждая группа расположена в отдельной групповой ячейке, имеет благоустроенные игровую, спальную, раздевальную </w:t>
      </w:r>
      <w:r w:rsidRPr="00CE55D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CE55D2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CE55D2">
        <w:rPr>
          <w:rFonts w:ascii="Times New Roman" w:hAnsi="Times New Roman" w:cs="Times New Roman"/>
          <w:sz w:val="24"/>
          <w:szCs w:val="24"/>
        </w:rPr>
        <w:t>–гигиеническую комнаты</w:t>
      </w:r>
      <w:r w:rsidRPr="009B7C9D">
        <w:rPr>
          <w:rFonts w:ascii="Times New Roman" w:hAnsi="Times New Roman" w:cs="Times New Roman"/>
          <w:sz w:val="24"/>
          <w:szCs w:val="24"/>
        </w:rPr>
        <w:t>, оборудованные мебелью и необходимым оборудованием. В группах создана безопасная предметно-развивающая среда, соответствующая возрасту детей, позволяющая решать образовательные и воспитательные задачи, обеспечивать реализацию творческой поисковой активности дошкольников на основе концепт</w:t>
      </w:r>
      <w:r>
        <w:rPr>
          <w:rFonts w:ascii="Times New Roman" w:hAnsi="Times New Roman" w:cs="Times New Roman"/>
          <w:sz w:val="24"/>
          <w:szCs w:val="24"/>
        </w:rPr>
        <w:t>уальных положений основной образовательной программы муниципального бюджетного дошкольного образовательного учреждения «Детский сад «Колобок» ст. Зеленчукской»</w:t>
      </w:r>
    </w:p>
    <w:p w:rsidR="008F1ACD" w:rsidRPr="009B7C9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9B7C9D">
        <w:rPr>
          <w:rFonts w:ascii="Times New Roman" w:hAnsi="Times New Roman" w:cs="Times New Roman"/>
          <w:sz w:val="24"/>
          <w:szCs w:val="24"/>
        </w:rPr>
        <w:t>Для организации деятельности специалистов в детском саду имеется:</w:t>
      </w:r>
    </w:p>
    <w:p w:rsidR="008F1ACD" w:rsidRPr="00984565" w:rsidRDefault="008F1ACD" w:rsidP="008F1ACD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5">
        <w:rPr>
          <w:rFonts w:ascii="Times New Roman" w:hAnsi="Times New Roman" w:cs="Times New Roman"/>
          <w:sz w:val="24"/>
          <w:szCs w:val="24"/>
        </w:rPr>
        <w:t>медицинский кабинет с необходимым набором  медикаментов и оборудования;</w:t>
      </w:r>
    </w:p>
    <w:p w:rsidR="008F1ACD" w:rsidRPr="00984565" w:rsidRDefault="008F1ACD" w:rsidP="008F1ACD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5">
        <w:rPr>
          <w:rFonts w:ascii="Times New Roman" w:hAnsi="Times New Roman" w:cs="Times New Roman"/>
          <w:sz w:val="24"/>
          <w:szCs w:val="24"/>
        </w:rPr>
        <w:t>методический кабинет для организации работы по реализации образовательной программы, повышения профессиональной компетентности педагогов и специалистов учреждения с необходимым набором методической литературы и дидактических пособий;</w:t>
      </w:r>
    </w:p>
    <w:p w:rsidR="008F1ACD" w:rsidRPr="00984565" w:rsidRDefault="008F1ACD" w:rsidP="008F1ACD">
      <w:pPr>
        <w:pStyle w:val="a3"/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65">
        <w:rPr>
          <w:rFonts w:ascii="Times New Roman" w:hAnsi="Times New Roman" w:cs="Times New Roman"/>
          <w:sz w:val="24"/>
          <w:szCs w:val="24"/>
        </w:rPr>
        <w:t>актовый зал для проведения музыкальных и физкультурных занятий, а так же массовых мероприятий с детьми и взрослыми; предметная среда имеет мобильный характер, варьируется в зависимости от направления осуществляемой деятельности.</w:t>
      </w:r>
    </w:p>
    <w:p w:rsidR="008F1ACD" w:rsidRPr="009B7B20" w:rsidRDefault="008F1ACD" w:rsidP="008F1AC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B20">
        <w:rPr>
          <w:rFonts w:ascii="Times New Roman" w:hAnsi="Times New Roman" w:cs="Times New Roman"/>
          <w:sz w:val="24"/>
          <w:szCs w:val="24"/>
        </w:rPr>
        <w:t xml:space="preserve">сенсорная комната оснащена необходимым оборудованием и инвентарем для осуществления диагностирования, сохранения и укрепления психологического здоровья воспитанников, </w:t>
      </w:r>
    </w:p>
    <w:p w:rsidR="008F1ACD" w:rsidRPr="002174BD" w:rsidRDefault="008F1ACD" w:rsidP="008F1A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2174BD">
        <w:rPr>
          <w:rFonts w:ascii="Times New Roman" w:hAnsi="Times New Roman" w:cs="Times New Roman"/>
          <w:sz w:val="24"/>
          <w:szCs w:val="24"/>
        </w:rPr>
        <w:t xml:space="preserve">абинет музыкального руководителя </w:t>
      </w:r>
    </w:p>
    <w:p w:rsidR="008F1ACD" w:rsidRPr="002174BD" w:rsidRDefault="008F1ACD" w:rsidP="008F1AC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174BD">
        <w:rPr>
          <w:rFonts w:ascii="Times New Roman" w:hAnsi="Times New Roman" w:cs="Times New Roman"/>
          <w:sz w:val="24"/>
          <w:szCs w:val="24"/>
        </w:rPr>
        <w:t xml:space="preserve">абинет заведующего </w:t>
      </w: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48A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9"/>
        <w:gridCol w:w="1887"/>
        <w:gridCol w:w="1887"/>
        <w:gridCol w:w="1888"/>
      </w:tblGrid>
      <w:tr w:rsidR="008F1ACD" w:rsidTr="008F1ACD">
        <w:trPr>
          <w:trHeight w:val="298"/>
        </w:trPr>
        <w:tc>
          <w:tcPr>
            <w:tcW w:w="417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2013 - 2014</w:t>
            </w:r>
          </w:p>
        </w:tc>
        <w:tc>
          <w:tcPr>
            <w:tcW w:w="205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2014 - 2015</w:t>
            </w:r>
          </w:p>
        </w:tc>
        <w:tc>
          <w:tcPr>
            <w:tcW w:w="2054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2015 -2016</w:t>
            </w:r>
          </w:p>
        </w:tc>
      </w:tr>
      <w:tr w:rsidR="008F1ACD" w:rsidTr="008F1ACD">
        <w:trPr>
          <w:trHeight w:val="597"/>
        </w:trPr>
        <w:tc>
          <w:tcPr>
            <w:tcW w:w="417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- проектор</w:t>
            </w:r>
          </w:p>
        </w:tc>
        <w:tc>
          <w:tcPr>
            <w:tcW w:w="205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F1ACD" w:rsidTr="008F1ACD">
        <w:trPr>
          <w:trHeight w:val="298"/>
        </w:trPr>
        <w:tc>
          <w:tcPr>
            <w:tcW w:w="417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принтеров</w:t>
            </w:r>
          </w:p>
        </w:tc>
        <w:tc>
          <w:tcPr>
            <w:tcW w:w="205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F1ACD" w:rsidTr="008F1ACD">
        <w:trPr>
          <w:trHeight w:val="315"/>
        </w:trPr>
        <w:tc>
          <w:tcPr>
            <w:tcW w:w="4175" w:type="dxa"/>
          </w:tcPr>
          <w:p w:rsidR="008F1ACD" w:rsidRPr="00FB148A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8A">
              <w:rPr>
                <w:rFonts w:ascii="Times New Roman" w:hAnsi="Times New Roman" w:cs="Times New Roman"/>
                <w:bCs/>
                <w:sz w:val="24"/>
                <w:szCs w:val="24"/>
              </w:rPr>
              <w:t>Число сканеров</w:t>
            </w:r>
          </w:p>
        </w:tc>
        <w:tc>
          <w:tcPr>
            <w:tcW w:w="205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8F1ACD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20">
        <w:rPr>
          <w:rFonts w:ascii="Times New Roman" w:hAnsi="Times New Roman" w:cs="Times New Roman"/>
          <w:b/>
          <w:sz w:val="24"/>
          <w:szCs w:val="24"/>
        </w:rPr>
        <w:t>Электронные средства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92"/>
        <w:gridCol w:w="1892"/>
        <w:gridCol w:w="1892"/>
        <w:gridCol w:w="1895"/>
      </w:tblGrid>
      <w:tr w:rsidR="008F1ACD" w:rsidTr="008F1ACD">
        <w:trPr>
          <w:trHeight w:val="296"/>
        </w:trPr>
        <w:tc>
          <w:tcPr>
            <w:tcW w:w="4242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2013 - 2014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2014 - 2015</w:t>
            </w:r>
          </w:p>
        </w:tc>
        <w:tc>
          <w:tcPr>
            <w:tcW w:w="2087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2015 -2016</w:t>
            </w:r>
          </w:p>
        </w:tc>
      </w:tr>
      <w:tr w:rsidR="008F1ACD" w:rsidTr="008F1ACD">
        <w:trPr>
          <w:trHeight w:val="281"/>
        </w:trPr>
        <w:tc>
          <w:tcPr>
            <w:tcW w:w="4242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персональных компьютеров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F1ACD" w:rsidTr="008F1ACD">
        <w:trPr>
          <w:trHeight w:val="562"/>
        </w:trPr>
        <w:tc>
          <w:tcPr>
            <w:tcW w:w="4242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доступны для использования детьми на занятиях</w:t>
            </w:r>
            <w:proofErr w:type="gramEnd"/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F1ACD" w:rsidTr="008F1ACD">
        <w:trPr>
          <w:trHeight w:val="281"/>
        </w:trPr>
        <w:tc>
          <w:tcPr>
            <w:tcW w:w="4242" w:type="dxa"/>
          </w:tcPr>
          <w:p w:rsidR="008F1ACD" w:rsidRPr="00FB148A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087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F1ACD" w:rsidTr="008F1ACD">
        <w:trPr>
          <w:trHeight w:val="577"/>
        </w:trPr>
        <w:tc>
          <w:tcPr>
            <w:tcW w:w="4242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085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087" w:type="dxa"/>
          </w:tcPr>
          <w:p w:rsidR="008F1ACD" w:rsidRDefault="008F1ACD" w:rsidP="008F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8F1ACD" w:rsidTr="008F1ACD">
        <w:trPr>
          <w:trHeight w:val="577"/>
        </w:trPr>
        <w:tc>
          <w:tcPr>
            <w:tcW w:w="10501" w:type="dxa"/>
            <w:gridSpan w:val="4"/>
          </w:tcPr>
          <w:p w:rsidR="008F1ACD" w:rsidRPr="009B7B20" w:rsidRDefault="008F1ACD" w:rsidP="008F1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предоставляет на своем сайте нормативно закрепленный перечень сведений о своей деятельности</w:t>
            </w:r>
          </w:p>
        </w:tc>
      </w:tr>
    </w:tbl>
    <w:p w:rsidR="008F1ACD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CD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CD" w:rsidRPr="009B7B20" w:rsidRDefault="008F1ACD" w:rsidP="008F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9B7C9D">
        <w:rPr>
          <w:rFonts w:ascii="Times New Roman" w:hAnsi="Times New Roman" w:cs="Times New Roman"/>
          <w:sz w:val="24"/>
          <w:szCs w:val="24"/>
        </w:rPr>
        <w:t>Обновлена методическая и художеств</w:t>
      </w:r>
      <w:r>
        <w:rPr>
          <w:rFonts w:ascii="Times New Roman" w:hAnsi="Times New Roman" w:cs="Times New Roman"/>
          <w:sz w:val="24"/>
          <w:szCs w:val="24"/>
        </w:rPr>
        <w:t xml:space="preserve">енная литература в группах и методическом </w:t>
      </w:r>
      <w:r w:rsidRPr="009B7C9D">
        <w:rPr>
          <w:rFonts w:ascii="Times New Roman" w:hAnsi="Times New Roman" w:cs="Times New Roman"/>
          <w:sz w:val="24"/>
          <w:szCs w:val="24"/>
        </w:rPr>
        <w:t xml:space="preserve">кабинете. Оформлена подписка на методические журналы и газеты, скомплектованы справочники, </w:t>
      </w:r>
      <w:r>
        <w:rPr>
          <w:rFonts w:ascii="Times New Roman" w:hAnsi="Times New Roman" w:cs="Times New Roman"/>
          <w:sz w:val="24"/>
          <w:szCs w:val="24"/>
        </w:rPr>
        <w:t>пособия, нормативные документы. </w:t>
      </w:r>
    </w:p>
    <w:p w:rsidR="008F1ACD" w:rsidRDefault="008F1ACD" w:rsidP="008F1ACD">
      <w:pPr>
        <w:jc w:val="both"/>
        <w:rPr>
          <w:rFonts w:ascii="Times New Roman" w:hAnsi="Times New Roman" w:cs="Times New Roman"/>
          <w:sz w:val="24"/>
          <w:szCs w:val="24"/>
        </w:rPr>
      </w:pPr>
      <w:r w:rsidRPr="009B7C9D">
        <w:rPr>
          <w:rFonts w:ascii="Times New Roman" w:hAnsi="Times New Roman" w:cs="Times New Roman"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 xml:space="preserve">ги и администрация </w:t>
      </w:r>
      <w:r w:rsidR="005D202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привлекаю</w:t>
      </w:r>
      <w:r w:rsidRPr="009B7C9D">
        <w:rPr>
          <w:rFonts w:ascii="Times New Roman" w:hAnsi="Times New Roman" w:cs="Times New Roman"/>
          <w:sz w:val="24"/>
          <w:szCs w:val="24"/>
        </w:rPr>
        <w:t>т к продуктивному взаимодействию родителей воспитанников. Родители принимают активное участие в создании  и наполнении предметно-развивающей среды учреждения, совершенствовании и модернизации материально-технической базы, благоустройстве прогулочных участков. Эффективным органом коллегиального управления учреждением является Родительский комитет детского сада.</w:t>
      </w:r>
    </w:p>
    <w:p w:rsidR="008F1ACD" w:rsidRPr="00412A65" w:rsidRDefault="008F1ACD" w:rsidP="008F1A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412A65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Библиотечно-информационное обеспечение.</w:t>
      </w:r>
    </w:p>
    <w:p w:rsidR="008F1ACD" w:rsidRPr="00412A65" w:rsidRDefault="008F1ACD" w:rsidP="008F1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A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каждой группе </w:t>
      </w:r>
      <w:proofErr w:type="gramStart"/>
      <w:r w:rsidRPr="00412A65">
        <w:rPr>
          <w:rFonts w:ascii="Times New Roman" w:eastAsia="Calibri" w:hAnsi="Times New Roman" w:cs="Times New Roman"/>
          <w:sz w:val="24"/>
          <w:szCs w:val="24"/>
          <w:lang w:eastAsia="ru-RU"/>
        </w:rPr>
        <w:t>достаточно детских</w:t>
      </w:r>
      <w:proofErr w:type="gramEnd"/>
      <w:r w:rsidRPr="00412A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справочно-энциклопедических книг. Учебными, наглядными пособиями и материалами </w:t>
      </w:r>
      <w:r w:rsidR="005D2020">
        <w:rPr>
          <w:rFonts w:ascii="Times New Roman" w:eastAsia="Calibri" w:hAnsi="Times New Roman" w:cs="Times New Roman"/>
          <w:sz w:val="24"/>
          <w:szCs w:val="24"/>
          <w:lang w:eastAsia="ru-RU"/>
        </w:rPr>
        <w:t>МБ</w:t>
      </w:r>
      <w:r w:rsidRPr="00412A65">
        <w:rPr>
          <w:rFonts w:ascii="Times New Roman" w:eastAsia="Calibri" w:hAnsi="Times New Roman" w:cs="Times New Roman"/>
          <w:sz w:val="24"/>
          <w:szCs w:val="24"/>
          <w:lang w:eastAsia="ru-RU"/>
        </w:rPr>
        <w:t>ДОУ обеспечено по всем разделам программы, идет постоянное обновление библиотечного и методического фонда.</w:t>
      </w:r>
    </w:p>
    <w:p w:rsidR="008F1ACD" w:rsidRPr="00412A65" w:rsidRDefault="008F1ACD" w:rsidP="008F1A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2A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методическом кабинете имеется новые методические пособия по реализуемым программам</w:t>
      </w:r>
    </w:p>
    <w:p w:rsidR="005F4577" w:rsidRPr="005F4577" w:rsidRDefault="004E05AC" w:rsidP="005F4577">
      <w:pPr>
        <w:shd w:val="clear" w:color="auto" w:fill="FBFCFC"/>
        <w:spacing w:before="100" w:beforeAutospacing="1" w:after="0" w:line="176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 МБДОУ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Для качественного осуществления </w:t>
      </w:r>
      <w:proofErr w:type="spellStart"/>
      <w:r w:rsidRPr="005F457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F4577">
        <w:rPr>
          <w:rFonts w:ascii="Times New Roman" w:hAnsi="Times New Roman" w:cs="Times New Roman"/>
          <w:sz w:val="24"/>
          <w:szCs w:val="24"/>
        </w:rPr>
        <w:t>-образовательного процесса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 xml:space="preserve">предусмотрено непрерывное ее сопровождение педагогическим и </w:t>
      </w:r>
      <w:proofErr w:type="spellStart"/>
      <w:r w:rsidRPr="005F457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-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вспомогательным персоналом.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sz w:val="24"/>
          <w:szCs w:val="24"/>
        </w:rPr>
        <w:t>Педагогический коллектив МБДОУ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На начало учебного года учреждение укомплектовано педагогическими кадрами,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соответственно штатному расписанию.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педагогических кадров </w:t>
      </w:r>
      <w:r w:rsidRPr="005F4577">
        <w:rPr>
          <w:rFonts w:ascii="Times New Roman" w:hAnsi="Times New Roman" w:cs="Times New Roman"/>
          <w:sz w:val="24"/>
          <w:szCs w:val="24"/>
        </w:rPr>
        <w:t>- 16 человек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Воспитатели -12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старший воспитатель  - 1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музыкальный руководитель -2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педагог-психолог - 1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 связи с повышением требований к качеству дошкольного образования меняется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методическая работа с кадрами, характер которой зависит от степени сплоченности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коллектива, его творческой направленности, профессиональной зрелости каждого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сотрудника.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sz w:val="24"/>
          <w:szCs w:val="24"/>
        </w:rPr>
        <w:t>Уровень квалификации педагогов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Анализ результатов аттестации педагогических работников за 3 года показал, что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количество педагогов МБДОУ, прошедших аттестацию возрастает. В 2015-2016 учебном году количество педагогов: с высшей квалификационной категорией увеличилось на 12 %, с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первой квалификационной категорией - увеличилось на12%, увеличилось количество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lastRenderedPageBreak/>
        <w:t>педагогов прошедших соответствие занимаемой должности – на 18%, количество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педагогов без категории сократилось – на 6%.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sz w:val="24"/>
          <w:szCs w:val="24"/>
        </w:rPr>
        <w:t>Результаты курсовой подготовки педагогических работников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За последние 3 года прошли повышение квалификации/профессиональную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переподготовку по профилю педагогической деятельности 3 человека (18%).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 учреждении работает команда творческих, педагогически эрудированных педагогов, способных оказать своим воспитанникам квалифицированную помощь и поддержку, осуществить развитие и воспитание малышей с учетом их индивидуальных возможностей и потребностей.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sz w:val="24"/>
          <w:szCs w:val="24"/>
        </w:rPr>
        <w:t>Возрастной уровень педагогических работников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Возрастной состав педагогов составляет: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от 20 до 30 лет - 3 человека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от 30 до 45 -  9человек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от 45 до- 55 лет - 5 человек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sz w:val="24"/>
          <w:szCs w:val="24"/>
        </w:rPr>
        <w:t>Педагогический стаж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педагогов ДОУ составляет: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от 3 до 5 лет – 1 человек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с 10 до 15 лет – 5 человек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с 15 до 20 лет -  3 человека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20 лет и более – 8 человек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sz w:val="24"/>
          <w:szCs w:val="24"/>
        </w:rPr>
        <w:t>Награды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В коллективе трудятся педагоги, имеющие Почетную грамоту</w:t>
      </w:r>
      <w:r w:rsidR="00F34AA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</w:t>
      </w:r>
      <w:r w:rsidRPr="005F4577">
        <w:rPr>
          <w:rFonts w:ascii="Times New Roman" w:hAnsi="Times New Roman" w:cs="Times New Roman"/>
          <w:sz w:val="24"/>
          <w:szCs w:val="24"/>
        </w:rPr>
        <w:t xml:space="preserve"> - </w:t>
      </w:r>
      <w:r w:rsidR="00F34AA6">
        <w:rPr>
          <w:rFonts w:ascii="Times New Roman" w:hAnsi="Times New Roman" w:cs="Times New Roman"/>
          <w:sz w:val="24"/>
          <w:szCs w:val="24"/>
        </w:rPr>
        <w:t>4чел.</w:t>
      </w:r>
      <w:r w:rsidRPr="005F4577">
        <w:rPr>
          <w:rFonts w:ascii="Times New Roman" w:hAnsi="Times New Roman" w:cs="Times New Roman"/>
          <w:sz w:val="24"/>
          <w:szCs w:val="24"/>
        </w:rPr>
        <w:t>: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Анализ кадрового обеспечения показал, что педагогический состав </w:t>
      </w:r>
      <w:r w:rsidR="00F34AA6">
        <w:rPr>
          <w:rFonts w:ascii="Times New Roman" w:hAnsi="Times New Roman" w:cs="Times New Roman"/>
          <w:sz w:val="24"/>
          <w:szCs w:val="24"/>
        </w:rPr>
        <w:t>МБ</w:t>
      </w:r>
      <w:r w:rsidRPr="005F4577">
        <w:rPr>
          <w:rFonts w:ascii="Times New Roman" w:hAnsi="Times New Roman" w:cs="Times New Roman"/>
          <w:sz w:val="24"/>
          <w:szCs w:val="24"/>
        </w:rPr>
        <w:t>ДОУ остается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стабильным, сменяемость кадров связана с возрастом сотрудников.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Система методических мероприятий, повышающих профессиональную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компетентность педагогов, их организация и проведение, сформировали активную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позицию педагогов, способствовала расширению профессиональных интересов, развитию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поисково-творческой деятельности, принятию оптимальных решений, проявлению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инициативы, росту потребности в повышении квалификации, самостоятельности и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взаимодоверия.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577" w:rsidRPr="005F4577" w:rsidRDefault="004E05AC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577">
        <w:rPr>
          <w:rFonts w:ascii="Times New Roman" w:hAnsi="Times New Roman" w:cs="Times New Roman"/>
          <w:b/>
          <w:bCs/>
          <w:sz w:val="24"/>
          <w:szCs w:val="24"/>
        </w:rPr>
        <w:t>ПРОТИВОПОЖАРНАЯ И АНТИТЕРРОРИСТИЧЕСКАЯ ЗАЩИЩЕННОСТЬ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С целью обеспечения противопожарной и антитеррористической безопасности в здании</w:t>
      </w:r>
      <w:r w:rsidR="00F34AA6">
        <w:rPr>
          <w:rFonts w:ascii="Times New Roman" w:hAnsi="Times New Roman" w:cs="Times New Roman"/>
          <w:sz w:val="24"/>
          <w:szCs w:val="24"/>
        </w:rPr>
        <w:t xml:space="preserve"> </w:t>
      </w:r>
      <w:r w:rsidRPr="005F4577">
        <w:rPr>
          <w:rFonts w:ascii="Times New Roman" w:hAnsi="Times New Roman" w:cs="Times New Roman"/>
          <w:sz w:val="24"/>
          <w:szCs w:val="24"/>
        </w:rPr>
        <w:t>детского сада имеются:</w:t>
      </w:r>
    </w:p>
    <w:p w:rsidR="005F4577" w:rsidRPr="00F34AA6" w:rsidRDefault="005F4577" w:rsidP="00F34A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A6">
        <w:rPr>
          <w:rFonts w:ascii="Times New Roman" w:hAnsi="Times New Roman" w:cs="Times New Roman"/>
          <w:sz w:val="24"/>
          <w:szCs w:val="24"/>
        </w:rPr>
        <w:t>система видеонаблюдения;</w:t>
      </w:r>
    </w:p>
    <w:p w:rsidR="005F4577" w:rsidRPr="00F34AA6" w:rsidRDefault="005F4577" w:rsidP="00F34A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A6">
        <w:rPr>
          <w:rFonts w:ascii="Times New Roman" w:hAnsi="Times New Roman" w:cs="Times New Roman"/>
          <w:sz w:val="24"/>
          <w:szCs w:val="24"/>
        </w:rPr>
        <w:t>автоматическая пожарная сигнализация;</w:t>
      </w:r>
    </w:p>
    <w:p w:rsidR="005F4577" w:rsidRPr="00F34AA6" w:rsidRDefault="005F4577" w:rsidP="00F34A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A6">
        <w:rPr>
          <w:rFonts w:ascii="Times New Roman" w:hAnsi="Times New Roman" w:cs="Times New Roman"/>
          <w:sz w:val="24"/>
          <w:szCs w:val="24"/>
        </w:rPr>
        <w:t>система оповещения людей о пожаре;</w:t>
      </w:r>
    </w:p>
    <w:p w:rsidR="005F4577" w:rsidRPr="00F34AA6" w:rsidRDefault="005F4577" w:rsidP="00F34A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A6">
        <w:rPr>
          <w:rFonts w:ascii="Times New Roman" w:hAnsi="Times New Roman" w:cs="Times New Roman"/>
          <w:sz w:val="24"/>
          <w:szCs w:val="24"/>
        </w:rPr>
        <w:t>кнопка экстренного реагирования и вызова полиции;</w:t>
      </w:r>
    </w:p>
    <w:p w:rsidR="005F4577" w:rsidRPr="00F34AA6" w:rsidRDefault="005F4577" w:rsidP="00F34A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A6">
        <w:rPr>
          <w:rFonts w:ascii="Times New Roman" w:hAnsi="Times New Roman" w:cs="Times New Roman"/>
          <w:sz w:val="24"/>
          <w:szCs w:val="24"/>
        </w:rPr>
        <w:t>аварийное освещение здания;</w:t>
      </w:r>
    </w:p>
    <w:p w:rsidR="005F4577" w:rsidRPr="00F34AA6" w:rsidRDefault="005F4577" w:rsidP="00F34A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A6">
        <w:rPr>
          <w:rFonts w:ascii="Times New Roman" w:hAnsi="Times New Roman" w:cs="Times New Roman"/>
          <w:sz w:val="24"/>
          <w:szCs w:val="24"/>
        </w:rPr>
        <w:t>первичные средства пожаротушения;</w:t>
      </w:r>
    </w:p>
    <w:p w:rsidR="00F34AA6" w:rsidRDefault="005F4577" w:rsidP="00F34A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A6">
        <w:rPr>
          <w:rFonts w:ascii="Times New Roman" w:hAnsi="Times New Roman" w:cs="Times New Roman"/>
          <w:sz w:val="24"/>
          <w:szCs w:val="24"/>
        </w:rPr>
        <w:t xml:space="preserve">эвакуационные наружные лестницы и эвакуационное освещение на путях эвакуации; </w:t>
      </w:r>
    </w:p>
    <w:p w:rsidR="005F4577" w:rsidRPr="00F34AA6" w:rsidRDefault="005F4577" w:rsidP="00F34A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AA6">
        <w:rPr>
          <w:rFonts w:ascii="Times New Roman" w:hAnsi="Times New Roman" w:cs="Times New Roman"/>
          <w:sz w:val="24"/>
          <w:szCs w:val="24"/>
        </w:rPr>
        <w:t>уличное освещение.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 xml:space="preserve">Ежегодно заключаются договора на обслуживание с соответствующими организациями. </w:t>
      </w:r>
    </w:p>
    <w:p w:rsidR="005F4577" w:rsidRPr="005F4577" w:rsidRDefault="005F4577" w:rsidP="005F4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577">
        <w:rPr>
          <w:rFonts w:ascii="Times New Roman" w:hAnsi="Times New Roman" w:cs="Times New Roman"/>
          <w:sz w:val="24"/>
          <w:szCs w:val="24"/>
        </w:rPr>
        <w:t>Учебно</w:t>
      </w:r>
      <w:r w:rsidR="00F34AA6">
        <w:rPr>
          <w:rFonts w:ascii="Times New Roman" w:hAnsi="Times New Roman" w:cs="Times New Roman"/>
          <w:sz w:val="24"/>
          <w:szCs w:val="24"/>
        </w:rPr>
        <w:t>-</w:t>
      </w:r>
      <w:r w:rsidRPr="005F4577">
        <w:rPr>
          <w:rFonts w:ascii="Times New Roman" w:hAnsi="Times New Roman" w:cs="Times New Roman"/>
          <w:sz w:val="24"/>
          <w:szCs w:val="24"/>
        </w:rPr>
        <w:t xml:space="preserve">тренировочные мероприятия по безопасности проводятся в МБДОУ, </w:t>
      </w:r>
      <w:proofErr w:type="gramStart"/>
      <w:r w:rsidRPr="005F457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F4577">
        <w:rPr>
          <w:rFonts w:ascii="Times New Roman" w:hAnsi="Times New Roman" w:cs="Times New Roman"/>
          <w:sz w:val="24"/>
          <w:szCs w:val="24"/>
        </w:rPr>
        <w:t xml:space="preserve"> утвержденного графика.</w:t>
      </w:r>
    </w:p>
    <w:p w:rsidR="00AB4B2D" w:rsidRDefault="00AB4B2D" w:rsidP="005F4577">
      <w:pPr>
        <w:jc w:val="both"/>
        <w:rPr>
          <w:rFonts w:ascii="Times New Roman" w:hAnsi="Times New Roman" w:cs="Times New Roman"/>
        </w:rPr>
      </w:pPr>
    </w:p>
    <w:p w:rsidR="008F1ACD" w:rsidRPr="004E05AC" w:rsidRDefault="004E05AC" w:rsidP="004E05A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05AC">
        <w:rPr>
          <w:rFonts w:ascii="Times New Roman" w:hAnsi="Times New Roman" w:cs="Times New Roman"/>
          <w:b/>
          <w:sz w:val="24"/>
          <w:szCs w:val="24"/>
        </w:rPr>
        <w:t>ПЕРСПЕКТИВЫ И ПЛАНЫ РАЗВИТИЯ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«Программы развития МБДОУ «Детский сад </w:t>
      </w:r>
      <w:r w:rsidR="009460C9">
        <w:rPr>
          <w:rFonts w:ascii="Times New Roman" w:hAnsi="Times New Roman" w:cs="Times New Roman"/>
          <w:sz w:val="24"/>
          <w:szCs w:val="24"/>
        </w:rPr>
        <w:t>«Колобок» ст. Зеленчукской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460C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460C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годы» в 201</w:t>
      </w:r>
      <w:r w:rsidR="009460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460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="005D2020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планируется: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Продолжить работу, в соответствии с ФГОС ДО</w:t>
      </w:r>
      <w:r w:rsidR="009460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по реализации Основной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(ООП ДО) МБДОУ «Детский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 </w:t>
      </w:r>
      <w:r w:rsidR="009460C9">
        <w:rPr>
          <w:rFonts w:ascii="Times New Roman" w:hAnsi="Times New Roman" w:cs="Times New Roman"/>
          <w:sz w:val="24"/>
          <w:szCs w:val="24"/>
        </w:rPr>
        <w:t>«Колобок» ст. Зеленчукской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Совершенствовать условия </w:t>
      </w:r>
      <w:r w:rsidR="009460C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ДОУ, необходимые для реализации Основной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(ООП ДО) МБДОУ «Детский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 </w:t>
      </w:r>
      <w:r w:rsidR="009460C9">
        <w:rPr>
          <w:rFonts w:ascii="Times New Roman" w:hAnsi="Times New Roman" w:cs="Times New Roman"/>
          <w:sz w:val="24"/>
          <w:szCs w:val="24"/>
        </w:rPr>
        <w:t>«Колобок» ст. Зеленчукской»</w:t>
      </w:r>
      <w:r>
        <w:rPr>
          <w:rFonts w:ascii="Times New Roman" w:hAnsi="Times New Roman" w:cs="Times New Roman"/>
          <w:sz w:val="24"/>
          <w:szCs w:val="24"/>
        </w:rPr>
        <w:t xml:space="preserve"> и повышению качества дошкольного образования: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материально-техническую базу </w:t>
      </w:r>
      <w:r w:rsidR="009460C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Совершенствовать систему управления </w:t>
      </w:r>
      <w:r w:rsidR="009460C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с целью организации работы всех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 в режиме развития.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Обеспечить условия для повышения профессиональной квалификации и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компетентности педагогов через курсы повышения квалификации, через работу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методических объединений, через семинары-практикумы, внедрение новых форм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 помощи практической направленности.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Продолжить работу по формированию развивающей предметно-пространственной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среды в возрастных группах </w:t>
      </w:r>
      <w:r w:rsidR="009460C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Максимально использовать образовательное пространство </w:t>
      </w:r>
      <w:r w:rsidR="009460C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ДОУ.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работу по усовершенствованию системы мер, способствующих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активизации оздоровительной и профилактической работе с дошкольниками.</w:t>
      </w:r>
    </w:p>
    <w:p w:rsidR="008F1ACD" w:rsidRDefault="008F1ACD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Совершенствовать работу по использованию новых форм сотрудничества с родителями</w:t>
      </w:r>
      <w:r w:rsidR="009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(законными представителями) воспитанников </w:t>
      </w:r>
      <w:r w:rsidR="009460C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ДОУ в вопросах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460C9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8F1ACD" w:rsidRDefault="009460C9" w:rsidP="00946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1ACD">
        <w:rPr>
          <w:rFonts w:ascii="Times New Roman" w:hAnsi="Times New Roman" w:cs="Times New Roman"/>
          <w:sz w:val="24"/>
          <w:szCs w:val="24"/>
        </w:rPr>
        <w:t xml:space="preserve">. Продолжить работу по привлечению дополнительных средств финансирования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8F1ACD">
        <w:rPr>
          <w:rFonts w:ascii="Times New Roman" w:hAnsi="Times New Roman" w:cs="Times New Roman"/>
          <w:sz w:val="24"/>
          <w:szCs w:val="24"/>
        </w:rPr>
        <w:t>ДОУ.</w:t>
      </w:r>
    </w:p>
    <w:p w:rsidR="004E05AC" w:rsidRPr="004E05AC" w:rsidRDefault="004E05AC" w:rsidP="004E05A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F1ACD" w:rsidRPr="004E05AC" w:rsidRDefault="004E05AC" w:rsidP="004E05A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05AC">
        <w:rPr>
          <w:rFonts w:ascii="Times New Roman" w:hAnsi="Times New Roman" w:cs="Times New Roman"/>
          <w:b/>
          <w:sz w:val="24"/>
          <w:szCs w:val="24"/>
        </w:rPr>
        <w:t>ВЫВОДЫ ПО РЕЗУЛЬТАТАМ АНАЛИЗА:</w:t>
      </w:r>
    </w:p>
    <w:p w:rsidR="008F1ACD" w:rsidRDefault="008F1ACD" w:rsidP="004E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педагогического коллектива </w:t>
      </w:r>
      <w:r w:rsidR="009460C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ДОУ в течение 201</w:t>
      </w:r>
      <w:r w:rsidR="009460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-201</w:t>
      </w:r>
      <w:r w:rsidR="009460C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E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разнообразной и многоплановой. Достигнутые результаты работы, в целом,</w:t>
      </w:r>
      <w:r w:rsidR="004E0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 поставленным в начале учебного года целям и задачам.</w:t>
      </w:r>
    </w:p>
    <w:p w:rsidR="008F1ACD" w:rsidRPr="005F4577" w:rsidRDefault="008F1ACD" w:rsidP="004E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детского сада характеризуется стабильностью режима работы,</w:t>
      </w:r>
      <w:r w:rsidR="004E05AC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довлетворенностью родителей качеством предоставляемых услуг учреждения.</w:t>
      </w:r>
    </w:p>
    <w:sectPr w:rsidR="008F1ACD" w:rsidRPr="005F4577" w:rsidSect="00E17FCE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0CF"/>
    <w:multiLevelType w:val="hybridMultilevel"/>
    <w:tmpl w:val="17D6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5C8"/>
    <w:multiLevelType w:val="hybridMultilevel"/>
    <w:tmpl w:val="FA26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1500"/>
    <w:multiLevelType w:val="hybridMultilevel"/>
    <w:tmpl w:val="C940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15357"/>
    <w:multiLevelType w:val="hybridMultilevel"/>
    <w:tmpl w:val="E152A762"/>
    <w:lvl w:ilvl="0" w:tplc="3F645792">
      <w:start w:val="1"/>
      <w:numFmt w:val="bullet"/>
      <w:lvlText w:val=""/>
      <w:lvlJc w:val="left"/>
      <w:pPr>
        <w:tabs>
          <w:tab w:val="num" w:pos="3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F65CB"/>
    <w:multiLevelType w:val="hybridMultilevel"/>
    <w:tmpl w:val="ED78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406C7"/>
    <w:multiLevelType w:val="hybridMultilevel"/>
    <w:tmpl w:val="4890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E5617"/>
    <w:multiLevelType w:val="hybridMultilevel"/>
    <w:tmpl w:val="D4E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E17FA"/>
    <w:multiLevelType w:val="hybridMultilevel"/>
    <w:tmpl w:val="028A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E7EAF"/>
    <w:multiLevelType w:val="hybridMultilevel"/>
    <w:tmpl w:val="966E9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9E057A"/>
    <w:multiLevelType w:val="hybridMultilevel"/>
    <w:tmpl w:val="B60A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14D0"/>
    <w:multiLevelType w:val="hybridMultilevel"/>
    <w:tmpl w:val="4718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92889"/>
    <w:multiLevelType w:val="hybridMultilevel"/>
    <w:tmpl w:val="6F9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77"/>
    <w:rsid w:val="00205E7C"/>
    <w:rsid w:val="003923AE"/>
    <w:rsid w:val="00415759"/>
    <w:rsid w:val="00446261"/>
    <w:rsid w:val="004E05AC"/>
    <w:rsid w:val="005D2020"/>
    <w:rsid w:val="005D6FAA"/>
    <w:rsid w:val="005F4577"/>
    <w:rsid w:val="006B3A36"/>
    <w:rsid w:val="00775B20"/>
    <w:rsid w:val="008F1ACD"/>
    <w:rsid w:val="008F449F"/>
    <w:rsid w:val="009460C9"/>
    <w:rsid w:val="00AB4B2D"/>
    <w:rsid w:val="00CA05D6"/>
    <w:rsid w:val="00DE572D"/>
    <w:rsid w:val="00E17FCE"/>
    <w:rsid w:val="00E42983"/>
    <w:rsid w:val="00EE674F"/>
    <w:rsid w:val="00F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577"/>
    <w:pPr>
      <w:ind w:left="720"/>
      <w:contextualSpacing/>
    </w:pPr>
  </w:style>
  <w:style w:type="table" w:styleId="a4">
    <w:name w:val="Table Grid"/>
    <w:basedOn w:val="a1"/>
    <w:uiPriority w:val="59"/>
    <w:rsid w:val="008F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F1A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F1ACD"/>
  </w:style>
  <w:style w:type="paragraph" w:styleId="a7">
    <w:name w:val="Normal (Web)"/>
    <w:basedOn w:val="a"/>
    <w:uiPriority w:val="99"/>
    <w:unhideWhenUsed/>
    <w:rsid w:val="008F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1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577"/>
    <w:pPr>
      <w:ind w:left="720"/>
      <w:contextualSpacing/>
    </w:pPr>
  </w:style>
  <w:style w:type="table" w:styleId="a4">
    <w:name w:val="Table Grid"/>
    <w:basedOn w:val="a1"/>
    <w:uiPriority w:val="59"/>
    <w:rsid w:val="008F1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8F1A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F1ACD"/>
  </w:style>
  <w:style w:type="paragraph" w:styleId="a7">
    <w:name w:val="Normal (Web)"/>
    <w:basedOn w:val="a"/>
    <w:uiPriority w:val="99"/>
    <w:unhideWhenUsed/>
    <w:rsid w:val="008F1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1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B1B4-C439-46FD-B3A8-29FBC5F8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6484</Words>
  <Characters>36962</Characters>
  <Application>Microsoft Office Word</Application>
  <DocSecurity>4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ZDM</cp:lastModifiedBy>
  <cp:revision>2</cp:revision>
  <dcterms:created xsi:type="dcterms:W3CDTF">2016-06-10T09:56:00Z</dcterms:created>
  <dcterms:modified xsi:type="dcterms:W3CDTF">2016-06-10T09:56:00Z</dcterms:modified>
</cp:coreProperties>
</file>