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D9" w:rsidRPr="000D79D9" w:rsidRDefault="000D79D9" w:rsidP="000D79D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eastAsia="ru-RU"/>
        </w:rPr>
      </w:pPr>
      <w:bookmarkStart w:id="0" w:name="_GoBack"/>
      <w:bookmarkEnd w:id="0"/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-396240</wp:posOffset>
            </wp:positionV>
            <wp:extent cx="6515100" cy="3391685"/>
            <wp:effectExtent l="0" t="0" r="0" b="0"/>
            <wp:wrapNone/>
            <wp:docPr id="1" name="Рисунок 1" descr="C:\Users\ZDM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3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1EA" w:rsidRPr="007111EA" w:rsidRDefault="007111EA" w:rsidP="00367136">
      <w:pPr>
        <w:pStyle w:val="a4"/>
      </w:pPr>
      <w:r w:rsidRPr="007111EA">
        <w:t xml:space="preserve"> Принято                                                                        </w:t>
      </w:r>
      <w:r w:rsidR="00367136">
        <w:t xml:space="preserve">                           </w:t>
      </w:r>
      <w:r w:rsidRPr="007111EA">
        <w:t xml:space="preserve">   </w:t>
      </w:r>
      <w:r w:rsidR="00367136">
        <w:t xml:space="preserve"> </w:t>
      </w:r>
      <w:r w:rsidRPr="007111EA">
        <w:t xml:space="preserve"> Утверждаю</w:t>
      </w:r>
    </w:p>
    <w:p w:rsidR="00FD21B3" w:rsidRDefault="007111EA" w:rsidP="00367136">
      <w:pPr>
        <w:pStyle w:val="a4"/>
      </w:pPr>
      <w:r>
        <w:t xml:space="preserve">На собрании                                                     </w:t>
      </w:r>
      <w:r w:rsidR="00FD21B3">
        <w:t xml:space="preserve">             </w:t>
      </w:r>
      <w:r w:rsidR="00367136">
        <w:t xml:space="preserve">                         </w:t>
      </w:r>
      <w:r w:rsidR="00FD21B3">
        <w:t xml:space="preserve"> </w:t>
      </w:r>
      <w:r w:rsidR="00367136">
        <w:t xml:space="preserve">    </w:t>
      </w:r>
      <w:r w:rsidR="00FD21B3">
        <w:t xml:space="preserve"> Заведующий МБДОУ</w:t>
      </w:r>
    </w:p>
    <w:p w:rsidR="007C5B3C" w:rsidRDefault="007111EA" w:rsidP="00367136">
      <w:pPr>
        <w:pStyle w:val="a4"/>
      </w:pPr>
      <w:r>
        <w:t xml:space="preserve">трудового коллектива      </w:t>
      </w:r>
      <w:r>
        <w:tab/>
      </w:r>
      <w:r w:rsidR="00FD21B3">
        <w:t xml:space="preserve">                                         </w:t>
      </w:r>
      <w:r w:rsidR="00367136">
        <w:t xml:space="preserve">                     </w:t>
      </w:r>
      <w:r w:rsidR="00FD21B3">
        <w:t xml:space="preserve"> </w:t>
      </w:r>
      <w:r w:rsidRPr="007111EA">
        <w:t>« Детский сад « Колобок»</w:t>
      </w:r>
    </w:p>
    <w:p w:rsidR="007111EA" w:rsidRDefault="007111EA" w:rsidP="00367136">
      <w:pPr>
        <w:pStyle w:val="a4"/>
      </w:pPr>
      <w:r>
        <w:t xml:space="preserve">протокол №  </w:t>
      </w:r>
      <w:r w:rsidR="007C5B3C">
        <w:t>9</w:t>
      </w:r>
      <w:r>
        <w:t xml:space="preserve">                                                                  </w:t>
      </w:r>
      <w:r w:rsidR="00367136">
        <w:t xml:space="preserve">                            </w:t>
      </w:r>
      <w:r>
        <w:t xml:space="preserve">  ст. Зеленчукской»</w:t>
      </w:r>
    </w:p>
    <w:p w:rsidR="007111EA" w:rsidRDefault="007C5B3C" w:rsidP="00367136">
      <w:pPr>
        <w:pStyle w:val="a4"/>
      </w:pPr>
      <w:r>
        <w:t>от «27»   2012</w:t>
      </w:r>
      <w:r w:rsidR="007111EA">
        <w:t xml:space="preserve">г.                      </w:t>
      </w:r>
      <w:r>
        <w:t xml:space="preserve">                                </w:t>
      </w:r>
      <w:r w:rsidR="00367136">
        <w:t xml:space="preserve">                          </w:t>
      </w:r>
      <w:r>
        <w:t xml:space="preserve">   </w:t>
      </w:r>
      <w:r w:rsidR="00367136">
        <w:t xml:space="preserve">                                   </w:t>
      </w:r>
      <w:proofErr w:type="spellStart"/>
      <w:r w:rsidR="007111EA">
        <w:t>З.Д.Миронычева</w:t>
      </w:r>
      <w:proofErr w:type="spellEnd"/>
    </w:p>
    <w:p w:rsidR="007111EA" w:rsidRDefault="007111EA" w:rsidP="00367136">
      <w:pPr>
        <w:pStyle w:val="a4"/>
      </w:pPr>
      <w:r>
        <w:t xml:space="preserve">                                                                             </w:t>
      </w:r>
      <w:r w:rsidR="007C5B3C">
        <w:t xml:space="preserve">          </w:t>
      </w:r>
      <w:r w:rsidR="00367136">
        <w:t xml:space="preserve">                           </w:t>
      </w:r>
      <w:r w:rsidR="007C5B3C">
        <w:t xml:space="preserve">  </w:t>
      </w:r>
      <w:r w:rsidR="00367136">
        <w:t xml:space="preserve">     </w:t>
      </w:r>
      <w:r w:rsidR="007C5B3C">
        <w:t>« 28» декабря 2012г.</w:t>
      </w:r>
    </w:p>
    <w:p w:rsidR="00367136" w:rsidRDefault="00367136" w:rsidP="00367136">
      <w:pPr>
        <w:pStyle w:val="a4"/>
      </w:pPr>
    </w:p>
    <w:p w:rsidR="007111EA" w:rsidRDefault="007111EA" w:rsidP="00367136">
      <w:pPr>
        <w:pStyle w:val="a4"/>
      </w:pPr>
    </w:p>
    <w:p w:rsidR="007111EA" w:rsidRPr="007111EA" w:rsidRDefault="007111EA" w:rsidP="00367136">
      <w:pPr>
        <w:pStyle w:val="a4"/>
      </w:pPr>
      <w:r w:rsidRPr="007111EA">
        <w:t xml:space="preserve">Согласовано                                                                  </w:t>
      </w:r>
      <w:r w:rsidR="00367136">
        <w:t xml:space="preserve">                               </w:t>
      </w:r>
      <w:r w:rsidRPr="007111EA">
        <w:t xml:space="preserve">  </w:t>
      </w:r>
      <w:proofErr w:type="spellStart"/>
      <w:r w:rsidRPr="007111EA">
        <w:t>Согласовано</w:t>
      </w:r>
      <w:proofErr w:type="spellEnd"/>
    </w:p>
    <w:p w:rsidR="007111EA" w:rsidRDefault="007111EA" w:rsidP="00367136">
      <w:pPr>
        <w:pStyle w:val="a4"/>
      </w:pPr>
      <w:r>
        <w:t xml:space="preserve">Председатель                                                     </w:t>
      </w:r>
      <w:r w:rsidR="00367136">
        <w:t xml:space="preserve">                                     </w:t>
      </w:r>
      <w:r>
        <w:t xml:space="preserve"> с  Управляющим Советом  МБДОУ</w:t>
      </w:r>
    </w:p>
    <w:p w:rsidR="007111EA" w:rsidRDefault="007111EA" w:rsidP="00367136">
      <w:pPr>
        <w:pStyle w:val="a4"/>
      </w:pPr>
      <w:r>
        <w:t xml:space="preserve">Профсоюзного комитета                                            </w:t>
      </w:r>
      <w:r w:rsidR="00367136">
        <w:t xml:space="preserve">                            </w:t>
      </w:r>
      <w:r>
        <w:t xml:space="preserve"> протокол № </w:t>
      </w:r>
      <w:r w:rsidR="007C5B3C">
        <w:t>1</w:t>
      </w:r>
    </w:p>
    <w:p w:rsidR="007111EA" w:rsidRDefault="00D34B37" w:rsidP="00367136">
      <w:pPr>
        <w:pStyle w:val="a4"/>
      </w:pPr>
      <w:r>
        <w:t xml:space="preserve">_________                                   </w:t>
      </w:r>
      <w:r w:rsidR="007111EA">
        <w:t xml:space="preserve">    </w:t>
      </w:r>
      <w:r w:rsidR="007C5B3C">
        <w:t xml:space="preserve">                        </w:t>
      </w:r>
      <w:r w:rsidR="00367136">
        <w:t xml:space="preserve">                                    </w:t>
      </w:r>
      <w:r w:rsidR="007C5B3C">
        <w:t xml:space="preserve">от « 27 </w:t>
      </w:r>
      <w:r w:rsidR="007111EA">
        <w:t xml:space="preserve">» </w:t>
      </w:r>
      <w:r w:rsidR="007C5B3C">
        <w:t>декабря   2012</w:t>
      </w:r>
      <w:r w:rsidR="007111EA">
        <w:t>г.</w:t>
      </w:r>
    </w:p>
    <w:p w:rsidR="007C5B3C" w:rsidRDefault="007C5B3C" w:rsidP="00367136">
      <w:pPr>
        <w:pStyle w:val="a4"/>
      </w:pPr>
      <w:r>
        <w:t xml:space="preserve">                                                                                </w:t>
      </w:r>
      <w:r w:rsidR="00367136">
        <w:t xml:space="preserve">                                       </w:t>
      </w:r>
      <w:r w:rsidR="00D34B37">
        <w:t xml:space="preserve">  ___________ </w:t>
      </w:r>
    </w:p>
    <w:p w:rsidR="007111EA" w:rsidRDefault="007111EA" w:rsidP="007111EA">
      <w:pPr>
        <w:tabs>
          <w:tab w:val="left" w:pos="5835"/>
        </w:tabs>
        <w:rPr>
          <w:sz w:val="28"/>
          <w:szCs w:val="28"/>
        </w:rPr>
      </w:pPr>
    </w:p>
    <w:p w:rsidR="007111EA" w:rsidRDefault="007111EA" w:rsidP="007111EA">
      <w:pPr>
        <w:tabs>
          <w:tab w:val="left" w:pos="5835"/>
        </w:tabs>
        <w:rPr>
          <w:sz w:val="28"/>
          <w:szCs w:val="28"/>
        </w:rPr>
      </w:pPr>
    </w:p>
    <w:p w:rsidR="007111EA" w:rsidRDefault="007111EA" w:rsidP="007111EA">
      <w:pPr>
        <w:tabs>
          <w:tab w:val="left" w:pos="5835"/>
        </w:tabs>
        <w:rPr>
          <w:sz w:val="28"/>
          <w:szCs w:val="28"/>
        </w:rPr>
      </w:pPr>
    </w:p>
    <w:p w:rsidR="007111EA" w:rsidRPr="00FD21B3" w:rsidRDefault="007111EA" w:rsidP="007111EA">
      <w:pPr>
        <w:tabs>
          <w:tab w:val="left" w:pos="58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671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D21B3">
        <w:rPr>
          <w:b/>
          <w:sz w:val="28"/>
          <w:szCs w:val="28"/>
        </w:rPr>
        <w:t xml:space="preserve">ПОЛОЖЕНИЕ </w:t>
      </w:r>
    </w:p>
    <w:p w:rsidR="00367136" w:rsidRDefault="007111EA" w:rsidP="007111EA">
      <w:pPr>
        <w:tabs>
          <w:tab w:val="left" w:pos="5835"/>
        </w:tabs>
        <w:rPr>
          <w:b/>
          <w:sz w:val="28"/>
          <w:szCs w:val="28"/>
        </w:rPr>
      </w:pPr>
      <w:r w:rsidRPr="00FD21B3">
        <w:rPr>
          <w:b/>
          <w:sz w:val="28"/>
          <w:szCs w:val="28"/>
        </w:rPr>
        <w:t xml:space="preserve">О ПОРЯДКЕ СТИМУЛИРОВАНИЯ И УСЛОВИЯХ РАСПРЕДЕЛЕНИЯ </w:t>
      </w:r>
      <w:r w:rsidR="00367136">
        <w:rPr>
          <w:b/>
          <w:sz w:val="28"/>
          <w:szCs w:val="28"/>
        </w:rPr>
        <w:t xml:space="preserve">    </w:t>
      </w:r>
      <w:r w:rsidRPr="00FD21B3">
        <w:rPr>
          <w:b/>
          <w:sz w:val="28"/>
          <w:szCs w:val="28"/>
        </w:rPr>
        <w:t>СТИМУЛИРУЮЩЕЙ ЧАСТИ ФОНДА ОПЛАТЫ РАБОТНИКАМ</w:t>
      </w:r>
      <w:r w:rsidR="00367136">
        <w:rPr>
          <w:b/>
          <w:sz w:val="28"/>
          <w:szCs w:val="28"/>
        </w:rPr>
        <w:t xml:space="preserve"> </w:t>
      </w:r>
    </w:p>
    <w:p w:rsidR="00FD21B3" w:rsidRDefault="00FD21B3" w:rsidP="007111EA">
      <w:pPr>
        <w:tabs>
          <w:tab w:val="left" w:pos="5835"/>
        </w:tabs>
        <w:rPr>
          <w:b/>
          <w:sz w:val="28"/>
          <w:szCs w:val="28"/>
        </w:rPr>
      </w:pPr>
      <w:r w:rsidRPr="00FD21B3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FD21B3" w:rsidRDefault="00FD21B3" w:rsidP="007111EA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 Детский сад « Колобок» ст. Зеленчукской»  </w:t>
      </w:r>
    </w:p>
    <w:p w:rsidR="00FD21B3" w:rsidRDefault="00FD21B3" w:rsidP="007111EA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D21B3" w:rsidRPr="00FD21B3" w:rsidRDefault="00FD21B3" w:rsidP="00FD21B3">
      <w:pPr>
        <w:pStyle w:val="a3"/>
        <w:numPr>
          <w:ilvl w:val="0"/>
          <w:numId w:val="1"/>
        </w:num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 w:rsidRPr="00FD21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</w:p>
    <w:p w:rsidR="00FD21B3" w:rsidRDefault="00FD21B3" w:rsidP="00FD21B3">
      <w:pPr>
        <w:pStyle w:val="a3"/>
        <w:numPr>
          <w:ilvl w:val="1"/>
          <w:numId w:val="2"/>
        </w:num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порядок и условия</w:t>
      </w:r>
      <w:r w:rsidR="0042348F">
        <w:rPr>
          <w:sz w:val="28"/>
          <w:szCs w:val="28"/>
        </w:rPr>
        <w:t xml:space="preserve"> распределения стимули</w:t>
      </w:r>
      <w:r w:rsidR="004D1B72">
        <w:rPr>
          <w:sz w:val="28"/>
          <w:szCs w:val="28"/>
        </w:rPr>
        <w:t>рующей части фонда оплаты труда</w:t>
      </w:r>
      <w:r w:rsidR="004234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выплат  премии</w:t>
      </w:r>
      <w:proofErr w:type="gramEnd"/>
      <w:r>
        <w:rPr>
          <w:sz w:val="28"/>
          <w:szCs w:val="28"/>
        </w:rPr>
        <w:t xml:space="preserve"> и материальной помощи сотрудникам ( за исключением руководителя) муниципального бюджетного дошкольного образовательного учреждения « Детский сад « Колобок» ст. Зеленчукской»</w:t>
      </w:r>
      <w:r w:rsidR="00462406">
        <w:rPr>
          <w:sz w:val="28"/>
          <w:szCs w:val="28"/>
        </w:rPr>
        <w:t>( далее Учреждения).</w:t>
      </w:r>
    </w:p>
    <w:p w:rsidR="00462406" w:rsidRDefault="00462406" w:rsidP="00FD21B3">
      <w:pPr>
        <w:pStyle w:val="a3"/>
        <w:numPr>
          <w:ilvl w:val="1"/>
          <w:numId w:val="2"/>
        </w:num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Трудовым кодексом Российской </w:t>
      </w:r>
      <w:proofErr w:type="gramStart"/>
      <w:r>
        <w:rPr>
          <w:sz w:val="28"/>
          <w:szCs w:val="28"/>
        </w:rPr>
        <w:t>Федерации ,</w:t>
      </w:r>
      <w:proofErr w:type="gramEnd"/>
      <w:r>
        <w:rPr>
          <w:sz w:val="28"/>
          <w:szCs w:val="28"/>
        </w:rPr>
        <w:t xml:space="preserve"> Законом Российской Федерации</w:t>
      </w:r>
    </w:p>
    <w:p w:rsidR="00462406" w:rsidRDefault="00462406" w:rsidP="00462406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образовании», Постановлением Правительства  </w:t>
      </w: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 Республики № 257 от 11.08.2010 г. « О Введении новой системы оплаты труда работников учреждений образования </w:t>
      </w:r>
    </w:p>
    <w:p w:rsidR="00462406" w:rsidRDefault="00462406" w:rsidP="00462406">
      <w:pPr>
        <w:pStyle w:val="a3"/>
        <w:tabs>
          <w:tab w:val="left" w:pos="58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 Республики».</w:t>
      </w:r>
    </w:p>
    <w:p w:rsidR="0042348F" w:rsidRDefault="0042348F" w:rsidP="00462406">
      <w:pPr>
        <w:pStyle w:val="a3"/>
        <w:tabs>
          <w:tab w:val="left" w:pos="5835"/>
        </w:tabs>
        <w:rPr>
          <w:sz w:val="28"/>
          <w:szCs w:val="28"/>
        </w:rPr>
      </w:pPr>
    </w:p>
    <w:p w:rsidR="0042348F" w:rsidRDefault="0042348F" w:rsidP="0042348F">
      <w:pPr>
        <w:pStyle w:val="a3"/>
        <w:numPr>
          <w:ilvl w:val="1"/>
          <w:numId w:val="2"/>
        </w:num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Настоящее Положение разработано с целью повышения материальной заинтересованности работников Учреждения в повышении качества и результативности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процесса, развития творческой активности и инициативы, мотивации работников в области инновационной деятельности.</w:t>
      </w:r>
    </w:p>
    <w:p w:rsidR="00246FEF" w:rsidRDefault="00246FEF" w:rsidP="0042348F">
      <w:pPr>
        <w:pStyle w:val="a3"/>
        <w:numPr>
          <w:ilvl w:val="1"/>
          <w:numId w:val="2"/>
        </w:num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Настоящее Положение и все изменения и дополнения к нему, принимаются с учетом мнения профсоюзного комитета  и вводятся в действие приказом руководителя МБДОУ.</w:t>
      </w:r>
    </w:p>
    <w:p w:rsidR="001F54BA" w:rsidRDefault="001F54BA" w:rsidP="001F54BA">
      <w:pPr>
        <w:pStyle w:val="a3"/>
        <w:tabs>
          <w:tab w:val="left" w:pos="5835"/>
        </w:tabs>
        <w:rPr>
          <w:sz w:val="28"/>
          <w:szCs w:val="28"/>
        </w:rPr>
      </w:pPr>
    </w:p>
    <w:p w:rsidR="001F54BA" w:rsidRDefault="001F54BA" w:rsidP="001F54BA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1F54BA">
        <w:rPr>
          <w:b/>
          <w:sz w:val="28"/>
          <w:szCs w:val="28"/>
        </w:rPr>
        <w:t xml:space="preserve">  </w:t>
      </w:r>
      <w:r w:rsidR="00367136">
        <w:rPr>
          <w:b/>
          <w:sz w:val="28"/>
          <w:szCs w:val="28"/>
        </w:rPr>
        <w:t xml:space="preserve">   </w:t>
      </w:r>
      <w:r w:rsidRPr="001F54BA">
        <w:rPr>
          <w:b/>
          <w:sz w:val="28"/>
          <w:szCs w:val="28"/>
          <w:lang w:val="en-US"/>
        </w:rPr>
        <w:t>II</w:t>
      </w:r>
      <w:r w:rsidRPr="00246FEF">
        <w:rPr>
          <w:b/>
          <w:sz w:val="28"/>
          <w:szCs w:val="28"/>
        </w:rPr>
        <w:t xml:space="preserve"> </w:t>
      </w:r>
      <w:r w:rsidR="00E13A63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ормирование стимулирующей части фонда </w:t>
      </w:r>
    </w:p>
    <w:p w:rsidR="00246FEF" w:rsidRDefault="00246FEF" w:rsidP="001F54BA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оплаты труда</w:t>
      </w:r>
    </w:p>
    <w:p w:rsidR="00246FEF" w:rsidRDefault="00246FEF" w:rsidP="001F54BA">
      <w:pPr>
        <w:pStyle w:val="a3"/>
        <w:tabs>
          <w:tab w:val="left" w:pos="5835"/>
        </w:tabs>
        <w:rPr>
          <w:b/>
          <w:sz w:val="28"/>
          <w:szCs w:val="28"/>
        </w:rPr>
      </w:pPr>
    </w:p>
    <w:p w:rsidR="00246FEF" w:rsidRDefault="00246FEF" w:rsidP="001F54BA">
      <w:pPr>
        <w:pStyle w:val="a3"/>
        <w:tabs>
          <w:tab w:val="left" w:pos="5835"/>
        </w:tabs>
        <w:rPr>
          <w:sz w:val="28"/>
          <w:szCs w:val="28"/>
        </w:rPr>
      </w:pPr>
      <w:r w:rsidRPr="00246FEF">
        <w:rPr>
          <w:sz w:val="28"/>
          <w:szCs w:val="28"/>
        </w:rPr>
        <w:t>2.1</w:t>
      </w:r>
      <w:r>
        <w:rPr>
          <w:sz w:val="28"/>
          <w:szCs w:val="28"/>
        </w:rPr>
        <w:t xml:space="preserve"> Бюджетные средства, высвободившиеся при экономии фонда оплаты труда Учреждения в части стимулирующих выплат, направляются на  увеличение стимулирующей части фонда оплаты труда, на выплату премий и материальной помощи.</w:t>
      </w:r>
    </w:p>
    <w:p w:rsidR="00246FEF" w:rsidRDefault="00246FEF" w:rsidP="001F54BA">
      <w:pPr>
        <w:pStyle w:val="a3"/>
        <w:tabs>
          <w:tab w:val="left" w:pos="5835"/>
        </w:tabs>
        <w:rPr>
          <w:sz w:val="28"/>
          <w:szCs w:val="28"/>
        </w:rPr>
      </w:pPr>
    </w:p>
    <w:p w:rsidR="00246FEF" w:rsidRDefault="00246FEF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2.2.</w:t>
      </w:r>
      <w:r w:rsidR="009306CA">
        <w:rPr>
          <w:sz w:val="28"/>
          <w:szCs w:val="28"/>
        </w:rPr>
        <w:t xml:space="preserve"> Выплаты стимулирующего характера включают в себя доплаты и надбавки стимулирующего характера, премии.</w:t>
      </w:r>
    </w:p>
    <w:p w:rsidR="009306CA" w:rsidRDefault="009306CA" w:rsidP="001F54BA">
      <w:pPr>
        <w:pStyle w:val="a3"/>
        <w:tabs>
          <w:tab w:val="left" w:pos="5835"/>
        </w:tabs>
        <w:rPr>
          <w:sz w:val="28"/>
          <w:szCs w:val="28"/>
        </w:rPr>
      </w:pPr>
    </w:p>
    <w:p w:rsidR="009306CA" w:rsidRDefault="009306CA" w:rsidP="001F54BA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9306CA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Порядок</w:t>
      </w:r>
      <w:proofErr w:type="gramEnd"/>
      <w:r>
        <w:rPr>
          <w:b/>
          <w:sz w:val="28"/>
          <w:szCs w:val="28"/>
        </w:rPr>
        <w:t xml:space="preserve"> установления выплат стимулирующего             </w:t>
      </w:r>
    </w:p>
    <w:p w:rsidR="009306CA" w:rsidRDefault="00D904E6" w:rsidP="001F54BA">
      <w:pPr>
        <w:pStyle w:val="a3"/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х</w:t>
      </w:r>
      <w:r w:rsidR="009306CA">
        <w:rPr>
          <w:b/>
          <w:sz w:val="28"/>
          <w:szCs w:val="28"/>
        </w:rPr>
        <w:t>арактера</w:t>
      </w:r>
    </w:p>
    <w:p w:rsidR="009306CA" w:rsidRDefault="009306CA" w:rsidP="001F54BA">
      <w:pPr>
        <w:pStyle w:val="a3"/>
        <w:tabs>
          <w:tab w:val="left" w:pos="5835"/>
        </w:tabs>
        <w:rPr>
          <w:b/>
          <w:sz w:val="28"/>
          <w:szCs w:val="28"/>
        </w:rPr>
      </w:pPr>
    </w:p>
    <w:p w:rsidR="009306CA" w:rsidRDefault="009306CA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3.1. Размеры и виды стимулирующих выплат, устанавливаются в соответствии с настоящим Положением и выплачиваются за счет фонда оплаты </w:t>
      </w:r>
      <w:proofErr w:type="gramStart"/>
      <w:r>
        <w:rPr>
          <w:sz w:val="28"/>
          <w:szCs w:val="28"/>
        </w:rPr>
        <w:t xml:space="preserve">труда </w:t>
      </w:r>
      <w:r w:rsidR="00D904E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</w:t>
      </w:r>
      <w:r w:rsidR="006725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6725A6" w:rsidRDefault="006725A6" w:rsidP="001F54BA">
      <w:pPr>
        <w:pStyle w:val="a3"/>
        <w:tabs>
          <w:tab w:val="left" w:pos="5835"/>
        </w:tabs>
        <w:rPr>
          <w:sz w:val="28"/>
          <w:szCs w:val="28"/>
        </w:rPr>
      </w:pPr>
    </w:p>
    <w:p w:rsidR="006725A6" w:rsidRDefault="006725A6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3.2. Выплаты стимулирующего характера устанавливаются приказом </w:t>
      </w:r>
      <w:proofErr w:type="gramStart"/>
      <w:r>
        <w:rPr>
          <w:sz w:val="28"/>
          <w:szCs w:val="28"/>
        </w:rPr>
        <w:t>заведующей</w:t>
      </w:r>
      <w:r w:rsidR="00D9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>, с учетом мнения профсоюзного комитета, исходя из критериев определенных Учреждением в соответствующем порядке.</w:t>
      </w:r>
    </w:p>
    <w:p w:rsidR="006725A6" w:rsidRDefault="006725A6" w:rsidP="001F54BA">
      <w:pPr>
        <w:pStyle w:val="a3"/>
        <w:tabs>
          <w:tab w:val="left" w:pos="5835"/>
        </w:tabs>
        <w:rPr>
          <w:sz w:val="28"/>
          <w:szCs w:val="28"/>
        </w:rPr>
      </w:pPr>
    </w:p>
    <w:p w:rsidR="006725A6" w:rsidRDefault="006725A6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3.3. Из стимулирующей части фонда оплаты труда осуществляются  поощрительные выплаты за качественную и эффективную работу всем работникам  Учреждения, в том числе совместителям, на основе оценки выполнения установленных критериев и показателей работы.</w:t>
      </w:r>
    </w:p>
    <w:p w:rsidR="006725A6" w:rsidRDefault="006725A6" w:rsidP="001F54BA">
      <w:pPr>
        <w:pStyle w:val="a3"/>
        <w:tabs>
          <w:tab w:val="left" w:pos="5835"/>
        </w:tabs>
        <w:rPr>
          <w:sz w:val="28"/>
          <w:szCs w:val="28"/>
        </w:rPr>
      </w:pPr>
    </w:p>
    <w:p w:rsidR="006725A6" w:rsidRDefault="006725A6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3.4. Поощрительные выплаты за качественную и эффективную работу выплачиваются по результатам оценки выполнения утвержденных критериев</w:t>
      </w:r>
      <w:r w:rsidR="005851F5">
        <w:rPr>
          <w:sz w:val="28"/>
          <w:szCs w:val="28"/>
        </w:rPr>
        <w:t xml:space="preserve"> и показателей деятельности каждого работника </w:t>
      </w:r>
      <w:proofErr w:type="gramStart"/>
      <w:r w:rsidR="005851F5">
        <w:rPr>
          <w:sz w:val="28"/>
          <w:szCs w:val="28"/>
        </w:rPr>
        <w:t>Учреждения .Критерии</w:t>
      </w:r>
      <w:proofErr w:type="gramEnd"/>
      <w:r w:rsidR="005851F5">
        <w:rPr>
          <w:sz w:val="28"/>
          <w:szCs w:val="28"/>
        </w:rPr>
        <w:t xml:space="preserve"> и показатели деятельности работников Учреждения ( кроме руководителя) утверждаются руководителем Учреждения в разрезе должностей по согласованием Управляющего совета и профсоюзной организацией Учреждения.</w:t>
      </w:r>
    </w:p>
    <w:p w:rsidR="005851F5" w:rsidRDefault="005851F5" w:rsidP="001F54BA">
      <w:pPr>
        <w:pStyle w:val="a3"/>
        <w:tabs>
          <w:tab w:val="left" w:pos="5835"/>
        </w:tabs>
        <w:rPr>
          <w:sz w:val="28"/>
          <w:szCs w:val="28"/>
        </w:rPr>
      </w:pPr>
    </w:p>
    <w:p w:rsidR="005851F5" w:rsidRDefault="005851F5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3.5. Система стимулирующих выплат работникам Учреждения включает в себя длительные (постоянные на неопределенный срок) выплаты и единовременные поощрительные выплаты.</w:t>
      </w:r>
    </w:p>
    <w:p w:rsidR="005851F5" w:rsidRDefault="005851F5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3.5.1. Постоянные стимулирующие выплаты, размер и порядок которых установлен Учреждением на продолжительный срок, максимальным размером для конкретного работника не ограничиваются.</w:t>
      </w:r>
    </w:p>
    <w:p w:rsidR="005851F5" w:rsidRDefault="005851F5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3.5.2. Единовременные стимулирующ9ий выплаты, размер, порядок и условия применения которых установлен Учреждением на определенный </w:t>
      </w:r>
      <w:proofErr w:type="gramStart"/>
      <w:r>
        <w:rPr>
          <w:sz w:val="28"/>
          <w:szCs w:val="28"/>
        </w:rPr>
        <w:t>срок( месяц</w:t>
      </w:r>
      <w:proofErr w:type="gramEnd"/>
      <w:r>
        <w:rPr>
          <w:sz w:val="28"/>
          <w:szCs w:val="28"/>
        </w:rPr>
        <w:t>), максимальным размером для конкретного работника не ограничиваются.</w:t>
      </w:r>
    </w:p>
    <w:p w:rsidR="003A2E28" w:rsidRDefault="003A2E28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3.6.Размер  стимулирующей части фонда оплаты труда распределен по категориям персонала в соответствии с Приложением № 3,№ 4 к Положению об отраслевой системе оплаты труда работников муниципального бюджетного дошкольного образовательного учреждения « Детский сад « Колобок».</w:t>
      </w:r>
    </w:p>
    <w:p w:rsidR="003A2E28" w:rsidRDefault="003A2E28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3.7. К постоянным стимулирующим выплатам относятся следующие выплаты</w:t>
      </w:r>
      <w:r w:rsidR="008D052C">
        <w:rPr>
          <w:sz w:val="28"/>
          <w:szCs w:val="28"/>
        </w:rPr>
        <w:t>:</w:t>
      </w:r>
    </w:p>
    <w:p w:rsidR="008D052C" w:rsidRDefault="008D052C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3.7.1. За непрерывный стаж работы в МБДОУ: </w:t>
      </w:r>
    </w:p>
    <w:p w:rsidR="008D052C" w:rsidRDefault="008D052C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При стаже  от</w:t>
      </w:r>
      <w:r w:rsidR="003C510D">
        <w:rPr>
          <w:sz w:val="28"/>
          <w:szCs w:val="28"/>
        </w:rPr>
        <w:t xml:space="preserve"> 1 до 3</w:t>
      </w:r>
      <w:r w:rsidR="0030084B">
        <w:rPr>
          <w:sz w:val="28"/>
          <w:szCs w:val="28"/>
        </w:rPr>
        <w:t xml:space="preserve"> лет – до </w:t>
      </w:r>
      <w:r w:rsidR="003C510D">
        <w:rPr>
          <w:sz w:val="28"/>
          <w:szCs w:val="28"/>
        </w:rPr>
        <w:t>3</w:t>
      </w:r>
      <w:r w:rsidR="0030084B">
        <w:rPr>
          <w:sz w:val="28"/>
          <w:szCs w:val="28"/>
        </w:rPr>
        <w:t xml:space="preserve">  %</w:t>
      </w:r>
    </w:p>
    <w:p w:rsidR="0030084B" w:rsidRDefault="0030084B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</w:t>
      </w:r>
      <w:r w:rsidR="003C510D">
        <w:rPr>
          <w:sz w:val="28"/>
          <w:szCs w:val="28"/>
        </w:rPr>
        <w:t>3 до 5</w:t>
      </w:r>
      <w:r>
        <w:rPr>
          <w:sz w:val="28"/>
          <w:szCs w:val="28"/>
        </w:rPr>
        <w:t xml:space="preserve"> лет – до </w:t>
      </w:r>
      <w:r w:rsidR="003C510D">
        <w:rPr>
          <w:sz w:val="28"/>
          <w:szCs w:val="28"/>
        </w:rPr>
        <w:t>5</w:t>
      </w:r>
      <w:r>
        <w:rPr>
          <w:sz w:val="28"/>
          <w:szCs w:val="28"/>
        </w:rPr>
        <w:t xml:space="preserve">    %</w:t>
      </w:r>
    </w:p>
    <w:p w:rsidR="003C510D" w:rsidRDefault="003C510D" w:rsidP="001F54B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5 до 10 лет – до 8%</w:t>
      </w:r>
    </w:p>
    <w:p w:rsidR="0030084B" w:rsidRDefault="0030084B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C510D">
        <w:rPr>
          <w:sz w:val="28"/>
          <w:szCs w:val="28"/>
        </w:rPr>
        <w:tab/>
        <w:t>свыше 1</w:t>
      </w:r>
      <w:r>
        <w:rPr>
          <w:sz w:val="28"/>
          <w:szCs w:val="28"/>
        </w:rPr>
        <w:t xml:space="preserve">0 лет – до </w:t>
      </w:r>
      <w:r w:rsidR="003C510D">
        <w:rPr>
          <w:sz w:val="28"/>
          <w:szCs w:val="28"/>
        </w:rPr>
        <w:t>10</w:t>
      </w:r>
      <w:r>
        <w:rPr>
          <w:sz w:val="28"/>
          <w:szCs w:val="28"/>
        </w:rPr>
        <w:t xml:space="preserve">      %</w:t>
      </w:r>
    </w:p>
    <w:p w:rsidR="0030084B" w:rsidRDefault="0030084B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3.7.2. Работникам, награжденным нагрудным знаком отличия в сфере образования и науки</w:t>
      </w:r>
      <w:r w:rsidR="003C5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работающим в МБДОУ -  </w:t>
      </w:r>
      <w:r w:rsidR="003C510D">
        <w:rPr>
          <w:sz w:val="28"/>
          <w:szCs w:val="28"/>
        </w:rPr>
        <w:t>20</w:t>
      </w:r>
      <w:r>
        <w:rPr>
          <w:sz w:val="28"/>
          <w:szCs w:val="28"/>
        </w:rPr>
        <w:t xml:space="preserve"> % от должностного оклада.</w:t>
      </w:r>
    </w:p>
    <w:p w:rsidR="003C510D" w:rsidRDefault="003C510D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3.7.3. За категорию Учреждения – 15 %.</w:t>
      </w:r>
    </w:p>
    <w:p w:rsidR="003C510D" w:rsidRDefault="003C510D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3.7.4. За руководство районным методическим объединением – 15 % от должностного оклада.</w:t>
      </w:r>
    </w:p>
    <w:p w:rsidR="003C510D" w:rsidRDefault="003C510D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3.7.5.За руководство профсоюзной организацией</w:t>
      </w:r>
      <w:r w:rsidR="008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-10%.</w:t>
      </w:r>
    </w:p>
    <w:p w:rsidR="003C510D" w:rsidRDefault="003C510D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3.7.5.</w:t>
      </w:r>
      <w:r w:rsidR="00830226">
        <w:rPr>
          <w:sz w:val="28"/>
          <w:szCs w:val="28"/>
        </w:rPr>
        <w:t xml:space="preserve"> </w:t>
      </w:r>
      <w:proofErr w:type="gramStart"/>
      <w:r w:rsidR="00830226">
        <w:rPr>
          <w:sz w:val="28"/>
          <w:szCs w:val="28"/>
        </w:rPr>
        <w:t>Работнику ,</w:t>
      </w:r>
      <w:proofErr w:type="gramEnd"/>
      <w:r w:rsidR="00830226">
        <w:rPr>
          <w:sz w:val="28"/>
          <w:szCs w:val="28"/>
        </w:rPr>
        <w:t xml:space="preserve"> ответственному за пожарную безопасность Учреждения – 30 %.</w:t>
      </w:r>
    </w:p>
    <w:p w:rsidR="00830226" w:rsidRDefault="00830226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3.7.6. Работнику, ответственному за работу сайта Учреждения – 50% от должностного оклада.</w:t>
      </w:r>
    </w:p>
    <w:p w:rsidR="00830226" w:rsidRDefault="00AB5BC1" w:rsidP="0030084B">
      <w:pPr>
        <w:pStyle w:val="a3"/>
        <w:tabs>
          <w:tab w:val="left" w:pos="28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3.7.7.Р</w:t>
      </w:r>
      <w:r w:rsidR="00830226">
        <w:rPr>
          <w:sz w:val="28"/>
          <w:szCs w:val="28"/>
        </w:rPr>
        <w:t>аботнику,ответственному</w:t>
      </w:r>
      <w:proofErr w:type="gramEnd"/>
      <w:r w:rsidR="0083022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охрану труда и технику безопасности – 30 % от должностного оклада.</w:t>
      </w:r>
    </w:p>
    <w:p w:rsidR="00AB5BC1" w:rsidRDefault="00AB5BC1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3.7.8. Работнику, ответственному за Добровольную пожарную дружину – 10 %.</w:t>
      </w:r>
    </w:p>
    <w:p w:rsidR="00AB5BC1" w:rsidRDefault="00AB5BC1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3.7.9. </w:t>
      </w:r>
      <w:proofErr w:type="gramStart"/>
      <w:r>
        <w:rPr>
          <w:sz w:val="28"/>
          <w:szCs w:val="28"/>
        </w:rPr>
        <w:t>Работнику ,</w:t>
      </w:r>
      <w:proofErr w:type="gramEnd"/>
      <w:r>
        <w:rPr>
          <w:sz w:val="28"/>
          <w:szCs w:val="28"/>
        </w:rPr>
        <w:t xml:space="preserve"> ответственному за энергосбережение – 30%.</w:t>
      </w:r>
    </w:p>
    <w:p w:rsidR="00AB5BC1" w:rsidRDefault="00AB5BC1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3.7.10.За руководство экспериментальной  площадкой -15%.</w:t>
      </w:r>
    </w:p>
    <w:p w:rsidR="00AB5BC1" w:rsidRDefault="00AB5BC1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3.7.11. За бесперебойную работу, связанную со своевременным заключением договоров </w:t>
      </w:r>
      <w:r w:rsidR="00803C7A">
        <w:rPr>
          <w:sz w:val="28"/>
          <w:szCs w:val="28"/>
        </w:rPr>
        <w:t xml:space="preserve">с поставщиками  и бесперебойную поставку продуктов питания </w:t>
      </w:r>
      <w:r>
        <w:rPr>
          <w:sz w:val="28"/>
          <w:szCs w:val="28"/>
        </w:rPr>
        <w:t xml:space="preserve"> -</w:t>
      </w:r>
      <w:r w:rsidR="00803C7A">
        <w:rPr>
          <w:sz w:val="28"/>
          <w:szCs w:val="28"/>
        </w:rPr>
        <w:t xml:space="preserve"> 30%.</w:t>
      </w:r>
    </w:p>
    <w:p w:rsidR="00122745" w:rsidRDefault="00122745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3.7.12. За своевременное оформление и образцовое </w:t>
      </w:r>
      <w:r w:rsidR="00B614A2">
        <w:rPr>
          <w:sz w:val="28"/>
          <w:szCs w:val="28"/>
        </w:rPr>
        <w:t>ведение финансовой  и отчетной документации – 30%.</w:t>
      </w:r>
    </w:p>
    <w:p w:rsidR="00B614A2" w:rsidRDefault="00B614A2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3.7.13. За разработку и внедрение инновационных программ Учреждения </w:t>
      </w:r>
      <w:proofErr w:type="gramStart"/>
      <w:r>
        <w:rPr>
          <w:sz w:val="28"/>
          <w:szCs w:val="28"/>
        </w:rPr>
        <w:t>( образовательных</w:t>
      </w:r>
      <w:proofErr w:type="gramEnd"/>
      <w:r>
        <w:rPr>
          <w:sz w:val="28"/>
          <w:szCs w:val="28"/>
        </w:rPr>
        <w:t>, воспитательных, программ развития) – до 50%.</w:t>
      </w:r>
    </w:p>
    <w:p w:rsidR="00B614A2" w:rsidRDefault="00B614A2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3.7.14. За административное дежурство, согласно графика – 10%.</w:t>
      </w:r>
    </w:p>
    <w:p w:rsidR="00B614A2" w:rsidRDefault="00B614A2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3.7.15. За вредные условия труда, по итогам аттестации рабочих мест Учреждения на основании Заключения Министерства труда и социального развития – до 24% от должностного оклада.</w:t>
      </w:r>
    </w:p>
    <w:p w:rsidR="00B614A2" w:rsidRDefault="002824E9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3.7.16.З</w:t>
      </w:r>
      <w:r w:rsidR="00B614A2">
        <w:rPr>
          <w:sz w:val="28"/>
          <w:szCs w:val="28"/>
        </w:rPr>
        <w:t>а исполнение роли в театрализованном праздничном мероприятии – до 30%.</w:t>
      </w:r>
    </w:p>
    <w:p w:rsidR="002824E9" w:rsidRPr="005C7CB8" w:rsidRDefault="002824E9" w:rsidP="005C7CB8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3.7.17. За работу не входящую в должностные обязанности – до 50% от должностного оклада.</w:t>
      </w:r>
    </w:p>
    <w:p w:rsidR="009B024E" w:rsidRDefault="009B024E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3.8. Распределение постоянных стимулирующих выплат осуществляется 1 раз в год на заседании Управляющего Совета </w:t>
      </w:r>
      <w:proofErr w:type="gramStart"/>
      <w:r>
        <w:rPr>
          <w:sz w:val="28"/>
          <w:szCs w:val="28"/>
        </w:rPr>
        <w:t>ДОУ ,</w:t>
      </w:r>
      <w:proofErr w:type="gramEnd"/>
      <w:r>
        <w:rPr>
          <w:sz w:val="28"/>
          <w:szCs w:val="28"/>
        </w:rPr>
        <w:t xml:space="preserve"> оформляется  протоколом  и утверждается приказом заведующего Учреждением перед началом учебного года ( до 1 сентября).</w:t>
      </w:r>
    </w:p>
    <w:p w:rsidR="009B024E" w:rsidRDefault="009B024E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3.9. Размеры всех постоянных стимулирующих выплат могут определяться в процентном отношении к должностному окладу, а также в конкретной денежной сумме.</w:t>
      </w:r>
    </w:p>
    <w:p w:rsidR="009B024E" w:rsidRDefault="009B024E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3.10.Выплаты стимулирующего характера производятся по решению </w:t>
      </w:r>
      <w:proofErr w:type="gramStart"/>
      <w:r>
        <w:rPr>
          <w:sz w:val="28"/>
          <w:szCs w:val="28"/>
        </w:rPr>
        <w:t>руководителя :</w:t>
      </w:r>
      <w:proofErr w:type="gramEnd"/>
    </w:p>
    <w:p w:rsidR="00B13BAF" w:rsidRDefault="00B13BAF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Работникам бухгалтерии, завхозу, к</w:t>
      </w:r>
      <w:r w:rsidR="00ED5AA2">
        <w:rPr>
          <w:sz w:val="28"/>
          <w:szCs w:val="28"/>
        </w:rPr>
        <w:t>ладовщику, старшему воспитателю, делопроизводителю.</w:t>
      </w:r>
    </w:p>
    <w:p w:rsidR="00B13BAF" w:rsidRDefault="00B13BAF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Постоянные   стимулирующие выплаты данным работникам могут быть установлены за сложность, напряженность, специальный режим работы – до 100%.</w:t>
      </w:r>
    </w:p>
    <w:p w:rsidR="00B13BAF" w:rsidRDefault="00B13BAF" w:rsidP="0030084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3.11. Единовременные </w:t>
      </w:r>
      <w:proofErr w:type="gramStart"/>
      <w:r>
        <w:rPr>
          <w:sz w:val="28"/>
          <w:szCs w:val="28"/>
        </w:rPr>
        <w:t>( разовые</w:t>
      </w:r>
      <w:proofErr w:type="gramEnd"/>
      <w:r>
        <w:rPr>
          <w:sz w:val="28"/>
          <w:szCs w:val="28"/>
        </w:rPr>
        <w:t xml:space="preserve"> ) выплаты стимулирующего характера утверждаются приказом заведующего Учреждения  , на основании протокола Комиссии по распределению стимулирующей части фонда оплаты труда, ежемесячно.</w:t>
      </w:r>
    </w:p>
    <w:p w:rsidR="0042348F" w:rsidRPr="001F35CB" w:rsidRDefault="001F35CB" w:rsidP="001F35CB">
      <w:pPr>
        <w:pStyle w:val="a3"/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3.12.Заседание Комиссии  </w:t>
      </w:r>
      <w:r w:rsidRPr="001F35CB">
        <w:rPr>
          <w:sz w:val="28"/>
          <w:szCs w:val="28"/>
        </w:rPr>
        <w:t>по распределению стимулирующей части фонда оплаты труда проводится до 20 числа текущего месяца.</w:t>
      </w:r>
    </w:p>
    <w:p w:rsidR="001F35CB" w:rsidRDefault="001F35CB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3.13. Распределение единовременных </w:t>
      </w:r>
      <w:proofErr w:type="gramStart"/>
      <w:r>
        <w:rPr>
          <w:sz w:val="28"/>
          <w:szCs w:val="28"/>
        </w:rPr>
        <w:t>( разовых</w:t>
      </w:r>
      <w:proofErr w:type="gramEnd"/>
      <w:r>
        <w:rPr>
          <w:sz w:val="28"/>
          <w:szCs w:val="28"/>
        </w:rPr>
        <w:t xml:space="preserve"> ) выплат стимулирующей части фонда оплаты труда производится по результатам предыдущего месяца.</w:t>
      </w:r>
    </w:p>
    <w:p w:rsidR="001F35CB" w:rsidRDefault="001F35CB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3.14. Вопросы стимулирования рассматривают</w:t>
      </w:r>
      <w:r w:rsidR="006C5118">
        <w:rPr>
          <w:sz w:val="28"/>
          <w:szCs w:val="28"/>
        </w:rPr>
        <w:t>ся Комиссией  по каждому работнику Учреждения персонально, на основании индивидуальных карт, где прописаны  критерии эффективности и баллы по каждому критерию.</w:t>
      </w:r>
    </w:p>
    <w:p w:rsidR="006C5118" w:rsidRDefault="006C5118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3.16. Сотрудники Учреждения ежемесячно проводят самооценку эффективности и результативности своей деятельности и заполняют индивидуальные карты по итогам работы за </w:t>
      </w:r>
      <w:proofErr w:type="gramStart"/>
      <w:r>
        <w:rPr>
          <w:sz w:val="28"/>
          <w:szCs w:val="28"/>
        </w:rPr>
        <w:t>прошедший  месяц</w:t>
      </w:r>
      <w:proofErr w:type="gramEnd"/>
      <w:r>
        <w:rPr>
          <w:sz w:val="28"/>
          <w:szCs w:val="28"/>
        </w:rPr>
        <w:t>; передают их в срок до 15 числа текущего месяца ответственному за сбор и обработку   индивидуальных карт.</w:t>
      </w:r>
    </w:p>
    <w:p w:rsidR="006C5118" w:rsidRDefault="006C5118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3.17. На заседании Комиссии </w:t>
      </w:r>
      <w:proofErr w:type="gramStart"/>
      <w:r>
        <w:rPr>
          <w:sz w:val="28"/>
          <w:szCs w:val="28"/>
        </w:rPr>
        <w:t>рассматривается  индивидуальная</w:t>
      </w:r>
      <w:proofErr w:type="gramEnd"/>
      <w:r>
        <w:rPr>
          <w:sz w:val="28"/>
          <w:szCs w:val="28"/>
        </w:rPr>
        <w:t xml:space="preserve"> карта каждого сотрудника с внесением ( по необходимости) дополнений в особую графу « примечание»</w:t>
      </w:r>
      <w:r w:rsidR="006F0D2A">
        <w:rPr>
          <w:sz w:val="28"/>
          <w:szCs w:val="28"/>
        </w:rPr>
        <w:t>, проводится подсчет баллов по критериям; конечный результат умножается на стоимость</w:t>
      </w:r>
      <w:r w:rsidR="003002D8">
        <w:rPr>
          <w:sz w:val="28"/>
          <w:szCs w:val="28"/>
        </w:rPr>
        <w:t xml:space="preserve"> </w:t>
      </w:r>
      <w:r w:rsidR="0089797B">
        <w:rPr>
          <w:sz w:val="28"/>
          <w:szCs w:val="28"/>
        </w:rPr>
        <w:t>балла за конкретный месяц.</w:t>
      </w:r>
    </w:p>
    <w:p w:rsidR="0089797B" w:rsidRDefault="0089797B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3.18. Ответственным за сбор и обработку индивидуальных карт оформляется </w:t>
      </w:r>
      <w:proofErr w:type="gramStart"/>
      <w:r>
        <w:rPr>
          <w:sz w:val="28"/>
          <w:szCs w:val="28"/>
        </w:rPr>
        <w:t>протокол  заседания</w:t>
      </w:r>
      <w:proofErr w:type="gramEnd"/>
      <w:r>
        <w:rPr>
          <w:sz w:val="28"/>
          <w:szCs w:val="28"/>
        </w:rPr>
        <w:t xml:space="preserve"> Комиссии, подписываемый всеми членами Комиссии</w:t>
      </w:r>
      <w:r w:rsidR="004A5B29">
        <w:rPr>
          <w:sz w:val="28"/>
          <w:szCs w:val="28"/>
        </w:rPr>
        <w:t>.</w:t>
      </w:r>
    </w:p>
    <w:p w:rsidR="004A5B29" w:rsidRDefault="004A5B29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3.19. На основании Протокола заведующим </w:t>
      </w:r>
      <w:proofErr w:type="gramStart"/>
      <w:r>
        <w:rPr>
          <w:sz w:val="28"/>
          <w:szCs w:val="28"/>
        </w:rPr>
        <w:t>Учреждения ,</w:t>
      </w:r>
      <w:proofErr w:type="gramEnd"/>
      <w:r>
        <w:rPr>
          <w:sz w:val="28"/>
          <w:szCs w:val="28"/>
        </w:rPr>
        <w:t xml:space="preserve"> в </w:t>
      </w:r>
      <w:r w:rsidR="00F65AED">
        <w:rPr>
          <w:sz w:val="28"/>
          <w:szCs w:val="28"/>
        </w:rPr>
        <w:t xml:space="preserve"> 5 </w:t>
      </w:r>
      <w:proofErr w:type="spellStart"/>
      <w:r w:rsidR="00F65AED">
        <w:rPr>
          <w:sz w:val="28"/>
          <w:szCs w:val="28"/>
        </w:rPr>
        <w:t>дневный</w:t>
      </w:r>
      <w:proofErr w:type="spellEnd"/>
      <w:r w:rsidR="00F65AED">
        <w:rPr>
          <w:sz w:val="28"/>
          <w:szCs w:val="28"/>
        </w:rPr>
        <w:t xml:space="preserve"> срок  издается приказ о начислении выплат стимулирующего характера.</w:t>
      </w:r>
    </w:p>
    <w:p w:rsidR="00F65AED" w:rsidRDefault="00F65AED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3.20. Стимулирование сотрудника, отсутствующего по  уважительной причине на момент заполнения и сдачи индивидуальных карт рассматривается по письменному представлению руководителя. В </w:t>
      </w:r>
      <w:r>
        <w:rPr>
          <w:sz w:val="28"/>
          <w:szCs w:val="28"/>
        </w:rPr>
        <w:lastRenderedPageBreak/>
        <w:t>данном случае заявление сотрудника о его несогласии с оценкой Комиссией не рассматривается.</w:t>
      </w:r>
    </w:p>
    <w:p w:rsidR="00F65AED" w:rsidRDefault="00F65AED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3.21. Корректировка денежного веса 1 балла производится  ежемесячно.</w:t>
      </w:r>
    </w:p>
    <w:p w:rsidR="00F65AED" w:rsidRDefault="00F65AED" w:rsidP="00803C7A">
      <w:pPr>
        <w:pStyle w:val="a3"/>
        <w:tabs>
          <w:tab w:val="left" w:pos="5835"/>
        </w:tabs>
        <w:rPr>
          <w:sz w:val="28"/>
          <w:szCs w:val="28"/>
        </w:rPr>
      </w:pPr>
    </w:p>
    <w:p w:rsidR="00F65AED" w:rsidRDefault="00F65AED" w:rsidP="00803C7A">
      <w:pPr>
        <w:pStyle w:val="a3"/>
        <w:tabs>
          <w:tab w:val="left" w:pos="5835"/>
        </w:tabs>
        <w:rPr>
          <w:sz w:val="28"/>
          <w:szCs w:val="28"/>
        </w:rPr>
      </w:pPr>
      <w:r w:rsidRPr="00F65AED">
        <w:rPr>
          <w:b/>
          <w:sz w:val="28"/>
          <w:szCs w:val="28"/>
        </w:rPr>
        <w:t xml:space="preserve">       </w:t>
      </w:r>
      <w:r w:rsidRPr="00F65AED">
        <w:rPr>
          <w:b/>
          <w:sz w:val="28"/>
          <w:szCs w:val="28"/>
          <w:lang w:val="en-US"/>
        </w:rPr>
        <w:t>IV</w:t>
      </w:r>
      <w:r w:rsidRPr="00F65AED">
        <w:rPr>
          <w:b/>
          <w:sz w:val="28"/>
          <w:szCs w:val="28"/>
        </w:rPr>
        <w:t xml:space="preserve"> Порядок лишения </w:t>
      </w:r>
      <w:proofErr w:type="gramStart"/>
      <w:r w:rsidRPr="00F65AED">
        <w:rPr>
          <w:b/>
          <w:sz w:val="28"/>
          <w:szCs w:val="28"/>
        </w:rPr>
        <w:t>( уменьшения</w:t>
      </w:r>
      <w:proofErr w:type="gramEnd"/>
      <w:r w:rsidRPr="00F65AED">
        <w:rPr>
          <w:b/>
          <w:sz w:val="28"/>
          <w:szCs w:val="28"/>
        </w:rPr>
        <w:t>) стимулирующих выплат</w:t>
      </w:r>
    </w:p>
    <w:p w:rsidR="00F65AED" w:rsidRDefault="00F65AED" w:rsidP="00803C7A">
      <w:pPr>
        <w:pStyle w:val="a3"/>
        <w:tabs>
          <w:tab w:val="left" w:pos="5835"/>
        </w:tabs>
        <w:rPr>
          <w:sz w:val="28"/>
          <w:szCs w:val="28"/>
        </w:rPr>
      </w:pPr>
    </w:p>
    <w:p w:rsidR="00F65AED" w:rsidRDefault="00F65AED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4.1. Размер стимулирующих выплат </w:t>
      </w:r>
      <w:proofErr w:type="gramStart"/>
      <w:r>
        <w:rPr>
          <w:sz w:val="28"/>
          <w:szCs w:val="28"/>
        </w:rPr>
        <w:t>( постоянных</w:t>
      </w:r>
      <w:proofErr w:type="gramEnd"/>
      <w:r>
        <w:rPr>
          <w:sz w:val="28"/>
          <w:szCs w:val="28"/>
        </w:rPr>
        <w:t xml:space="preserve"> и разовых) может быть снижен, либо с учетом тяжести допущенных нарушений, работник может быть полностью лишен в случаях:</w:t>
      </w:r>
    </w:p>
    <w:p w:rsidR="00F65AED" w:rsidRDefault="00F65AED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4.1.1. за нарушение Устава Учреждения;</w:t>
      </w:r>
    </w:p>
    <w:p w:rsidR="00F65AED" w:rsidRDefault="00F65AED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4.1.2. за нарушения Правил внутреннего трудового распорядка Учреждения;</w:t>
      </w:r>
    </w:p>
    <w:p w:rsidR="00F65AED" w:rsidRDefault="009C00B2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4.1.3. за нарушения должностных инструкций, инструкций по охране жизни и здоровья детей, инструкций по охране труда;</w:t>
      </w:r>
    </w:p>
    <w:p w:rsidR="009C00B2" w:rsidRDefault="009C00B2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4.1.4</w:t>
      </w:r>
      <w:proofErr w:type="gramStart"/>
      <w:r>
        <w:rPr>
          <w:sz w:val="28"/>
          <w:szCs w:val="28"/>
        </w:rPr>
        <w:t>. за</w:t>
      </w:r>
      <w:proofErr w:type="gramEnd"/>
      <w:r>
        <w:rPr>
          <w:sz w:val="28"/>
          <w:szCs w:val="28"/>
        </w:rPr>
        <w:t xml:space="preserve"> нарушение трудовой , служебной и исполнительской дисциплины;</w:t>
      </w:r>
    </w:p>
    <w:p w:rsidR="009C00B2" w:rsidRDefault="009C00B2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4.1.5. за нарушение корпоративной этики;</w:t>
      </w:r>
    </w:p>
    <w:p w:rsidR="009C00B2" w:rsidRDefault="009C00B2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4.1.6. в случае отказа сотрудника проводить самооценку и заполнять индивидуальную карту.</w:t>
      </w:r>
    </w:p>
    <w:p w:rsidR="009C00B2" w:rsidRDefault="009C00B2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4.2. Отказ сотрудника от заполнения индивидуальной карты оформляется актом за подписью сотрудника и предоставляется на заседание Управляющего Совета ДОУ.</w:t>
      </w:r>
    </w:p>
    <w:p w:rsidR="009C00B2" w:rsidRPr="00F65AED" w:rsidRDefault="009C00B2" w:rsidP="00803C7A">
      <w:pPr>
        <w:pStyle w:val="a3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4.3. Решение о лишении и уменьшении выплат стимулирующего характера утверждается приказом заведующего Учреждением на основании решения Управляющего Совета ДОУ.</w:t>
      </w:r>
    </w:p>
    <w:p w:rsidR="0042348F" w:rsidRDefault="0042348F" w:rsidP="0042348F">
      <w:pPr>
        <w:pStyle w:val="a3"/>
        <w:tabs>
          <w:tab w:val="left" w:pos="5835"/>
        </w:tabs>
        <w:ind w:left="0" w:firstLine="720"/>
        <w:jc w:val="center"/>
        <w:rPr>
          <w:sz w:val="28"/>
          <w:szCs w:val="28"/>
        </w:rPr>
      </w:pPr>
    </w:p>
    <w:p w:rsidR="009C00B2" w:rsidRDefault="009C00B2" w:rsidP="0042348F">
      <w:pPr>
        <w:pStyle w:val="a3"/>
        <w:tabs>
          <w:tab w:val="left" w:pos="5835"/>
        </w:tabs>
        <w:ind w:left="0" w:firstLine="720"/>
        <w:jc w:val="center"/>
        <w:rPr>
          <w:sz w:val="28"/>
          <w:szCs w:val="28"/>
        </w:rPr>
      </w:pPr>
    </w:p>
    <w:p w:rsidR="009C00B2" w:rsidRPr="00BB3D4C" w:rsidRDefault="009C00B2" w:rsidP="009C00B2">
      <w:pPr>
        <w:pStyle w:val="a3"/>
        <w:tabs>
          <w:tab w:val="left" w:pos="1530"/>
          <w:tab w:val="left" w:pos="5835"/>
        </w:tabs>
        <w:ind w:left="0" w:firstLine="72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3D4C">
        <w:rPr>
          <w:b/>
          <w:sz w:val="28"/>
          <w:szCs w:val="28"/>
          <w:lang w:val="en-US"/>
        </w:rPr>
        <w:t>V</w:t>
      </w:r>
      <w:r w:rsidRPr="00BB3D4C">
        <w:rPr>
          <w:b/>
          <w:sz w:val="28"/>
          <w:szCs w:val="28"/>
        </w:rPr>
        <w:t xml:space="preserve"> Регламент участия органа государственно –общественного </w:t>
      </w:r>
      <w:r w:rsidR="00BB3D4C" w:rsidRPr="00BB3D4C">
        <w:rPr>
          <w:b/>
          <w:sz w:val="28"/>
          <w:szCs w:val="28"/>
        </w:rPr>
        <w:t xml:space="preserve">           </w:t>
      </w:r>
    </w:p>
    <w:p w:rsidR="00BB3D4C" w:rsidRDefault="00BB3D4C" w:rsidP="009C00B2">
      <w:pPr>
        <w:pStyle w:val="a3"/>
        <w:tabs>
          <w:tab w:val="left" w:pos="1530"/>
          <w:tab w:val="left" w:pos="5835"/>
        </w:tabs>
        <w:ind w:left="0" w:firstLine="720"/>
        <w:rPr>
          <w:b/>
          <w:sz w:val="28"/>
          <w:szCs w:val="28"/>
        </w:rPr>
      </w:pPr>
      <w:r w:rsidRPr="00BB3D4C">
        <w:rPr>
          <w:b/>
          <w:sz w:val="28"/>
          <w:szCs w:val="28"/>
        </w:rPr>
        <w:t xml:space="preserve">                Самоуправления в распределении стимулирующих выплат</w:t>
      </w:r>
    </w:p>
    <w:p w:rsidR="00BB3D4C" w:rsidRDefault="00BB3D4C" w:rsidP="009C00B2">
      <w:pPr>
        <w:pStyle w:val="a3"/>
        <w:tabs>
          <w:tab w:val="left" w:pos="1530"/>
          <w:tab w:val="left" w:pos="5835"/>
        </w:tabs>
        <w:ind w:left="0" w:firstLine="720"/>
        <w:rPr>
          <w:b/>
          <w:sz w:val="28"/>
          <w:szCs w:val="28"/>
        </w:rPr>
      </w:pPr>
    </w:p>
    <w:p w:rsidR="00BB3D4C" w:rsidRPr="00BB3D4C" w:rsidRDefault="00BB3D4C" w:rsidP="009C00B2">
      <w:pPr>
        <w:pStyle w:val="a3"/>
        <w:tabs>
          <w:tab w:val="left" w:pos="1530"/>
          <w:tab w:val="left" w:pos="5835"/>
        </w:tabs>
        <w:ind w:left="0" w:firstLine="720"/>
        <w:rPr>
          <w:sz w:val="28"/>
          <w:szCs w:val="28"/>
        </w:rPr>
      </w:pPr>
      <w:r w:rsidRPr="00BB3D4C">
        <w:rPr>
          <w:sz w:val="28"/>
          <w:szCs w:val="28"/>
        </w:rPr>
        <w:t>5.1. Оценку выполнения работниками, утвержденных критериев</w:t>
      </w:r>
    </w:p>
    <w:p w:rsidR="0042348F" w:rsidRDefault="00BB3D4C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показателей осуществляет Комиссия по распределению стимулирующей части фонда оплаты труда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 xml:space="preserve"> Комиссия) , избираемая решением Собрания трудового коллектива и утверждаемая приказом заведующего Учреждения.</w:t>
      </w:r>
    </w:p>
    <w:p w:rsidR="00BB3D4C" w:rsidRDefault="00BB3D4C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состав Комиссии в обязательном порядке </w:t>
      </w:r>
      <w:proofErr w:type="gramStart"/>
      <w:r>
        <w:rPr>
          <w:sz w:val="28"/>
          <w:szCs w:val="28"/>
        </w:rPr>
        <w:t>включаются :</w:t>
      </w:r>
      <w:proofErr w:type="gramEnd"/>
      <w:r>
        <w:rPr>
          <w:sz w:val="28"/>
          <w:szCs w:val="28"/>
        </w:rPr>
        <w:t xml:space="preserve"> </w:t>
      </w:r>
    </w:p>
    <w:p w:rsidR="00BB3D4C" w:rsidRDefault="00BB3D4C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Представитель органа государственно – общественного самоуправления </w:t>
      </w:r>
      <w:proofErr w:type="gramStart"/>
      <w:r w:rsidR="00004675">
        <w:rPr>
          <w:sz w:val="28"/>
          <w:szCs w:val="28"/>
        </w:rPr>
        <w:t>( Управляющий</w:t>
      </w:r>
      <w:proofErr w:type="gramEnd"/>
      <w:r w:rsidR="00004675">
        <w:rPr>
          <w:sz w:val="28"/>
          <w:szCs w:val="28"/>
        </w:rPr>
        <w:t xml:space="preserve"> Совет ДОУ), руководитель Учреждения, ст. воспитатель, завхоз, представитель первичной профсоюзной организации; по одному представителю от педагогического персонала, обслуживающего персонала, служащих, рабочих.</w:t>
      </w:r>
    </w:p>
    <w:p w:rsidR="00A61182" w:rsidRDefault="00004675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Для регистрации входящих и исходящих документов, Комиссия оформляет журнал регистрации входящих и исходящих документов, который пронумеровывается и прошнуровывается ответственным работником, на последней</w:t>
      </w:r>
      <w:r w:rsidR="00A61182">
        <w:rPr>
          <w:sz w:val="28"/>
          <w:szCs w:val="28"/>
        </w:rPr>
        <w:t xml:space="preserve"> странице журнала производится надпись: </w:t>
      </w:r>
    </w:p>
    <w:p w:rsidR="00004675" w:rsidRDefault="00A61182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В</w:t>
      </w:r>
      <w:proofErr w:type="gramEnd"/>
      <w:r>
        <w:rPr>
          <w:sz w:val="28"/>
          <w:szCs w:val="28"/>
        </w:rPr>
        <w:t xml:space="preserve"> данном журнале пронумеровано и прошнуровано ( количество страниц)», который заверяется подписью руководителя Учреждения и печатью.</w:t>
      </w:r>
    </w:p>
    <w:p w:rsidR="00A61182" w:rsidRDefault="00A61182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5.4.Данный журнал находится на ответственном хранении у председателя Комиссии.  При изменении состава Комиссии указанный журнал и соответст</w:t>
      </w:r>
      <w:r w:rsidR="00733B96">
        <w:rPr>
          <w:sz w:val="28"/>
          <w:szCs w:val="28"/>
        </w:rPr>
        <w:t xml:space="preserve">вующие </w:t>
      </w:r>
      <w:proofErr w:type="gramStart"/>
      <w:r w:rsidR="00733B96">
        <w:rPr>
          <w:sz w:val="28"/>
          <w:szCs w:val="28"/>
        </w:rPr>
        <w:t>документы  передаются</w:t>
      </w:r>
      <w:proofErr w:type="gramEnd"/>
      <w:r w:rsidR="00733B96">
        <w:rPr>
          <w:sz w:val="28"/>
          <w:szCs w:val="28"/>
        </w:rPr>
        <w:t xml:space="preserve"> новому составу по акту приема- передачи документов. Наименование журнала вносится в перечень номенклатуры дел образовательного учреждения.</w:t>
      </w:r>
    </w:p>
    <w:p w:rsidR="00733B96" w:rsidRDefault="00733B96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 Результаты оценки оформляются индивидуальными картами утвержденной формы по каждому работнику (приложение 1).</w:t>
      </w:r>
    </w:p>
    <w:p w:rsidR="00733B96" w:rsidRDefault="00733B96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На основе результатов индивидуальных карт, составляется сводный оценочный лист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2).</w:t>
      </w:r>
    </w:p>
    <w:p w:rsidR="00733B96" w:rsidRDefault="00733B96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Результаты оценки заносятся в Протокол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 xml:space="preserve"> 3) утверждения свободного оценочного листа оценки выполнения утвержденных критериев и показателей результативности и эффективности работы работников МБДОУ « Колобок» на выплату поощрительных выплат из стимулирующей части фонда оплаты труда за соответствующий период.</w:t>
      </w:r>
    </w:p>
    <w:p w:rsidR="00733B96" w:rsidRDefault="00733B96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5.8. Протокол составляется</w:t>
      </w:r>
      <w:r w:rsidR="001B7935">
        <w:rPr>
          <w:sz w:val="28"/>
          <w:szCs w:val="28"/>
        </w:rPr>
        <w:t xml:space="preserve"> в одном экземпляре и подписывается членами Комиссии с указанием </w:t>
      </w:r>
      <w:proofErr w:type="gramStart"/>
      <w:r w:rsidR="001B7935">
        <w:rPr>
          <w:sz w:val="28"/>
          <w:szCs w:val="28"/>
        </w:rPr>
        <w:t>фамилии ,имя</w:t>
      </w:r>
      <w:proofErr w:type="gramEnd"/>
      <w:r w:rsidR="001B7935">
        <w:rPr>
          <w:sz w:val="28"/>
          <w:szCs w:val="28"/>
        </w:rPr>
        <w:t xml:space="preserve"> , отчества председателя и членов  Комиссии, номера и даты.</w:t>
      </w:r>
    </w:p>
    <w:p w:rsidR="00EB2DDA" w:rsidRDefault="00EB2DDA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заседания Комиссии руководитель Учреждения издает приказ о начислении стимулирующих выплат.</w:t>
      </w:r>
    </w:p>
    <w:p w:rsidR="00EB2DDA" w:rsidRDefault="00EB2DDA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5.10.В случае несогласия работника с результатами оценки в течение 3 дней с момента ознакомления его с протоколом, работник вправе подать, а Комиссия обязана принять, обоснованное письменное </w:t>
      </w:r>
      <w:r>
        <w:rPr>
          <w:sz w:val="28"/>
          <w:szCs w:val="28"/>
        </w:rPr>
        <w:lastRenderedPageBreak/>
        <w:t>заявление о его несогласии с оценкой результативности его профессиональной деятельности.</w:t>
      </w:r>
    </w:p>
    <w:p w:rsidR="00EB2DDA" w:rsidRDefault="00EB2DDA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Основанием для подачи такого заявления может быть только </w:t>
      </w:r>
      <w:proofErr w:type="gramStart"/>
      <w:r>
        <w:rPr>
          <w:sz w:val="28"/>
          <w:szCs w:val="28"/>
        </w:rPr>
        <w:t>факт( факты</w:t>
      </w:r>
      <w:proofErr w:type="gramEnd"/>
      <w:r>
        <w:rPr>
          <w:sz w:val="28"/>
          <w:szCs w:val="28"/>
        </w:rPr>
        <w:t xml:space="preserve">) нарушения установленных настоящим Положением норм, а также технические ошибки при работе с текстами, таблицами, цифровыми данными и т. п. </w:t>
      </w:r>
    </w:p>
    <w:p w:rsidR="00EB2DDA" w:rsidRDefault="00EB2DDA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9F5E64">
        <w:rPr>
          <w:sz w:val="28"/>
          <w:szCs w:val="28"/>
        </w:rPr>
        <w:t>А</w:t>
      </w:r>
      <w:r>
        <w:rPr>
          <w:sz w:val="28"/>
          <w:szCs w:val="28"/>
        </w:rPr>
        <w:t>пе</w:t>
      </w:r>
      <w:r w:rsidR="009F5E64">
        <w:rPr>
          <w:sz w:val="28"/>
          <w:szCs w:val="28"/>
        </w:rPr>
        <w:t>л</w:t>
      </w:r>
      <w:r>
        <w:rPr>
          <w:sz w:val="28"/>
          <w:szCs w:val="28"/>
        </w:rPr>
        <w:t>ляция работников Учреждения по другим основаниям Комиссией не принимаются и не рассматриваются.</w:t>
      </w:r>
    </w:p>
    <w:p w:rsidR="00EB2DDA" w:rsidRDefault="00EB2DDA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Комиссия обязана осуществить проверку обоснованности заявления </w:t>
      </w:r>
      <w:r w:rsidR="009F5E64">
        <w:rPr>
          <w:sz w:val="28"/>
          <w:szCs w:val="28"/>
        </w:rPr>
        <w:t>работника Учреждения и дать ему ответ по результатам проверки в течение 3 дней после принятия заявления.</w:t>
      </w:r>
    </w:p>
    <w:p w:rsidR="009F5E64" w:rsidRDefault="009F5E64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5.14.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9F5E64" w:rsidRDefault="009F5E64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5.15. По истечении 5 дней после заседания рабочей Комиссии решение Комиссии об утверждении индивидуальной карты вступает в силу.</w:t>
      </w:r>
    </w:p>
    <w:p w:rsidR="009F5E64" w:rsidRDefault="009F5E64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</w:p>
    <w:p w:rsidR="009F5E64" w:rsidRDefault="009F5E64" w:rsidP="0042348F">
      <w:pPr>
        <w:pStyle w:val="a3"/>
        <w:tabs>
          <w:tab w:val="left" w:pos="5835"/>
        </w:tabs>
        <w:jc w:val="both"/>
        <w:rPr>
          <w:b/>
          <w:sz w:val="28"/>
          <w:szCs w:val="28"/>
        </w:rPr>
      </w:pPr>
      <w:r w:rsidRPr="009F5E64">
        <w:rPr>
          <w:b/>
          <w:sz w:val="28"/>
          <w:szCs w:val="28"/>
        </w:rPr>
        <w:t xml:space="preserve">                        </w:t>
      </w:r>
      <w:r w:rsidRPr="009F5E64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 w:rsidRPr="009F5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Заключительное положение</w:t>
      </w:r>
      <w:r w:rsidRPr="009F5E64">
        <w:rPr>
          <w:b/>
          <w:sz w:val="28"/>
          <w:szCs w:val="28"/>
        </w:rPr>
        <w:t>.</w:t>
      </w:r>
    </w:p>
    <w:p w:rsidR="009F5E64" w:rsidRDefault="009F5E64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 w:rsidRPr="009F5E64">
        <w:rPr>
          <w:sz w:val="28"/>
          <w:szCs w:val="28"/>
        </w:rPr>
        <w:t>6.1.</w:t>
      </w:r>
      <w:r>
        <w:rPr>
          <w:sz w:val="28"/>
          <w:szCs w:val="28"/>
        </w:rPr>
        <w:t xml:space="preserve"> Внесение изменений и дополнений в настоящее Положение осуществляется согласно регламента, установленного для документов данного значения, подачей заявления в Управляющий совет</w:t>
      </w:r>
      <w:r w:rsidR="00D904E6">
        <w:rPr>
          <w:sz w:val="28"/>
          <w:szCs w:val="28"/>
        </w:rPr>
        <w:t>, принятием решения, оформлением Протокола и утверждением принятого решения приказом заведующего.</w:t>
      </w:r>
    </w:p>
    <w:p w:rsidR="00D904E6" w:rsidRPr="009F5E64" w:rsidRDefault="00D904E6" w:rsidP="0042348F">
      <w:pPr>
        <w:pStyle w:val="a3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При экономии фонда оплаты труда Учреждения в части стимулирующих выплат, высвободившиеся бюджетные средства направляются на выплату премий и материальной помощи, согласно Положения о выплате премий и материальной помощи сотрудникам Муниципального бюджетного дошкольного образовательного учреждения </w:t>
      </w:r>
      <w:proofErr w:type="gramStart"/>
      <w:r>
        <w:rPr>
          <w:sz w:val="28"/>
          <w:szCs w:val="28"/>
        </w:rPr>
        <w:t>« Детский</w:t>
      </w:r>
      <w:proofErr w:type="gramEnd"/>
      <w:r>
        <w:rPr>
          <w:sz w:val="28"/>
          <w:szCs w:val="28"/>
        </w:rPr>
        <w:t xml:space="preserve"> сад « Колобок» ст. Зеленчукской».</w:t>
      </w:r>
    </w:p>
    <w:p w:rsidR="009F5E64" w:rsidRDefault="009F5E64" w:rsidP="0042348F">
      <w:pPr>
        <w:pStyle w:val="a3"/>
        <w:tabs>
          <w:tab w:val="left" w:pos="5835"/>
        </w:tabs>
        <w:jc w:val="both"/>
        <w:rPr>
          <w:b/>
          <w:sz w:val="28"/>
          <w:szCs w:val="28"/>
        </w:rPr>
      </w:pPr>
    </w:p>
    <w:p w:rsidR="009F5E64" w:rsidRPr="009F5E64" w:rsidRDefault="009F5E64" w:rsidP="0042348F">
      <w:pPr>
        <w:pStyle w:val="a3"/>
        <w:tabs>
          <w:tab w:val="left" w:pos="5835"/>
        </w:tabs>
        <w:jc w:val="both"/>
        <w:rPr>
          <w:b/>
          <w:sz w:val="28"/>
          <w:szCs w:val="28"/>
        </w:rPr>
      </w:pPr>
    </w:p>
    <w:p w:rsidR="00462406" w:rsidRPr="00FD21B3" w:rsidRDefault="00462406" w:rsidP="00462406">
      <w:pPr>
        <w:pStyle w:val="a3"/>
        <w:tabs>
          <w:tab w:val="left" w:pos="5835"/>
        </w:tabs>
        <w:rPr>
          <w:sz w:val="28"/>
          <w:szCs w:val="28"/>
        </w:rPr>
      </w:pPr>
    </w:p>
    <w:sectPr w:rsidR="00462406" w:rsidRPr="00FD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BCB"/>
    <w:multiLevelType w:val="multilevel"/>
    <w:tmpl w:val="97B0B87A"/>
    <w:lvl w:ilvl="0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2160"/>
      </w:pPr>
      <w:rPr>
        <w:rFonts w:hint="default"/>
      </w:rPr>
    </w:lvl>
  </w:abstractNum>
  <w:abstractNum w:abstractNumId="1">
    <w:nsid w:val="5FDB0D9E"/>
    <w:multiLevelType w:val="multilevel"/>
    <w:tmpl w:val="1CA66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A"/>
    <w:rsid w:val="00004675"/>
    <w:rsid w:val="00085FF4"/>
    <w:rsid w:val="000D79D9"/>
    <w:rsid w:val="000F5B41"/>
    <w:rsid w:val="00122745"/>
    <w:rsid w:val="001B7935"/>
    <w:rsid w:val="001F35CB"/>
    <w:rsid w:val="001F54BA"/>
    <w:rsid w:val="00246FEF"/>
    <w:rsid w:val="0027589B"/>
    <w:rsid w:val="002824E9"/>
    <w:rsid w:val="003002D8"/>
    <w:rsid w:val="0030084B"/>
    <w:rsid w:val="00367136"/>
    <w:rsid w:val="003A2E28"/>
    <w:rsid w:val="003C510D"/>
    <w:rsid w:val="0042348F"/>
    <w:rsid w:val="00462406"/>
    <w:rsid w:val="004A5B29"/>
    <w:rsid w:val="004D1B72"/>
    <w:rsid w:val="005851F5"/>
    <w:rsid w:val="005C7CB8"/>
    <w:rsid w:val="006725A6"/>
    <w:rsid w:val="006C5118"/>
    <w:rsid w:val="006F0D2A"/>
    <w:rsid w:val="007111EA"/>
    <w:rsid w:val="00733B96"/>
    <w:rsid w:val="0074392A"/>
    <w:rsid w:val="007C5B3C"/>
    <w:rsid w:val="00803C7A"/>
    <w:rsid w:val="00830226"/>
    <w:rsid w:val="00862029"/>
    <w:rsid w:val="0089797B"/>
    <w:rsid w:val="008C79C3"/>
    <w:rsid w:val="008D052C"/>
    <w:rsid w:val="009306CA"/>
    <w:rsid w:val="009B024E"/>
    <w:rsid w:val="009C00B2"/>
    <w:rsid w:val="009F5E64"/>
    <w:rsid w:val="00A61182"/>
    <w:rsid w:val="00AB5BC1"/>
    <w:rsid w:val="00AC516A"/>
    <w:rsid w:val="00B13BAF"/>
    <w:rsid w:val="00B614A2"/>
    <w:rsid w:val="00BB3D4C"/>
    <w:rsid w:val="00D34B37"/>
    <w:rsid w:val="00D904E6"/>
    <w:rsid w:val="00DE063E"/>
    <w:rsid w:val="00E13A63"/>
    <w:rsid w:val="00EB2DDA"/>
    <w:rsid w:val="00ED5AA2"/>
    <w:rsid w:val="00F65AED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8F98D-1366-43D6-BCB4-AC2BB116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B3"/>
    <w:pPr>
      <w:ind w:left="720"/>
      <w:contextualSpacing/>
    </w:pPr>
  </w:style>
  <w:style w:type="paragraph" w:styleId="a4">
    <w:name w:val="No Spacing"/>
    <w:uiPriority w:val="1"/>
    <w:qFormat/>
    <w:rsid w:val="003671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7F54-8307-4537-9C8F-5E000466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User</cp:lastModifiedBy>
  <cp:revision>2</cp:revision>
  <cp:lastPrinted>2013-04-10T11:05:00Z</cp:lastPrinted>
  <dcterms:created xsi:type="dcterms:W3CDTF">2015-06-29T08:08:00Z</dcterms:created>
  <dcterms:modified xsi:type="dcterms:W3CDTF">2015-06-29T08:08:00Z</dcterms:modified>
</cp:coreProperties>
</file>