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094"/>
        <w:gridCol w:w="1450"/>
        <w:gridCol w:w="436"/>
        <w:gridCol w:w="1690"/>
        <w:gridCol w:w="196"/>
        <w:gridCol w:w="1886"/>
        <w:gridCol w:w="470"/>
        <w:gridCol w:w="425"/>
        <w:gridCol w:w="992"/>
        <w:gridCol w:w="142"/>
      </w:tblGrid>
      <w:tr w:rsidR="009909B8" w:rsidRPr="00BD3E6E" w:rsidTr="00BD3E6E">
        <w:tc>
          <w:tcPr>
            <w:tcW w:w="9573" w:type="dxa"/>
            <w:gridSpan w:val="11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9B8" w:rsidRPr="00BD3E6E" w:rsidRDefault="00BD3E6E" w:rsidP="00BD3E6E">
            <w:pPr>
              <w:jc w:val="center"/>
              <w:rPr>
                <w:lang w:val="ru-RU"/>
              </w:rPr>
            </w:pP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«Детская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"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Альфа</w:t>
            </w:r>
            <w:proofErr w:type="gramStart"/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BD3E6E">
              <w:rPr>
                <w:lang w:val="ru-RU"/>
              </w:rPr>
              <w:br/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</w:t>
            </w:r>
            <w:proofErr w:type="gramEnd"/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7708123451,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КПП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770801001,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ОКПО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98756423</w:t>
            </w:r>
          </w:p>
        </w:tc>
      </w:tr>
      <w:tr w:rsidR="009909B8" w:rsidRPr="00BD3E6E" w:rsidTr="00BD3E6E">
        <w:tc>
          <w:tcPr>
            <w:tcW w:w="9573" w:type="dxa"/>
            <w:gridSpan w:val="11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9B8" w:rsidRPr="00BD3E6E" w:rsidRDefault="00BD3E6E" w:rsidP="00BD3E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полное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наименование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учреждения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идентификационные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коды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(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ИНН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КПП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, 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ОКПО</w:t>
            </w:r>
            <w:r w:rsidRPr="00BD3E6E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)</w:t>
            </w:r>
          </w:p>
        </w:tc>
      </w:tr>
      <w:tr w:rsidR="009909B8" w:rsidTr="00BD3E6E">
        <w:tc>
          <w:tcPr>
            <w:tcW w:w="9573" w:type="dxa"/>
            <w:gridSpan w:val="1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09B8" w:rsidRPr="00BD3E6E" w:rsidRDefault="009909B8">
            <w:pPr>
              <w:rPr>
                <w:lang w:val="ru-RU"/>
              </w:rPr>
            </w:pPr>
          </w:p>
          <w:p w:rsidR="009909B8" w:rsidRPr="00BD3E6E" w:rsidRDefault="009909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9909B8" w:rsidRPr="00BD3E6E" w:rsidRDefault="009909B8">
            <w:pPr>
              <w:rPr>
                <w:lang w:val="ru-RU"/>
              </w:rPr>
            </w:pPr>
          </w:p>
          <w:p w:rsidR="009909B8" w:rsidRDefault="00BD3E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</w:p>
        </w:tc>
      </w:tr>
      <w:tr w:rsidR="00BD3E6E" w:rsidTr="00BD3E6E">
        <w:trPr>
          <w:gridAfter w:val="1"/>
          <w:wAfter w:w="142" w:type="dxa"/>
        </w:trPr>
        <w:tc>
          <w:tcPr>
            <w:tcW w:w="7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 w:rsidP="00BD3E6E">
            <w:pPr>
              <w:jc w:val="right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2544" w:type="dxa"/>
            <w:gridSpan w:val="2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  <w:gridSpan w:val="2"/>
          </w:tcPr>
          <w:p w:rsidR="00BD3E6E" w:rsidRDefault="00BD3E6E"/>
        </w:tc>
        <w:tc>
          <w:tcPr>
            <w:tcW w:w="2552" w:type="dxa"/>
            <w:gridSpan w:val="3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 w:rsidP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190</w:t>
            </w:r>
          </w:p>
        </w:tc>
      </w:tr>
      <w:tr w:rsidR="00BD3E6E" w:rsidTr="00BD3E6E">
        <w:trPr>
          <w:gridAfter w:val="1"/>
          <w:wAfter w:w="142" w:type="dxa"/>
        </w:trPr>
        <w:tc>
          <w:tcPr>
            <w:tcW w:w="18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bottom w:val="single" w:sz="4" w:space="0" w:color="auto"/>
            </w:tcBorders>
          </w:tcPr>
          <w:p w:rsidR="00BD3E6E" w:rsidRDefault="00BD3E6E" w:rsidP="00BD3E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Энск</w:t>
            </w:r>
            <w:proofErr w:type="spellEnd"/>
          </w:p>
        </w:tc>
        <w:tc>
          <w:tcPr>
            <w:tcW w:w="1886" w:type="dxa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3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3E6E" w:rsidTr="009615C1">
        <w:trPr>
          <w:gridAfter w:val="1"/>
          <w:wAfter w:w="142" w:type="dxa"/>
        </w:trPr>
        <w:tc>
          <w:tcPr>
            <w:tcW w:w="1886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</w:tcPr>
          <w:p w:rsidR="00BD3E6E" w:rsidRDefault="00BD3E6E" w:rsidP="00BD3E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место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издания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1886" w:type="dxa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gridSpan w:val="3"/>
          </w:tcPr>
          <w:p w:rsidR="00BD3E6E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усилении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обеспечению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антитеррористической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защищенности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p w:rsidR="009909B8" w:rsidRPr="00BD3E6E" w:rsidRDefault="009909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15.02.2006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116 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противодействию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06.03.2006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35-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противодействии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терроризму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",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массового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обязате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льной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войсками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гвардии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паспортов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25.03.2015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272,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МБУ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«ДШИ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Альфа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созданию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обучающихс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МБУ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«ДШИ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Альфа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хозяйственной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АХР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Орехову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2.1.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свобо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дный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путям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эвакуационным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выходам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2.2.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подъезд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очистка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дорог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парковкой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транспорта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2.3.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электропроводки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пожаротушения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2.4.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Подготов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дежурства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зимних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10.12.2020.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Фомину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3.1.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инструктивно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бесед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лекций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пиротехнических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детског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бдительности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13.12.2020.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3.2.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исправным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видеонаблюдения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сигнализации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тревожной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кнопки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3.3.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соблюдении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действиях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зоваться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маскировки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самодельных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взрывных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3.4.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зимних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пропускного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автотранспорта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отделы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бесхозном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автотранспорте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длительное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припаркованном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3.5.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полиции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телей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организаторами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3.6.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МВД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правонарушений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восп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итательной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4.1.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пожаров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елок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электрических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ирлянд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4.2.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записью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16.12.2020.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Преподавателям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5.1.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инфор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мационных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пиротехнических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изделий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бдительности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разъяснение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террористических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16.12.2020.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5.2.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вопросу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20.12.2020.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5.3.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массовых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Медицинскому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Суворовой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дежурство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новогодних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мероприя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тий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Фомина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09B8" w:rsidRPr="00BD3E6E" w:rsidRDefault="009909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59"/>
        <w:gridCol w:w="1711"/>
        <w:gridCol w:w="581"/>
        <w:gridCol w:w="156"/>
        <w:gridCol w:w="171"/>
        <w:gridCol w:w="156"/>
        <w:gridCol w:w="946"/>
        <w:gridCol w:w="269"/>
        <w:gridCol w:w="426"/>
        <w:gridCol w:w="156"/>
        <w:gridCol w:w="200"/>
        <w:gridCol w:w="156"/>
        <w:gridCol w:w="1659"/>
        <w:gridCol w:w="156"/>
        <w:gridCol w:w="238"/>
        <w:gridCol w:w="1230"/>
      </w:tblGrid>
      <w:tr w:rsidR="009909B8"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6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Львов</w:t>
            </w:r>
          </w:p>
        </w:tc>
      </w:tr>
      <w:tr w:rsidR="009909B8"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>
        <w:tc>
          <w:tcPr>
            <w:tcW w:w="0" w:type="auto"/>
            <w:gridSpan w:val="1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9B8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ознакомлен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0" w:type="auto"/>
            <w:gridSpan w:val="14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9B8" w:rsidTr="00BD3E6E"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Pr="00BD3E6E" w:rsidRDefault="00BD3E6E" w:rsidP="00BD3E6E">
            <w:pPr>
              <w:rPr>
                <w:lang w:val="ru-RU"/>
              </w:rPr>
            </w:pP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D3E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Pr="00BD3E6E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Фомин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05.12.2020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Орехов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05.12.2020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05.12.2020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bottom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Суворова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05.12.2020</w:t>
            </w:r>
          </w:p>
        </w:tc>
      </w:tr>
      <w:tr w:rsidR="009909B8" w:rsidTr="00BD3E6E">
        <w:tc>
          <w:tcPr>
            <w:tcW w:w="0" w:type="auto"/>
            <w:gridSpan w:val="3"/>
            <w:tcBorders>
              <w:top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>
        <w:tc>
          <w:tcPr>
            <w:tcW w:w="0" w:type="auto"/>
            <w:gridSpan w:val="16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/>
          <w:p w:rsidR="009909B8" w:rsidRDefault="009909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9909B8" w:rsidRDefault="009909B8"/>
          <w:p w:rsidR="009909B8" w:rsidRDefault="00BD3E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909B8"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09B8"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Ф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И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О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.)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 w:rsidP="00BD3E6E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BD3E6E" w:rsidP="00BD3E6E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9909B8"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909B8" w:rsidRDefault="009909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909B8" w:rsidRDefault="009909B8">
      <w:pPr>
        <w:rPr>
          <w:rFonts w:hAnsi="Times New Roman" w:cs="Times New Roman"/>
          <w:color w:val="000000"/>
          <w:sz w:val="24"/>
          <w:szCs w:val="24"/>
        </w:rPr>
      </w:pPr>
    </w:p>
    <w:p w:rsidR="009909B8" w:rsidRPr="00BD3E6E" w:rsidRDefault="00BD3E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Фомин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8 (1234) 56-78-90,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Fomin</w:t>
      </w:r>
      <w:proofErr w:type="spellEnd"/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lang w:val="ru-RU"/>
        </w:rPr>
        <w:br/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исполнителе</w:t>
      </w:r>
      <w:r w:rsidRPr="00BD3E6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sectPr w:rsidR="009909B8" w:rsidRPr="00BD3E6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909B8"/>
    <w:rsid w:val="00B73A5A"/>
    <w:rsid w:val="00BD3E6E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47F18-0AF8-4B42-AB57-54FDB82D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835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2020-10-15T16:36:00Z</dcterms:modified>
</cp:coreProperties>
</file>