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2D0" w:rsidRDefault="00D922D0" w:rsidP="00B01581">
      <w:pPr>
        <w:pStyle w:val="a3"/>
        <w:jc w:val="center"/>
        <w:rPr>
          <w:sz w:val="27"/>
          <w:szCs w:val="27"/>
        </w:rPr>
      </w:pPr>
      <w:r>
        <w:rPr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.7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75- летию Великой Победы"/>
          </v:shape>
        </w:pict>
      </w:r>
    </w:p>
    <w:p w:rsidR="00FB5C20" w:rsidRPr="00FB5C20" w:rsidRDefault="00D922D0" w:rsidP="001870C4">
      <w:pPr>
        <w:pStyle w:val="a3"/>
        <w:shd w:val="clear" w:color="auto" w:fill="E36C0A" w:themeFill="accent6" w:themeFillShade="BF"/>
        <w:rPr>
          <w:i/>
          <w:sz w:val="27"/>
          <w:szCs w:val="27"/>
        </w:rPr>
      </w:pPr>
      <w:r>
        <w:rPr>
          <w:sz w:val="27"/>
          <w:szCs w:val="27"/>
        </w:rPr>
        <w:t xml:space="preserve">    </w:t>
      </w:r>
      <w:r w:rsidR="00FB5C20" w:rsidRPr="00FB5C20">
        <w:rPr>
          <w:i/>
          <w:sz w:val="27"/>
          <w:szCs w:val="27"/>
        </w:rPr>
        <w:t xml:space="preserve">Великая Отечественная война явилась сложнейшим испытанием для народа нашей страны. Она оставила неизгладимый отпечаток в памяти людей. Ни одну семью страшная война не обошла стороной, в каждой семье чтят память о тех, кто не пожалел своей жизни ради мира, кто отважно сражался на фронте, кто поддерживал жизнь в тылу. В наших силах сделать так, чтобы подвиги наших прадедов помнили и чтили будущие поколения. </w:t>
      </w:r>
    </w:p>
    <w:p w:rsidR="00D922D0" w:rsidRDefault="00FB5C20" w:rsidP="001870C4">
      <w:pPr>
        <w:pStyle w:val="a3"/>
        <w:shd w:val="clear" w:color="auto" w:fill="E36C0A" w:themeFill="accent6" w:themeFillShade="BF"/>
        <w:rPr>
          <w:i/>
          <w:sz w:val="27"/>
          <w:szCs w:val="27"/>
        </w:rPr>
      </w:pPr>
      <w:r w:rsidRPr="00FB5C20">
        <w:rPr>
          <w:i/>
          <w:sz w:val="27"/>
          <w:szCs w:val="27"/>
        </w:rPr>
        <w:t>В целях сохранения исторической памяти и в ознаменование 75-летия Победы в Великой Отечественной войне 1941-1945 гг. в нашей стране 2020 г</w:t>
      </w:r>
      <w:r w:rsidR="00D922D0">
        <w:rPr>
          <w:i/>
          <w:sz w:val="27"/>
          <w:szCs w:val="27"/>
        </w:rPr>
        <w:t>од объявлен Годом памяти и славы. Электронная выставка</w:t>
      </w:r>
      <w:r w:rsidRPr="00FB5C20">
        <w:rPr>
          <w:i/>
          <w:sz w:val="27"/>
          <w:szCs w:val="27"/>
        </w:rPr>
        <w:t xml:space="preserve"> «В сердцах и книгах – память о войне», которая будет доступна читателям</w:t>
      </w:r>
      <w:proofErr w:type="gramStart"/>
      <w:r w:rsidRPr="00FB5C20">
        <w:rPr>
          <w:i/>
          <w:sz w:val="27"/>
          <w:szCs w:val="27"/>
        </w:rPr>
        <w:t xml:space="preserve"> </w:t>
      </w:r>
      <w:r w:rsidR="00D922D0">
        <w:rPr>
          <w:i/>
          <w:sz w:val="27"/>
          <w:szCs w:val="27"/>
        </w:rPr>
        <w:t>.</w:t>
      </w:r>
      <w:proofErr w:type="gramEnd"/>
    </w:p>
    <w:p w:rsidR="00FB5C20" w:rsidRPr="00FB5C20" w:rsidRDefault="00FB5C20" w:rsidP="001870C4">
      <w:pPr>
        <w:pStyle w:val="a3"/>
        <w:shd w:val="clear" w:color="auto" w:fill="E36C0A" w:themeFill="accent6" w:themeFillShade="BF"/>
        <w:rPr>
          <w:i/>
          <w:sz w:val="27"/>
          <w:szCs w:val="27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5553075" cy="2409825"/>
            <wp:effectExtent l="19050" t="0" r="9525" b="0"/>
            <wp:docPr id="1" name="Рисунок 0" descr="24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4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46" w:rsidRDefault="00FB5C20" w:rsidP="001870C4">
      <w:pPr>
        <w:shd w:val="clear" w:color="auto" w:fill="E36C0A" w:themeFill="accent6" w:themeFillShade="BF"/>
      </w:pPr>
      <w:r>
        <w:t>«Письма с фронта»</w:t>
      </w: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по-настоящему уникальна как документальный сборник писем, фотографий и открыток с фронта. </w:t>
      </w:r>
      <w:proofErr w:type="gramStart"/>
      <w:r w:rsidRPr="00FB5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нее включены солдатские треугольники всех военных лет: от страшно-трагического 1941-го до победного 1945-го, а также дневники и воспоминания участников боевых действий.  </w:t>
      </w:r>
      <w:proofErr w:type="gramEnd"/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2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подготовлен и выпущен в свет издательством «Книга», руководителем народного проекта стала известный журналист и издатель Татьяна Василевская. Над книгой кропотливо работали два года, собирая в разных уголках Кубани те бесценные и для многих святые треугольники с выцветшими чернилами на пожелтевшей бумаге. </w:t>
      </w: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разделила семьи, детей и родителей, возлюбленных... Полевая почта помогала найти друг друга, давала надежду... Солдаты писали домой между боями, на передовой и в госпиталях. Каждое письмо — это откровения людей, их радость, любовь, нежность, боль, надежда и вера в победу. Ежегодно на фронт доставлялось около 70 миллионов писем, столько же шло обратно родным и близким. Конвертов катастрофически не хватало, тогда появились треугольники — сложенные тетрадные листы. </w:t>
      </w: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20">
        <w:rPr>
          <w:rFonts w:ascii="Times New Roman" w:eastAsia="Times New Roman" w:hAnsi="Times New Roman" w:cs="Times New Roman"/>
          <w:sz w:val="24"/>
          <w:szCs w:val="24"/>
          <w:lang w:eastAsia="ru-RU"/>
        </w:rPr>
        <w:t>В этих письмах кубанские ратники описывали боевые будни, рассказывали, сначала, увы, об отступлении армии, а затем о победном движении на запад, и о том, как встречают наши войска в других освобожденных от фашизма странах. </w:t>
      </w: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Почта — это убедительнейший, без прикрас документ войны. Несмотря на то, что прошло семь десятков лет, письма с фронта оказывают невероятно сильное духовное воздействие на читателей. Ведь в них отражены подлинные, глубокие чувства людей. А искренность всегда привлекала, притягивала, убеждала правотой.  </w:t>
      </w: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20" w:rsidRPr="00FB5C20" w:rsidRDefault="00FB5C20" w:rsidP="001870C4">
      <w:pPr>
        <w:shd w:val="clear" w:color="auto" w:fill="E36C0A" w:themeFill="accent6" w:themeFillShade="B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2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значимо, что книга вышла в год 70-летия Великой Победы. Память о подвиге многонационального советского народа не слабеет, а крепнет, как булат от закалки. Из поколения в поколение мы передаем историю Отечественной войны и непоколебимой веры. На презентации сборника присутствовали ветераны, родные героев книги, авторов писем, краеведы, педагоги, журналисты. </w:t>
      </w:r>
    </w:p>
    <w:p w:rsidR="00FB5C20" w:rsidRDefault="00FB5C20" w:rsidP="001870C4">
      <w:pPr>
        <w:shd w:val="clear" w:color="auto" w:fill="E36C0A" w:themeFill="accent6" w:themeFillShade="BF"/>
      </w:pPr>
    </w:p>
    <w:p w:rsidR="00FB5C20" w:rsidRDefault="00FB5C20" w:rsidP="001870C4">
      <w:pPr>
        <w:shd w:val="clear" w:color="auto" w:fill="E36C0A" w:themeFill="accent6" w:themeFillShade="BF"/>
      </w:pPr>
      <w:r>
        <w:rPr>
          <w:noProof/>
          <w:lang w:eastAsia="ru-RU"/>
        </w:rPr>
        <w:drawing>
          <wp:inline distT="0" distB="0" distL="0" distR="0">
            <wp:extent cx="2667000" cy="3105150"/>
            <wp:effectExtent l="19050" t="0" r="0" b="0"/>
            <wp:docPr id="2" name="Рисунок 1" descr="101833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3302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20" w:rsidRDefault="00FB5C20" w:rsidP="001870C4">
      <w:pPr>
        <w:pStyle w:val="a3"/>
        <w:shd w:val="clear" w:color="auto" w:fill="E36C0A" w:themeFill="accent6" w:themeFillShade="BF"/>
      </w:pPr>
      <w:r>
        <w:t xml:space="preserve">Станислав </w:t>
      </w:r>
      <w:proofErr w:type="spellStart"/>
      <w:r>
        <w:t>Олефир</w:t>
      </w:r>
      <w:proofErr w:type="spellEnd"/>
      <w:r>
        <w:t xml:space="preserve"> – из того поколения, которое играло не в «</w:t>
      </w:r>
      <w:proofErr w:type="spellStart"/>
      <w:r>
        <w:t>войнушку</w:t>
      </w:r>
      <w:proofErr w:type="spellEnd"/>
      <w:r>
        <w:t>» – только в «войну»: не могло легко мысленно относиться к этому слову. Победу они праздновать не умели – как можно радоваться дню, унёсшему жизнь отца, крёстного, деда, дяди? Но при всей их серьёзности «младшие дети войны» сохранили о страшных годах не одни лишь пугающие воспоминания: остались в их памяти и эпизоды поразительно светлые, иногда даже смешные.</w:t>
      </w:r>
    </w:p>
    <w:p w:rsidR="00FB5C20" w:rsidRDefault="00FB5C20" w:rsidP="001870C4">
      <w:pPr>
        <w:pStyle w:val="a3"/>
        <w:shd w:val="clear" w:color="auto" w:fill="E36C0A" w:themeFill="accent6" w:themeFillShade="BF"/>
      </w:pPr>
      <w:r>
        <w:t xml:space="preserve">В коллекции зарисовок под общим названием «Когда я был маленьким, у нас была война…» как будто сплелись воедино все приметы эпохи. Коллективизация и немецкое наступление, освобождение села и послевоенный голод, «враги народа» и пленные – всё это в книге есть, и всего этого здесь нет. Об определяющих исторических событиях Станислав </w:t>
      </w:r>
      <w:proofErr w:type="spellStart"/>
      <w:r>
        <w:t>Олефир</w:t>
      </w:r>
      <w:proofErr w:type="spellEnd"/>
      <w:r>
        <w:t xml:space="preserve"> рассказывает в кратких очерках с помощью историй простых людей, избегая громких слов и обобщений. А поскольку жизнь в селе, где происходит действие, немыслима без животных, они становятся </w:t>
      </w:r>
      <w:proofErr w:type="gramStart"/>
      <w:r>
        <w:t>героями</w:t>
      </w:r>
      <w:proofErr w:type="gramEnd"/>
      <w:r>
        <w:t xml:space="preserve"> чуть ли не половины рассказов: друзья-собаки, безголосые куры и славный поросёнок Шерстюк, ловко обегающий мины в поисках картошки, оказываются не менее интересны, чем люди.</w:t>
      </w:r>
    </w:p>
    <w:p w:rsidR="00FB5C20" w:rsidRDefault="00FB5C20" w:rsidP="001870C4">
      <w:pPr>
        <w:pStyle w:val="a3"/>
        <w:shd w:val="clear" w:color="auto" w:fill="E36C0A" w:themeFill="accent6" w:themeFillShade="BF"/>
      </w:pPr>
      <w:r>
        <w:t xml:space="preserve">Жизнь оккупированного немцами украинского села показана глазами мальчишки 4–7 лет, для которого одинаково значимы любые события. Неожиданно подаренный немецким солдатом коробок спичек или пробивающая копытами дырки в крыше землянки коза – образы, в равной мере трогающие детскую душу. Война обнажает всё самое важное и скрывает сиюминутное, наносное, – проза Станислава </w:t>
      </w:r>
      <w:proofErr w:type="spellStart"/>
      <w:r>
        <w:t>Олефира</w:t>
      </w:r>
      <w:proofErr w:type="spellEnd"/>
      <w:r>
        <w:t xml:space="preserve"> даёт это прочувствовать в полной мере.</w:t>
      </w:r>
    </w:p>
    <w:p w:rsidR="00FB5C20" w:rsidRDefault="00FB5C20" w:rsidP="001870C4">
      <w:pPr>
        <w:pStyle w:val="a3"/>
        <w:shd w:val="clear" w:color="auto" w:fill="E36C0A" w:themeFill="accent6" w:themeFillShade="BF"/>
      </w:pPr>
      <w:r>
        <w:t xml:space="preserve">Станислав Михайлович родился в Запорожье в 1938-м, более 40 лет прожил в Магаданской области, на Чукотке и Камчатке, умер под Санкт-Петербургом в 2015-м. По профессии он был агрономом и педагогом-химиком, а по призванию – охотником и путешественником, поэтому большинство его книг – о тайге, Крайнем Севере, диких животных, с ними он был знаком не понаслышке. Сборник, </w:t>
      </w:r>
      <w:r>
        <w:lastRenderedPageBreak/>
        <w:t xml:space="preserve">который вы держите в руках, в этом смысле уникален: действие происходит совсем в других местах, в другие времена, и в центре внимания </w:t>
      </w:r>
      <w:proofErr w:type="gramStart"/>
      <w:r>
        <w:t>здесь</w:t>
      </w:r>
      <w:proofErr w:type="gramEnd"/>
      <w:r>
        <w:t xml:space="preserve"> прежде всего люди. Издание дополнено иллюстрациями Алексея </w:t>
      </w:r>
      <w:proofErr w:type="spellStart"/>
      <w:r>
        <w:t>Капнинского</w:t>
      </w:r>
      <w:proofErr w:type="spellEnd"/>
      <w:r>
        <w:t xml:space="preserve"> (</w:t>
      </w:r>
      <w:proofErr w:type="spellStart"/>
      <w:r>
        <w:t>Капыча</w:t>
      </w:r>
      <w:proofErr w:type="spellEnd"/>
      <w:r>
        <w:t>) – лёгкими, стилистически выверенными, нарочито детскими: кажется, будто создал их сам главный герой.</w:t>
      </w:r>
    </w:p>
    <w:p w:rsidR="00FB5C20" w:rsidRDefault="00FB5C20" w:rsidP="001870C4">
      <w:pPr>
        <w:shd w:val="clear" w:color="auto" w:fill="E36C0A" w:themeFill="accent6" w:themeFillShade="BF"/>
      </w:pPr>
      <w:r>
        <w:rPr>
          <w:noProof/>
          <w:lang w:eastAsia="ru-RU"/>
        </w:rPr>
        <w:drawing>
          <wp:inline distT="0" distB="0" distL="0" distR="0">
            <wp:extent cx="2305050" cy="3073318"/>
            <wp:effectExtent l="19050" t="0" r="0" b="0"/>
            <wp:docPr id="3" name="Рисунок 2" descr="81141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412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D0" w:rsidRDefault="00D922D0" w:rsidP="001870C4">
      <w:pPr>
        <w:shd w:val="clear" w:color="auto" w:fill="E36C0A" w:themeFill="accent6" w:themeFillShade="BF"/>
      </w:pPr>
      <w:r>
        <w:t xml:space="preserve">Дети Великой Отечественной войны… Они провожали на фронт своих отцов, голодали, бедствовали в тылу, работали не покладая рук, совершая свой негромкий подвиг. Они шли в партизаны, рвались на передовую, чтобы плечо к плечу </w:t>
      </w:r>
      <w:proofErr w:type="gramStart"/>
      <w:r>
        <w:t>со</w:t>
      </w:r>
      <w:proofErr w:type="gramEnd"/>
      <w:r>
        <w:t xml:space="preserve"> взрослыми защищать Родину. Отваге, терпению, мужеству этих детей позавидовать мог бы каждый. Детям, сражавшимся за мирную жизнь, за родной дом, за право быть вместе с родителями, посвящены стихи и рассказы, вошедшие в эту книгу.</w:t>
      </w:r>
      <w:r>
        <w:br/>
        <w:t>Для среднего школьного возраста.</w:t>
      </w:r>
    </w:p>
    <w:p w:rsidR="00D922D0" w:rsidRDefault="00D922D0" w:rsidP="001870C4">
      <w:pPr>
        <w:shd w:val="clear" w:color="auto" w:fill="E36C0A" w:themeFill="accent6" w:themeFillShade="BF"/>
      </w:pPr>
    </w:p>
    <w:p w:rsidR="00D922D0" w:rsidRDefault="00D922D0"/>
    <w:p w:rsidR="00D922D0" w:rsidRDefault="00D922D0"/>
    <w:p w:rsidR="00D922D0" w:rsidRDefault="00D922D0"/>
    <w:p w:rsidR="00D922D0" w:rsidRDefault="00D922D0"/>
    <w:p w:rsidR="001870C4" w:rsidRDefault="001870C4" w:rsidP="00D922D0">
      <w:pPr>
        <w:jc w:val="center"/>
        <w:rPr>
          <w:rFonts w:ascii="Arial Black" w:hAnsi="Arial Black"/>
          <w:sz w:val="36"/>
          <w:szCs w:val="36"/>
        </w:rPr>
      </w:pPr>
    </w:p>
    <w:p w:rsidR="001870C4" w:rsidRDefault="001870C4" w:rsidP="00D922D0">
      <w:pPr>
        <w:jc w:val="center"/>
        <w:rPr>
          <w:rFonts w:ascii="Arial Black" w:hAnsi="Arial Black"/>
          <w:sz w:val="36"/>
          <w:szCs w:val="36"/>
        </w:rPr>
      </w:pPr>
    </w:p>
    <w:p w:rsidR="001870C4" w:rsidRDefault="001870C4" w:rsidP="00D922D0">
      <w:pPr>
        <w:jc w:val="center"/>
        <w:rPr>
          <w:rFonts w:ascii="Arial Black" w:hAnsi="Arial Black"/>
          <w:sz w:val="36"/>
          <w:szCs w:val="36"/>
        </w:rPr>
      </w:pPr>
    </w:p>
    <w:p w:rsidR="001870C4" w:rsidRDefault="001870C4" w:rsidP="00D922D0">
      <w:pPr>
        <w:jc w:val="center"/>
        <w:rPr>
          <w:rFonts w:ascii="Arial Black" w:hAnsi="Arial Black"/>
          <w:sz w:val="36"/>
          <w:szCs w:val="36"/>
        </w:rPr>
      </w:pPr>
    </w:p>
    <w:p w:rsidR="001870C4" w:rsidRDefault="001870C4" w:rsidP="00D922D0">
      <w:pPr>
        <w:jc w:val="center"/>
        <w:rPr>
          <w:rFonts w:ascii="Arial Black" w:hAnsi="Arial Black"/>
          <w:sz w:val="36"/>
          <w:szCs w:val="36"/>
        </w:rPr>
      </w:pPr>
    </w:p>
    <w:p w:rsidR="001870C4" w:rsidRDefault="00D922D0" w:rsidP="001870C4">
      <w:pPr>
        <w:shd w:val="clear" w:color="auto" w:fill="E36C0A" w:themeFill="accent6" w:themeFillShade="BF"/>
        <w:jc w:val="center"/>
        <w:rPr>
          <w:rFonts w:ascii="Arial Black" w:hAnsi="Arial Black"/>
          <w:sz w:val="36"/>
          <w:szCs w:val="36"/>
        </w:rPr>
      </w:pPr>
      <w:r w:rsidRPr="00D922D0">
        <w:rPr>
          <w:rFonts w:ascii="Arial Black" w:hAnsi="Arial Black"/>
          <w:sz w:val="36"/>
          <w:szCs w:val="36"/>
        </w:rPr>
        <w:lastRenderedPageBreak/>
        <w:t>Стихи и рассказы о войне</w:t>
      </w:r>
    </w:p>
    <w:p w:rsidR="001870C4" w:rsidRDefault="00D922D0" w:rsidP="001870C4">
      <w:pPr>
        <w:shd w:val="clear" w:color="auto" w:fill="E36C0A" w:themeFill="accent6" w:themeFillShade="BF"/>
        <w:rPr>
          <w:rFonts w:ascii="Arial Black" w:hAnsi="Arial Black"/>
          <w:sz w:val="36"/>
          <w:szCs w:val="36"/>
        </w:rPr>
      </w:pPr>
      <w:r w:rsidRPr="00D922D0">
        <w:rPr>
          <w:rFonts w:ascii="Arial Black" w:hAnsi="Arial Black"/>
          <w:sz w:val="36"/>
          <w:szCs w:val="36"/>
        </w:rPr>
        <w:br/>
      </w:r>
      <w:r w:rsidR="001870C4">
        <w:rPr>
          <w:noProof/>
          <w:lang w:eastAsia="ru-RU"/>
        </w:rPr>
        <w:drawing>
          <wp:inline distT="0" distB="0" distL="0" distR="0">
            <wp:extent cx="1930329" cy="3058716"/>
            <wp:effectExtent l="19050" t="0" r="0" b="0"/>
            <wp:docPr id="6" name="Рисунок 4" descr="56f9715d384e1f5d7a45b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f9715d384e1f5d7a45bde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2056" cy="306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6"/>
          <w:szCs w:val="36"/>
          <w:lang w:eastAsia="ru-RU"/>
        </w:rPr>
        <w:drawing>
          <wp:inline distT="0" distB="0" distL="0" distR="0">
            <wp:extent cx="2320457" cy="3067050"/>
            <wp:effectExtent l="19050" t="0" r="3643" b="0"/>
            <wp:docPr id="4" name="Рисунок 3" descr="4012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2031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48" cy="30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D0" w:rsidRDefault="001870C4" w:rsidP="001870C4">
      <w:pPr>
        <w:shd w:val="clear" w:color="auto" w:fill="E36C0A" w:themeFill="accent6" w:themeFillShade="BF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inline distT="0" distB="0" distL="0" distR="0">
            <wp:extent cx="1979930" cy="2626215"/>
            <wp:effectExtent l="19050" t="0" r="1270" b="0"/>
            <wp:docPr id="7" name="Рисунок 6" descr="601018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01824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298" cy="26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6"/>
          <w:szCs w:val="36"/>
          <w:lang w:eastAsia="ru-RU"/>
        </w:rPr>
        <w:drawing>
          <wp:inline distT="0" distB="0" distL="0" distR="0">
            <wp:extent cx="2198780" cy="2628900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16" cy="26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C4" w:rsidRPr="00D922D0" w:rsidRDefault="001870C4" w:rsidP="001870C4">
      <w:pPr>
        <w:shd w:val="clear" w:color="auto" w:fill="E36C0A" w:themeFill="accent6" w:themeFillShade="BF"/>
        <w:rPr>
          <w:rFonts w:ascii="Arial Black" w:hAnsi="Arial Black"/>
          <w:sz w:val="36"/>
          <w:szCs w:val="36"/>
        </w:rPr>
      </w:pPr>
      <w:r w:rsidRPr="001870C4">
        <w:rPr>
          <w:rFonts w:ascii="Arial Black" w:hAnsi="Arial Black"/>
          <w:sz w:val="36"/>
          <w:szCs w:val="36"/>
        </w:rPr>
        <w:drawing>
          <wp:inline distT="0" distB="0" distL="0" distR="0">
            <wp:extent cx="1941707" cy="2619375"/>
            <wp:effectExtent l="19050" t="0" r="1393" b="0"/>
            <wp:docPr id="11" name="Рисунок 8" descr="101442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4233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6"/>
          <w:szCs w:val="36"/>
          <w:lang w:eastAsia="ru-RU"/>
        </w:rPr>
        <w:drawing>
          <wp:inline distT="0" distB="0" distL="0" distR="0">
            <wp:extent cx="2238375" cy="2610834"/>
            <wp:effectExtent l="19050" t="0" r="9525" b="0"/>
            <wp:docPr id="12" name="Рисунок 11" descr="104071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7112_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67" cy="26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0C4" w:rsidRPr="00D922D0" w:rsidSect="001870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5C20"/>
    <w:rsid w:val="001870C4"/>
    <w:rsid w:val="00AA7A46"/>
    <w:rsid w:val="00B01581"/>
    <w:rsid w:val="00D922D0"/>
    <w:rsid w:val="00FB5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C2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922D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4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9F0D5-C430-4720-9121-FA7C82934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2020-04-25T14:12:00Z</dcterms:created>
  <dcterms:modified xsi:type="dcterms:W3CDTF">2020-04-25T14:42:00Z</dcterms:modified>
</cp:coreProperties>
</file>