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01" w:rsidRPr="00524D3E" w:rsidRDefault="005D0D7A" w:rsidP="00524D3E">
      <w:pPr>
        <w:pStyle w:val="30"/>
        <w:shd w:val="clear" w:color="auto" w:fill="auto"/>
        <w:jc w:val="left"/>
        <w:rPr>
          <w:b w:val="0"/>
          <w:bCs w:val="0"/>
        </w:rPr>
      </w:pPr>
      <w:r>
        <w:rPr>
          <w:i/>
          <w:iCs/>
        </w:rPr>
        <w:t xml:space="preserve">                          </w:t>
      </w:r>
      <w:r w:rsidR="00524D3E">
        <w:rPr>
          <w:i/>
          <w:iCs/>
        </w:rPr>
        <w:t xml:space="preserve">                       </w:t>
      </w:r>
      <w:r w:rsidR="00E3599E">
        <w:rPr>
          <w:i/>
          <w:iCs/>
        </w:rPr>
        <w:t xml:space="preserve">    </w:t>
      </w:r>
      <w:r w:rsidR="00DA0290">
        <w:rPr>
          <w:iCs/>
        </w:rPr>
        <w:t xml:space="preserve">                                                            </w:t>
      </w:r>
      <w:r w:rsidR="00524D3E">
        <w:rPr>
          <w:iCs/>
        </w:rPr>
        <w:t xml:space="preserve">             </w:t>
      </w:r>
    </w:p>
    <w:tbl>
      <w:tblPr>
        <w:tblStyle w:val="af0"/>
        <w:tblW w:w="11433" w:type="dxa"/>
        <w:tblLook w:val="04A0"/>
      </w:tblPr>
      <w:tblGrid>
        <w:gridCol w:w="6629"/>
        <w:gridCol w:w="4804"/>
      </w:tblGrid>
      <w:tr w:rsidR="00524D3E" w:rsidTr="00F75FCB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524D3E" w:rsidRPr="0085100A" w:rsidRDefault="00524D3E" w:rsidP="00F75FCB">
            <w:pPr>
              <w:rPr>
                <w:rFonts w:ascii="Times New Roman" w:eastAsia="Calibri" w:hAnsi="Times New Roman" w:cs="Times New Roman"/>
              </w:rPr>
            </w:pPr>
            <w:r w:rsidRPr="0085100A">
              <w:rPr>
                <w:rFonts w:ascii="Times New Roman" w:eastAsia="Calibri" w:hAnsi="Times New Roman" w:cs="Times New Roman"/>
              </w:rPr>
              <w:t xml:space="preserve">УТВЕРЖДЕНО                                                        </w:t>
            </w:r>
          </w:p>
          <w:p w:rsidR="00524D3E" w:rsidRDefault="00524D3E" w:rsidP="00F75FCB">
            <w:pPr>
              <w:rPr>
                <w:rFonts w:ascii="Times New Roman" w:eastAsia="Calibri" w:hAnsi="Times New Roman" w:cs="Times New Roman"/>
              </w:rPr>
            </w:pPr>
            <w:r w:rsidRPr="0085100A">
              <w:rPr>
                <w:rFonts w:ascii="Times New Roman" w:eastAsia="Calibri" w:hAnsi="Times New Roman" w:cs="Times New Roman"/>
              </w:rPr>
              <w:t>директор МБОУ ООШ № 15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24D3E" w:rsidRDefault="00524D3E" w:rsidP="00F75FCB">
            <w:pPr>
              <w:rPr>
                <w:rFonts w:ascii="Times New Roman" w:eastAsia="Calibri" w:hAnsi="Times New Roman" w:cs="Times New Roman"/>
              </w:rPr>
            </w:pPr>
            <w:r w:rsidRPr="0085100A">
              <w:rPr>
                <w:rFonts w:ascii="Times New Roman" w:eastAsia="Calibri" w:hAnsi="Times New Roman" w:cs="Times New Roman"/>
              </w:rPr>
              <w:t xml:space="preserve">имени Героя Советского </w:t>
            </w:r>
          </w:p>
          <w:p w:rsidR="00524D3E" w:rsidRPr="0085100A" w:rsidRDefault="00524D3E" w:rsidP="00F75FCB">
            <w:pPr>
              <w:rPr>
                <w:rFonts w:ascii="Times New Roman" w:eastAsia="Calibri" w:hAnsi="Times New Roman" w:cs="Times New Roman"/>
              </w:rPr>
            </w:pPr>
            <w:r w:rsidRPr="0085100A">
              <w:rPr>
                <w:rFonts w:ascii="Times New Roman" w:eastAsia="Calibri" w:hAnsi="Times New Roman" w:cs="Times New Roman"/>
              </w:rPr>
              <w:t>Союза В.П. Иваненко</w:t>
            </w:r>
          </w:p>
          <w:p w:rsidR="00524D3E" w:rsidRPr="0085100A" w:rsidRDefault="00524D3E" w:rsidP="00F75FCB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станицы </w:t>
            </w:r>
            <w:r w:rsidRPr="0085100A">
              <w:rPr>
                <w:rFonts w:ascii="Times New Roman" w:eastAsia="Calibri" w:hAnsi="Times New Roman" w:cs="Times New Roman"/>
              </w:rPr>
              <w:t xml:space="preserve">Махошевской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85100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__________ Е.</w:t>
            </w:r>
            <w:r w:rsidRPr="0085100A">
              <w:rPr>
                <w:rFonts w:ascii="Times New Roman" w:eastAsia="Calibri" w:hAnsi="Times New Roman" w:cs="Times New Roman"/>
              </w:rPr>
              <w:t>.А.Сеферян</w:t>
            </w:r>
            <w:r w:rsidRPr="0085100A">
              <w:rPr>
                <w:rFonts w:ascii="Times New Roman" w:eastAsia="Calibri" w:hAnsi="Times New Roman" w:cs="Times New Roman"/>
                <w:vertAlign w:val="superscript"/>
              </w:rPr>
              <w:t xml:space="preserve">  </w:t>
            </w:r>
          </w:p>
          <w:p w:rsidR="00524D3E" w:rsidRDefault="00524D3E" w:rsidP="00F75FCB">
            <w:pPr>
              <w:jc w:val="right"/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524D3E" w:rsidRPr="0085100A" w:rsidRDefault="00524D3E" w:rsidP="00F75FCB">
            <w:pPr>
              <w:ind w:left="34"/>
              <w:rPr>
                <w:rFonts w:ascii="Times New Roman" w:hAnsi="Times New Roman"/>
              </w:rPr>
            </w:pPr>
            <w:r w:rsidRPr="0085100A">
              <w:rPr>
                <w:rFonts w:ascii="Times New Roman" w:hAnsi="Times New Roman"/>
              </w:rPr>
              <w:t>УТВЕРЖДЕНО                                                        решением педагогического совета</w:t>
            </w:r>
          </w:p>
          <w:p w:rsidR="00524D3E" w:rsidRPr="0085100A" w:rsidRDefault="00524D3E" w:rsidP="00F75FCB">
            <w:pPr>
              <w:rPr>
                <w:rFonts w:ascii="Times New Roman" w:hAnsi="Times New Roman"/>
              </w:rPr>
            </w:pPr>
            <w:r w:rsidRPr="0085100A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  <w:r w:rsidRPr="0085100A">
              <w:rPr>
                <w:rFonts w:ascii="Times New Roman" w:hAnsi="Times New Roman"/>
              </w:rPr>
              <w:t>1 от 31 .08. 2022</w:t>
            </w:r>
            <w:r>
              <w:rPr>
                <w:rFonts w:ascii="Times New Roman" w:hAnsi="Times New Roman"/>
              </w:rPr>
              <w:t xml:space="preserve"> </w:t>
            </w:r>
            <w:r w:rsidRPr="0085100A">
              <w:rPr>
                <w:rFonts w:ascii="Times New Roman" w:hAnsi="Times New Roman"/>
              </w:rPr>
              <w:t>г.                                                                                     директор МБОУ ООШ № 15</w:t>
            </w:r>
          </w:p>
          <w:p w:rsidR="00524D3E" w:rsidRPr="0085100A" w:rsidRDefault="00524D3E" w:rsidP="00F75FCB">
            <w:pPr>
              <w:rPr>
                <w:rFonts w:ascii="Times New Roman" w:hAnsi="Times New Roman"/>
              </w:rPr>
            </w:pPr>
            <w:r w:rsidRPr="0085100A">
              <w:rPr>
                <w:rFonts w:ascii="Times New Roman" w:hAnsi="Times New Roman"/>
              </w:rPr>
              <w:t xml:space="preserve">имени Героя Советского </w:t>
            </w:r>
          </w:p>
          <w:p w:rsidR="00524D3E" w:rsidRPr="0085100A" w:rsidRDefault="00524D3E" w:rsidP="00F75FCB">
            <w:pPr>
              <w:rPr>
                <w:rFonts w:ascii="Times New Roman" w:hAnsi="Times New Roman"/>
              </w:rPr>
            </w:pPr>
            <w:r w:rsidRPr="0085100A">
              <w:rPr>
                <w:rFonts w:ascii="Times New Roman" w:hAnsi="Times New Roman"/>
              </w:rPr>
              <w:t>Союза В.П. Иваненко</w:t>
            </w:r>
          </w:p>
          <w:p w:rsidR="00524D3E" w:rsidRPr="0085100A" w:rsidRDefault="00524D3E" w:rsidP="00F75FCB">
            <w:pPr>
              <w:rPr>
                <w:rFonts w:ascii="Times New Roman" w:hAnsi="Times New Roman"/>
                <w:vertAlign w:val="superscript"/>
              </w:rPr>
            </w:pPr>
            <w:r w:rsidRPr="0085100A">
              <w:rPr>
                <w:rFonts w:ascii="Times New Roman" w:hAnsi="Times New Roman"/>
              </w:rPr>
              <w:t>станицы Махошевской                                                                                                                                                                                             ________________ Е.А.Сеферян</w:t>
            </w:r>
            <w:r w:rsidRPr="0085100A">
              <w:rPr>
                <w:rFonts w:ascii="Times New Roman" w:hAnsi="Times New Roman"/>
                <w:vertAlign w:val="superscript"/>
              </w:rPr>
              <w:t xml:space="preserve">  </w:t>
            </w:r>
          </w:p>
          <w:p w:rsidR="00524D3E" w:rsidRDefault="00524D3E" w:rsidP="00F75FCB">
            <w:pPr>
              <w:jc w:val="right"/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</w:pPr>
          </w:p>
        </w:tc>
      </w:tr>
    </w:tbl>
    <w:p w:rsidR="00524D3E" w:rsidRDefault="00524D3E">
      <w:pPr>
        <w:pStyle w:val="30"/>
        <w:shd w:val="clear" w:color="auto" w:fill="auto"/>
        <w:spacing w:before="120" w:after="0"/>
        <w:rPr>
          <w:sz w:val="36"/>
          <w:szCs w:val="28"/>
        </w:rPr>
      </w:pPr>
    </w:p>
    <w:p w:rsidR="00524D3E" w:rsidRDefault="00524D3E" w:rsidP="00524D3E">
      <w:pPr>
        <w:pStyle w:val="30"/>
        <w:shd w:val="clear" w:color="auto" w:fill="auto"/>
        <w:spacing w:before="120" w:after="0"/>
        <w:jc w:val="left"/>
        <w:rPr>
          <w:sz w:val="36"/>
          <w:szCs w:val="28"/>
        </w:rPr>
      </w:pPr>
    </w:p>
    <w:p w:rsidR="0044219E" w:rsidRPr="0044219E" w:rsidRDefault="00524D3E">
      <w:pPr>
        <w:pStyle w:val="30"/>
        <w:shd w:val="clear" w:color="auto" w:fill="auto"/>
        <w:spacing w:before="120" w:after="0"/>
        <w:rPr>
          <w:sz w:val="36"/>
          <w:szCs w:val="28"/>
        </w:rPr>
      </w:pPr>
      <w:r>
        <w:rPr>
          <w:sz w:val="36"/>
          <w:szCs w:val="28"/>
        </w:rPr>
        <w:t>УЧЕБНЫЙ ПЛАН</w:t>
      </w:r>
    </w:p>
    <w:p w:rsidR="00920F89" w:rsidRDefault="00CE0C39">
      <w:pPr>
        <w:pStyle w:val="30"/>
        <w:shd w:val="clear" w:color="auto" w:fill="auto"/>
        <w:spacing w:before="120" w:after="0"/>
      </w:pPr>
      <w:r>
        <w:br/>
        <w:t>начального общего образования</w:t>
      </w:r>
    </w:p>
    <w:p w:rsidR="00920F89" w:rsidRPr="00920F89" w:rsidRDefault="00920F89" w:rsidP="00920F89">
      <w:pPr>
        <w:pStyle w:val="30"/>
        <w:shd w:val="clear" w:color="auto" w:fill="auto"/>
        <w:spacing w:before="120" w:after="0"/>
        <w:rPr>
          <w:sz w:val="28"/>
          <w:szCs w:val="28"/>
        </w:rPr>
      </w:pPr>
      <w:r w:rsidRPr="0044219E">
        <w:rPr>
          <w:sz w:val="28"/>
          <w:szCs w:val="28"/>
        </w:rPr>
        <w:t>(</w:t>
      </w:r>
      <w:r w:rsidRPr="0044219E">
        <w:rPr>
          <w:i/>
          <w:sz w:val="28"/>
          <w:szCs w:val="28"/>
        </w:rPr>
        <w:t xml:space="preserve">в соответствии с ФГОС </w:t>
      </w:r>
      <w:r w:rsidR="0016301B">
        <w:rPr>
          <w:i/>
          <w:sz w:val="28"/>
          <w:szCs w:val="28"/>
        </w:rPr>
        <w:t>НОО -</w:t>
      </w:r>
      <w:r w:rsidRPr="0044219E">
        <w:rPr>
          <w:i/>
          <w:sz w:val="28"/>
          <w:szCs w:val="28"/>
        </w:rPr>
        <w:t>2009</w:t>
      </w:r>
      <w:r w:rsidRPr="0044219E">
        <w:rPr>
          <w:sz w:val="28"/>
          <w:szCs w:val="28"/>
        </w:rPr>
        <w:t>)</w:t>
      </w:r>
    </w:p>
    <w:p w:rsidR="00083BFE" w:rsidRDefault="00CE0C39">
      <w:pPr>
        <w:pStyle w:val="30"/>
        <w:shd w:val="clear" w:color="auto" w:fill="auto"/>
        <w:spacing w:after="960"/>
      </w:pPr>
      <w:r>
        <w:t>Муниципального бюджетного общеобразовательного</w:t>
      </w:r>
      <w:r>
        <w:br/>
        <w:t>учреждения основной общеобразовательной школы № 15</w:t>
      </w:r>
      <w:r w:rsidR="008A072D">
        <w:t xml:space="preserve"> имени Героя Советского Союза Василия Петровича Иваненко </w:t>
      </w:r>
      <w:r>
        <w:br/>
        <w:t>станицы Махошевской муниципального образования</w:t>
      </w:r>
      <w:r>
        <w:br/>
        <w:t>Мостовского ра</w:t>
      </w:r>
      <w:r w:rsidR="00DD2B53">
        <w:t>йона Краснодарского края</w:t>
      </w:r>
      <w:r w:rsidR="00DD2B53">
        <w:br/>
        <w:t>на 202</w:t>
      </w:r>
      <w:r w:rsidR="008A072D">
        <w:t>2</w:t>
      </w:r>
      <w:r w:rsidR="00DD2B53">
        <w:t>-202</w:t>
      </w:r>
      <w:r w:rsidR="008A072D">
        <w:t>3</w:t>
      </w:r>
      <w:r>
        <w:t xml:space="preserve"> учебный год</w:t>
      </w:r>
    </w:p>
    <w:p w:rsidR="00591B9F" w:rsidRDefault="00591B9F" w:rsidP="008D5AD0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1B9F" w:rsidRDefault="00591B9F" w:rsidP="008D5AD0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1B9F" w:rsidRDefault="00591B9F" w:rsidP="008D5AD0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1B9F" w:rsidRDefault="00591B9F" w:rsidP="008D5AD0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1B9F" w:rsidRDefault="00591B9F" w:rsidP="008D5AD0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1B9F" w:rsidRDefault="00591B9F" w:rsidP="008D5AD0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1B9F" w:rsidRDefault="00591B9F" w:rsidP="008D5AD0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1B9F" w:rsidRDefault="00591B9F" w:rsidP="008D5AD0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1B9F" w:rsidRDefault="00591B9F" w:rsidP="008D5AD0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1B9F" w:rsidRDefault="00591B9F" w:rsidP="008D5AD0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1B9F" w:rsidRDefault="00591B9F" w:rsidP="008D5AD0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1B9F" w:rsidRDefault="00591B9F" w:rsidP="008D5AD0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1B9F" w:rsidRDefault="00591B9F" w:rsidP="008D5AD0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1B9F" w:rsidRPr="00591B9F" w:rsidRDefault="00591B9F" w:rsidP="008D5AD0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sz w:val="28"/>
        </w:rPr>
      </w:pPr>
      <w:r w:rsidRPr="00591B9F">
        <w:rPr>
          <w:rFonts w:ascii="Times New Roman" w:eastAsia="Times New Roman" w:hAnsi="Times New Roman" w:cs="Times New Roman"/>
          <w:sz w:val="28"/>
        </w:rPr>
        <w:t xml:space="preserve">2022 </w:t>
      </w:r>
      <w:r>
        <w:rPr>
          <w:rFonts w:ascii="Times New Roman" w:eastAsia="Times New Roman" w:hAnsi="Times New Roman" w:cs="Times New Roman"/>
          <w:sz w:val="28"/>
        </w:rPr>
        <w:t>г.</w:t>
      </w:r>
    </w:p>
    <w:p w:rsidR="00591B9F" w:rsidRDefault="00591B9F" w:rsidP="008D5AD0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1B9F" w:rsidRDefault="00591B9F" w:rsidP="008D5AD0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1B9F" w:rsidRDefault="00591B9F" w:rsidP="008D5AD0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1B9F" w:rsidRDefault="00591B9F" w:rsidP="008D5AD0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1B9F" w:rsidRDefault="00591B9F" w:rsidP="008D5AD0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30CF" w:rsidRPr="00591B9F" w:rsidRDefault="006430CF" w:rsidP="008D5AD0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b/>
        </w:rPr>
      </w:pPr>
      <w:r w:rsidRPr="00591B9F">
        <w:rPr>
          <w:rFonts w:ascii="Times New Roman" w:eastAsia="Times New Roman" w:hAnsi="Times New Roman" w:cs="Times New Roman"/>
          <w:b/>
        </w:rPr>
        <w:t>1. Общие положения</w:t>
      </w:r>
    </w:p>
    <w:p w:rsidR="006430CF" w:rsidRPr="00591B9F" w:rsidRDefault="006430CF" w:rsidP="008D5AD0">
      <w:pPr>
        <w:ind w:left="40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1.1. Учебный план МБОУ ООШ № 15 имени Героя Советского Союза В.П. Иваненко станицы Махошевской 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6430CF" w:rsidRPr="00591B9F" w:rsidRDefault="006430CF" w:rsidP="008D5AD0">
      <w:pPr>
        <w:jc w:val="both"/>
        <w:rPr>
          <w:rFonts w:ascii="Times New Roman" w:eastAsia="Times New Roman" w:hAnsi="Times New Roman" w:cs="Times New Roman"/>
        </w:rPr>
      </w:pPr>
    </w:p>
    <w:p w:rsidR="006430CF" w:rsidRPr="00591B9F" w:rsidRDefault="006430CF" w:rsidP="008D5AD0">
      <w:pPr>
        <w:ind w:left="62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1.2. Учебный план сформирован в соответствии с требованиями:</w:t>
      </w:r>
    </w:p>
    <w:p w:rsidR="006430CF" w:rsidRPr="00591B9F" w:rsidRDefault="006430CF" w:rsidP="008D5AD0">
      <w:pPr>
        <w:jc w:val="both"/>
        <w:rPr>
          <w:rFonts w:ascii="Times New Roman" w:eastAsia="Times New Roman" w:hAnsi="Times New Roman" w:cs="Times New Roman"/>
        </w:rPr>
      </w:pPr>
    </w:p>
    <w:p w:rsidR="006430CF" w:rsidRPr="00591B9F" w:rsidRDefault="006430CF" w:rsidP="008D5AD0">
      <w:pPr>
        <w:widowControl/>
        <w:numPr>
          <w:ilvl w:val="1"/>
          <w:numId w:val="17"/>
        </w:numPr>
        <w:tabs>
          <w:tab w:val="left" w:pos="1674"/>
        </w:tabs>
        <w:ind w:left="40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Федерального Закона от 29.12.2012 № 273-ФЗ «Об образовании в Российской Федерации»;</w:t>
      </w:r>
    </w:p>
    <w:p w:rsidR="006430CF" w:rsidRPr="00591B9F" w:rsidRDefault="006430CF" w:rsidP="008D5AD0">
      <w:pPr>
        <w:widowControl/>
        <w:numPr>
          <w:ilvl w:val="1"/>
          <w:numId w:val="17"/>
        </w:numPr>
        <w:tabs>
          <w:tab w:val="left" w:pos="1674"/>
        </w:tabs>
        <w:ind w:left="40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– ФГОС начального общего образования);</w:t>
      </w:r>
    </w:p>
    <w:p w:rsidR="006430CF" w:rsidRPr="00591B9F" w:rsidRDefault="006430CF" w:rsidP="008D5AD0">
      <w:pPr>
        <w:widowControl/>
        <w:numPr>
          <w:ilvl w:val="1"/>
          <w:numId w:val="17"/>
        </w:numPr>
        <w:tabs>
          <w:tab w:val="left" w:pos="1674"/>
        </w:tabs>
        <w:ind w:left="40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Минпросвещения России от 22.03.2021 № 115;</w:t>
      </w:r>
    </w:p>
    <w:p w:rsidR="006430CF" w:rsidRPr="00591B9F" w:rsidRDefault="006430CF" w:rsidP="008D5AD0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 xml:space="preserve">       </w:t>
      </w:r>
      <w:r w:rsidRPr="00591B9F">
        <w:rPr>
          <w:rFonts w:ascii="Times New Roman" w:eastAsia="Times New Roman" w:hAnsi="Times New Roman" w:cs="Times New Roman"/>
          <w:b/>
        </w:rPr>
        <w:t xml:space="preserve"> •</w:t>
      </w:r>
      <w:r w:rsidRPr="00591B9F">
        <w:rPr>
          <w:rFonts w:ascii="Times New Roman" w:eastAsia="Times New Roman" w:hAnsi="Times New Roman" w:cs="Times New Roman"/>
        </w:rPr>
        <w:t xml:space="preserve">  Приказа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</w:t>
      </w:r>
    </w:p>
    <w:p w:rsidR="006430CF" w:rsidRPr="00591B9F" w:rsidRDefault="006430CF" w:rsidP="008D5AD0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№ 254»;</w:t>
      </w:r>
    </w:p>
    <w:p w:rsidR="006430CF" w:rsidRPr="00591B9F" w:rsidRDefault="006430CF" w:rsidP="008D5AD0">
      <w:pPr>
        <w:tabs>
          <w:tab w:val="left" w:pos="426"/>
        </w:tabs>
        <w:ind w:left="567" w:firstLine="143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 xml:space="preserve">   </w:t>
      </w:r>
      <w:r w:rsidRPr="00591B9F">
        <w:rPr>
          <w:rFonts w:ascii="Times New Roman" w:eastAsia="Times New Roman" w:hAnsi="Times New Roman" w:cs="Times New Roman"/>
        </w:rPr>
        <w:tab/>
      </w:r>
      <w:r w:rsidRPr="00591B9F">
        <w:rPr>
          <w:rFonts w:ascii="Times New Roman" w:eastAsia="Times New Roman" w:hAnsi="Times New Roman" w:cs="Times New Roman"/>
          <w:b/>
        </w:rPr>
        <w:t xml:space="preserve">• </w:t>
      </w:r>
      <w:r w:rsidRPr="00591B9F">
        <w:rPr>
          <w:rFonts w:ascii="Times New Roman" w:eastAsia="Times New Roman" w:hAnsi="Times New Roman" w:cs="Times New Roman"/>
        </w:rPr>
        <w:t>Приказа Министерства просвещения Российской Федерации от 12.11.2021 № 819 «Об утверждении порядка формирования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6430CF" w:rsidRPr="00591B9F" w:rsidRDefault="006430CF" w:rsidP="008D5AD0">
      <w:pPr>
        <w:ind w:firstLine="426"/>
        <w:jc w:val="both"/>
        <w:rPr>
          <w:rFonts w:ascii="Times New Roman" w:eastAsia="Times New Roman" w:hAnsi="Times New Roman" w:cs="Times New Roman"/>
        </w:rPr>
      </w:pPr>
    </w:p>
    <w:p w:rsidR="006430CF" w:rsidRPr="00591B9F" w:rsidRDefault="006430CF" w:rsidP="008D5AD0">
      <w:pPr>
        <w:widowControl/>
        <w:numPr>
          <w:ilvl w:val="1"/>
          <w:numId w:val="17"/>
        </w:numPr>
        <w:tabs>
          <w:tab w:val="left" w:pos="1674"/>
        </w:tabs>
        <w:ind w:left="284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6430CF" w:rsidRPr="00591B9F" w:rsidRDefault="006430CF" w:rsidP="008D5AD0">
      <w:pPr>
        <w:widowControl/>
        <w:numPr>
          <w:ilvl w:val="1"/>
          <w:numId w:val="17"/>
        </w:numPr>
        <w:tabs>
          <w:tab w:val="left" w:pos="1674"/>
        </w:tabs>
        <w:ind w:left="284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</w:t>
      </w:r>
    </w:p>
    <w:p w:rsidR="006430CF" w:rsidRPr="00591B9F" w:rsidRDefault="006430CF" w:rsidP="008D5AD0">
      <w:pPr>
        <w:widowControl/>
        <w:numPr>
          <w:ilvl w:val="1"/>
          <w:numId w:val="17"/>
        </w:numPr>
        <w:tabs>
          <w:tab w:val="left" w:pos="1674"/>
        </w:tabs>
        <w:ind w:left="284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1.2.3685-21);</w:t>
      </w:r>
    </w:p>
    <w:p w:rsidR="006430CF" w:rsidRPr="00591B9F" w:rsidRDefault="006430CF" w:rsidP="008D5AD0">
      <w:pPr>
        <w:tabs>
          <w:tab w:val="left" w:pos="1674"/>
        </w:tabs>
        <w:ind w:left="284" w:right="160"/>
        <w:jc w:val="both"/>
        <w:rPr>
          <w:rFonts w:ascii="Times New Roman" w:eastAsia="Times New Roman" w:hAnsi="Times New Roman" w:cs="Times New Roman"/>
        </w:rPr>
      </w:pPr>
      <w:r w:rsidRPr="00591B9F">
        <w:rPr>
          <w:b/>
        </w:rPr>
        <w:t xml:space="preserve">    •        </w:t>
      </w:r>
      <w:r w:rsidRPr="00591B9F">
        <w:rPr>
          <w:rFonts w:ascii="Times New Roman" w:eastAsia="Times New Roman" w:hAnsi="Times New Roman" w:cs="Times New Roman"/>
        </w:rPr>
        <w:t xml:space="preserve">Уставом  МБОУ ООШ №15  имени Героя Советского Союза В.П. Иваненко станицы Махошевкой </w:t>
      </w:r>
    </w:p>
    <w:p w:rsidR="006430CF" w:rsidRPr="00591B9F" w:rsidRDefault="006430CF" w:rsidP="008D5AD0">
      <w:pPr>
        <w:tabs>
          <w:tab w:val="left" w:pos="1674"/>
        </w:tabs>
        <w:ind w:left="284" w:right="16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  <w:b/>
        </w:rPr>
        <w:t xml:space="preserve">    •      </w:t>
      </w:r>
      <w:r w:rsidRPr="00591B9F">
        <w:rPr>
          <w:rFonts w:ascii="Times New Roman" w:eastAsia="Times New Roman" w:hAnsi="Times New Roman" w:cs="Times New Roman"/>
        </w:rPr>
        <w:t>Основной образовательной программой начального общего образования, принятой решением  педагогического совета МБОУ ООШ №15  имени Героя Советского Союза В.П. Иваненко станицы Махошевской;</w:t>
      </w:r>
    </w:p>
    <w:p w:rsidR="006430CF" w:rsidRPr="00591B9F" w:rsidRDefault="006430CF" w:rsidP="008D5AD0">
      <w:pPr>
        <w:widowControl/>
        <w:numPr>
          <w:ilvl w:val="0"/>
          <w:numId w:val="18"/>
        </w:numPr>
        <w:tabs>
          <w:tab w:val="left" w:pos="1674"/>
        </w:tabs>
        <w:ind w:left="284" w:right="16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«Положением о промежуточной аттестации, осуществлении текущего контроля успеваемости, переводе обучающихся», принятым решением педагогического совета.</w:t>
      </w:r>
    </w:p>
    <w:p w:rsidR="006430CF" w:rsidRPr="00591B9F" w:rsidRDefault="006430CF" w:rsidP="008D5AD0">
      <w:pPr>
        <w:widowControl/>
        <w:numPr>
          <w:ilvl w:val="1"/>
          <w:numId w:val="18"/>
        </w:numPr>
        <w:tabs>
          <w:tab w:val="left" w:pos="3080"/>
        </w:tabs>
        <w:ind w:left="284"/>
        <w:jc w:val="both"/>
        <w:rPr>
          <w:rFonts w:ascii="Times New Roman" w:eastAsia="Times New Roman" w:hAnsi="Times New Roman" w:cs="Times New Roman"/>
          <w:b/>
        </w:rPr>
      </w:pPr>
      <w:r w:rsidRPr="00591B9F">
        <w:rPr>
          <w:rFonts w:ascii="Times New Roman" w:eastAsia="Times New Roman" w:hAnsi="Times New Roman" w:cs="Times New Roman"/>
          <w:b/>
        </w:rPr>
        <w:lastRenderedPageBreak/>
        <w:t>Организация учебного процесса</w:t>
      </w:r>
    </w:p>
    <w:p w:rsidR="006430CF" w:rsidRPr="00591B9F" w:rsidRDefault="006430CF" w:rsidP="008D5AD0">
      <w:pPr>
        <w:ind w:left="284"/>
        <w:jc w:val="both"/>
        <w:rPr>
          <w:rFonts w:ascii="Times New Roman" w:eastAsia="Times New Roman" w:hAnsi="Times New Roman" w:cs="Times New Roman"/>
        </w:rPr>
      </w:pPr>
    </w:p>
    <w:p w:rsidR="006430CF" w:rsidRPr="00591B9F" w:rsidRDefault="006430CF" w:rsidP="008D5AD0">
      <w:pPr>
        <w:ind w:left="284"/>
        <w:jc w:val="both"/>
        <w:rPr>
          <w:rFonts w:ascii="Times New Roman" w:eastAsia="Times New Roman" w:hAnsi="Times New Roman" w:cs="Times New Roman"/>
          <w:u w:val="single"/>
        </w:rPr>
      </w:pPr>
      <w:r w:rsidRPr="00591B9F">
        <w:rPr>
          <w:rFonts w:ascii="Times New Roman" w:eastAsia="Times New Roman" w:hAnsi="Times New Roman" w:cs="Times New Roman"/>
        </w:rPr>
        <w:t xml:space="preserve">2.1. </w:t>
      </w:r>
      <w:r w:rsidRPr="00591B9F">
        <w:rPr>
          <w:rFonts w:ascii="Times New Roman" w:eastAsia="Times New Roman" w:hAnsi="Times New Roman" w:cs="Times New Roman"/>
          <w:u w:val="single"/>
        </w:rPr>
        <w:t>Режим функционирования</w:t>
      </w:r>
    </w:p>
    <w:p w:rsidR="006430CF" w:rsidRPr="00591B9F" w:rsidRDefault="006430CF" w:rsidP="008D5AD0">
      <w:pPr>
        <w:ind w:left="284" w:right="20" w:firstLine="707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Режим функционирования начальных классов устанавливается в соответствии с СП 2.4.3648-20 и с Уставом МБОУ ООШ №15  имени Героя Советского Союза В.П. Иваненко станицы Махошевской</w:t>
      </w:r>
    </w:p>
    <w:p w:rsidR="006430CF" w:rsidRPr="00591B9F" w:rsidRDefault="006430CF" w:rsidP="008D5AD0">
      <w:pPr>
        <w:ind w:left="284" w:right="20" w:firstLine="707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Учебный план на 2022 - 2023 учебный год ориентирован на 4-летний нормативный срок освоения образовательных программ начального общего образования. Количество часов, отведенных на освоение обучающимися учебного плана, не превышает объема недельной допустимой нагрузки.</w:t>
      </w:r>
    </w:p>
    <w:p w:rsidR="006430CF" w:rsidRPr="00591B9F" w:rsidRDefault="008D5AD0" w:rsidP="008D5AD0">
      <w:pPr>
        <w:widowControl/>
        <w:numPr>
          <w:ilvl w:val="5"/>
          <w:numId w:val="19"/>
        </w:numPr>
        <w:tabs>
          <w:tab w:val="left" w:pos="949"/>
        </w:tabs>
        <w:ind w:left="284" w:right="2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 xml:space="preserve">В </w:t>
      </w:r>
      <w:r w:rsidR="006430CF" w:rsidRPr="00591B9F">
        <w:rPr>
          <w:rFonts w:ascii="Times New Roman" w:eastAsia="Times New Roman" w:hAnsi="Times New Roman" w:cs="Times New Roman"/>
        </w:rPr>
        <w:t>соответствии с «Календарным учебным графиком МБОУ ООШ №15  имени Героя Советского Союза В.П. Иваненко станицы Махошевской  на 2022/2023 учебный год» устанавливается продолжительность учебного года, учебной недели по параллелям, сроки и продолжительность каникул, режим работы образовательной организации  в течение  учебного года, недели и учебного дня, особенности организации обучения во 2–4 классах.</w:t>
      </w:r>
    </w:p>
    <w:p w:rsidR="006430CF" w:rsidRPr="00591B9F" w:rsidRDefault="006430CF" w:rsidP="008D5AD0">
      <w:pPr>
        <w:ind w:left="284" w:right="2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Учебный год начинается 01.09.2022 года и оканчивается 31.08.2023 года. Окончание учебного периода 25.05.2023 года.</w:t>
      </w:r>
    </w:p>
    <w:p w:rsidR="006430CF" w:rsidRPr="00591B9F" w:rsidRDefault="00591B9F" w:rsidP="008D5AD0">
      <w:pPr>
        <w:ind w:left="284" w:right="-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Учебные занятия начинаются в 8:3</w:t>
      </w:r>
      <w:r w:rsidR="006430CF" w:rsidRPr="00591B9F">
        <w:rPr>
          <w:rFonts w:ascii="Times New Roman" w:eastAsia="Times New Roman" w:hAnsi="Times New Roman" w:cs="Times New Roman"/>
        </w:rPr>
        <w:t>0. Обучение осуществ</w:t>
      </w:r>
      <w:r w:rsidR="008D5AD0" w:rsidRPr="00591B9F">
        <w:rPr>
          <w:rFonts w:ascii="Times New Roman" w:eastAsia="Times New Roman" w:hAnsi="Times New Roman" w:cs="Times New Roman"/>
        </w:rPr>
        <w:t xml:space="preserve">ляется в первую </w:t>
      </w:r>
      <w:r w:rsidR="006430CF" w:rsidRPr="00591B9F">
        <w:rPr>
          <w:rFonts w:ascii="Times New Roman" w:eastAsia="Times New Roman" w:hAnsi="Times New Roman" w:cs="Times New Roman"/>
        </w:rPr>
        <w:t>смену.</w:t>
      </w:r>
    </w:p>
    <w:p w:rsidR="006430CF" w:rsidRPr="00591B9F" w:rsidRDefault="006430CF" w:rsidP="00591B9F">
      <w:pPr>
        <w:ind w:left="284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Продолжительность учебного года: 2-4 классы – 34 учебные недели. Продолжительность урока для 2-4 классов – 40 минут в соответствии с СП 2.4.3648-20.</w:t>
      </w:r>
    </w:p>
    <w:p w:rsidR="006430CF" w:rsidRPr="00591B9F" w:rsidRDefault="006430CF" w:rsidP="008D5AD0">
      <w:pPr>
        <w:ind w:left="284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Продолжительность учебной недели – 5-дней.</w:t>
      </w:r>
      <w:r w:rsidR="00591B9F">
        <w:rPr>
          <w:rFonts w:ascii="Times New Roman" w:eastAsia="Times New Roman" w:hAnsi="Times New Roman" w:cs="Times New Roman"/>
        </w:rPr>
        <w:t xml:space="preserve"> Перемена между уроками и внеурочной деятельностью не менее 40 минут.</w:t>
      </w:r>
    </w:p>
    <w:p w:rsidR="006430CF" w:rsidRPr="00591B9F" w:rsidRDefault="006430CF" w:rsidP="008D5AD0">
      <w:pPr>
        <w:ind w:left="284" w:right="20" w:hanging="29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Общий объём нагрузки и максимальный объём аудиторной нагрузки обучающихся в неделю во 2-4 классах – 23 часа.</w:t>
      </w:r>
    </w:p>
    <w:p w:rsidR="006430CF" w:rsidRPr="00591B9F" w:rsidRDefault="006430CF" w:rsidP="008D5AD0">
      <w:pPr>
        <w:ind w:left="284" w:right="40" w:firstLine="42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Для профилактики переутомления обучающихся календарным учебным графиком предусмотрено равномерное распределение периодов учебного времени и каникул.</w:t>
      </w:r>
    </w:p>
    <w:p w:rsidR="006430CF" w:rsidRPr="00591B9F" w:rsidRDefault="006430CF" w:rsidP="008D5AD0">
      <w:pPr>
        <w:ind w:left="284"/>
        <w:jc w:val="both"/>
        <w:rPr>
          <w:rFonts w:ascii="Times New Roman" w:eastAsia="Times New Roman" w:hAnsi="Times New Roman" w:cs="Times New Roman"/>
        </w:rPr>
      </w:pPr>
    </w:p>
    <w:p w:rsidR="006430CF" w:rsidRPr="00591B9F" w:rsidRDefault="006430CF" w:rsidP="008D5AD0">
      <w:pPr>
        <w:ind w:left="284"/>
        <w:jc w:val="both"/>
        <w:rPr>
          <w:rFonts w:ascii="Times New Roman" w:eastAsia="Times New Roman" w:hAnsi="Times New Roman" w:cs="Times New Roman"/>
          <w:u w:val="single"/>
        </w:rPr>
      </w:pPr>
      <w:r w:rsidRPr="00591B9F">
        <w:rPr>
          <w:rFonts w:ascii="Times New Roman" w:eastAsia="Times New Roman" w:hAnsi="Times New Roman" w:cs="Times New Roman"/>
          <w:u w:val="single"/>
        </w:rPr>
        <w:t>Сроки и продолжительность каникул:</w:t>
      </w:r>
    </w:p>
    <w:p w:rsidR="006430CF" w:rsidRPr="00591B9F" w:rsidRDefault="006430CF" w:rsidP="008D5AD0">
      <w:pPr>
        <w:ind w:left="284"/>
        <w:jc w:val="both"/>
        <w:rPr>
          <w:rFonts w:ascii="Times New Roman" w:eastAsia="Times New Roman" w:hAnsi="Times New Roman" w:cs="Times New Roman"/>
        </w:rPr>
      </w:pPr>
    </w:p>
    <w:p w:rsidR="006430CF" w:rsidRPr="00591B9F" w:rsidRDefault="006430CF" w:rsidP="008D5AD0">
      <w:pPr>
        <w:widowControl/>
        <w:numPr>
          <w:ilvl w:val="0"/>
          <w:numId w:val="19"/>
        </w:numPr>
        <w:tabs>
          <w:tab w:val="left" w:pos="980"/>
        </w:tabs>
        <w:ind w:left="284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осенние каникулы – 30.10.2022 – 06.11.2022 (8 дней);</w:t>
      </w:r>
    </w:p>
    <w:p w:rsidR="006430CF" w:rsidRPr="00591B9F" w:rsidRDefault="006430CF" w:rsidP="008D5AD0">
      <w:pPr>
        <w:ind w:left="284"/>
        <w:jc w:val="both"/>
        <w:rPr>
          <w:rFonts w:ascii="Times New Roman" w:eastAsia="Times New Roman" w:hAnsi="Times New Roman" w:cs="Times New Roman"/>
        </w:rPr>
      </w:pPr>
    </w:p>
    <w:p w:rsidR="006430CF" w:rsidRPr="00591B9F" w:rsidRDefault="006430CF" w:rsidP="008D5AD0">
      <w:pPr>
        <w:widowControl/>
        <w:numPr>
          <w:ilvl w:val="0"/>
          <w:numId w:val="19"/>
        </w:numPr>
        <w:tabs>
          <w:tab w:val="left" w:pos="980"/>
        </w:tabs>
        <w:ind w:left="284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зимние каникулы – 31.12.2022 – 08.01.2023 (9  дней);</w:t>
      </w:r>
    </w:p>
    <w:p w:rsidR="006430CF" w:rsidRPr="00591B9F" w:rsidRDefault="006430CF" w:rsidP="008D5AD0">
      <w:pPr>
        <w:ind w:left="284"/>
        <w:jc w:val="both"/>
        <w:rPr>
          <w:rFonts w:ascii="Times New Roman" w:eastAsia="Times New Roman" w:hAnsi="Times New Roman" w:cs="Times New Roman"/>
        </w:rPr>
      </w:pPr>
    </w:p>
    <w:p w:rsidR="006430CF" w:rsidRPr="00591B9F" w:rsidRDefault="006430CF" w:rsidP="008D5AD0">
      <w:pPr>
        <w:widowControl/>
        <w:numPr>
          <w:ilvl w:val="0"/>
          <w:numId w:val="19"/>
        </w:numPr>
        <w:tabs>
          <w:tab w:val="left" w:pos="980"/>
        </w:tabs>
        <w:ind w:left="284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весенние каникулы – 26.03.2023 – 02.04.2023 (8  дней).</w:t>
      </w:r>
    </w:p>
    <w:p w:rsidR="006430CF" w:rsidRPr="00591B9F" w:rsidRDefault="006430CF" w:rsidP="008D5AD0">
      <w:pPr>
        <w:ind w:left="284"/>
        <w:jc w:val="both"/>
        <w:rPr>
          <w:rFonts w:ascii="Times New Roman" w:eastAsia="Times New Roman" w:hAnsi="Times New Roman" w:cs="Times New Roman"/>
        </w:rPr>
      </w:pPr>
    </w:p>
    <w:p w:rsidR="006430CF" w:rsidRPr="00591B9F" w:rsidRDefault="006430CF" w:rsidP="008D5AD0">
      <w:pPr>
        <w:ind w:left="284" w:right="20" w:firstLine="186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 xml:space="preserve">Продолжительность каникул в течение учебного года – 25  календарных </w:t>
      </w:r>
      <w:r w:rsidR="008D5AD0" w:rsidRPr="00591B9F">
        <w:rPr>
          <w:rFonts w:ascii="Times New Roman" w:eastAsia="Times New Roman" w:hAnsi="Times New Roman" w:cs="Times New Roman"/>
        </w:rPr>
        <w:t xml:space="preserve">  </w:t>
      </w:r>
      <w:r w:rsidRPr="00591B9F">
        <w:rPr>
          <w:rFonts w:ascii="Times New Roman" w:eastAsia="Times New Roman" w:hAnsi="Times New Roman" w:cs="Times New Roman"/>
        </w:rPr>
        <w:t>дней.</w:t>
      </w:r>
    </w:p>
    <w:p w:rsidR="006430CF" w:rsidRPr="00591B9F" w:rsidRDefault="006430CF" w:rsidP="008D5AD0">
      <w:pPr>
        <w:ind w:left="284" w:right="160" w:firstLine="186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Образовательная деятельность во 2 – 4 классах осуществляется через урочную и внеурочную деятельность.</w:t>
      </w:r>
    </w:p>
    <w:p w:rsidR="006430CF" w:rsidRPr="00591B9F" w:rsidRDefault="006430CF" w:rsidP="008D5AD0">
      <w:pPr>
        <w:ind w:left="284" w:right="160" w:firstLine="328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Продолжительность перемены между урочной и внеурочной деятельностью должна составлять не менее 40 минут. Расписание составляется отдельно для урочных и внеурочных занятий. Проведение занятий внеурочной деятельности планируется в дни с наименьшим количеством обязательных уроков. Между началом внеурочных занятий и</w:t>
      </w:r>
    </w:p>
    <w:p w:rsidR="008D5AD0" w:rsidRPr="00591B9F" w:rsidRDefault="008D5AD0" w:rsidP="008D5AD0">
      <w:pPr>
        <w:ind w:left="380" w:right="14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Образовательная недельная нагрузка равномерно распределяется в течение учебной недели. Общий объем нагрузки в течение дня составляет:</w:t>
      </w:r>
    </w:p>
    <w:p w:rsidR="008D5AD0" w:rsidRPr="00591B9F" w:rsidRDefault="008D5AD0" w:rsidP="008D5AD0">
      <w:pPr>
        <w:tabs>
          <w:tab w:val="left" w:pos="1100"/>
        </w:tabs>
        <w:ind w:left="76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−</w:t>
      </w:r>
      <w:r w:rsidRPr="00591B9F">
        <w:rPr>
          <w:rFonts w:ascii="Times New Roman" w:eastAsia="Times New Roman" w:hAnsi="Times New Roman" w:cs="Times New Roman"/>
        </w:rPr>
        <w:tab/>
        <w:t>для обучающихся 2-4 классов – не более 5 уроков.</w:t>
      </w:r>
    </w:p>
    <w:p w:rsidR="008D5AD0" w:rsidRPr="00591B9F" w:rsidRDefault="008D5AD0" w:rsidP="00591B9F">
      <w:pPr>
        <w:ind w:left="260" w:right="140" w:firstLine="448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Объем домашних заданий (соответствует требованиям, предъявляемым СанПиН 1.2.3685-21, п10.30) (по всем предметам) должен быть таким, чтобы затраты времени на его выполнение не превышали (в астрономических часах):</w:t>
      </w:r>
    </w:p>
    <w:p w:rsidR="008D5AD0" w:rsidRPr="00591B9F" w:rsidRDefault="008D5AD0" w:rsidP="008D5AD0">
      <w:pPr>
        <w:widowControl/>
        <w:numPr>
          <w:ilvl w:val="0"/>
          <w:numId w:val="20"/>
        </w:numPr>
        <w:tabs>
          <w:tab w:val="left" w:pos="820"/>
        </w:tabs>
        <w:ind w:left="82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во 2 - 3 классах - 1,5 астрономических часа в день.</w:t>
      </w:r>
    </w:p>
    <w:p w:rsidR="008D5AD0" w:rsidRPr="00591B9F" w:rsidRDefault="008D5AD0" w:rsidP="008D5AD0">
      <w:pPr>
        <w:jc w:val="both"/>
        <w:rPr>
          <w:rFonts w:ascii="Times New Roman" w:eastAsia="Times New Roman" w:hAnsi="Times New Roman" w:cs="Times New Roman"/>
        </w:rPr>
      </w:pPr>
    </w:p>
    <w:p w:rsidR="008D5AD0" w:rsidRPr="00591B9F" w:rsidRDefault="008D5AD0" w:rsidP="008D5AD0">
      <w:pPr>
        <w:widowControl/>
        <w:numPr>
          <w:ilvl w:val="0"/>
          <w:numId w:val="20"/>
        </w:numPr>
        <w:tabs>
          <w:tab w:val="left" w:pos="820"/>
        </w:tabs>
        <w:ind w:left="82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в 4-х классах – 2 астрономических часа в день.</w:t>
      </w:r>
    </w:p>
    <w:p w:rsidR="008D5AD0" w:rsidRPr="00591B9F" w:rsidRDefault="008D5AD0" w:rsidP="008D5AD0">
      <w:pPr>
        <w:ind w:left="2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91B9F">
        <w:rPr>
          <w:rFonts w:ascii="Times New Roman" w:eastAsia="Times New Roman" w:hAnsi="Times New Roman" w:cs="Times New Roman"/>
          <w:b/>
          <w:u w:val="single"/>
        </w:rPr>
        <w:t>2.2.Промежуточная аттестация</w:t>
      </w:r>
    </w:p>
    <w:p w:rsidR="008D5AD0" w:rsidRPr="00591B9F" w:rsidRDefault="008D5AD0" w:rsidP="008D5AD0">
      <w:pPr>
        <w:jc w:val="both"/>
        <w:rPr>
          <w:rFonts w:ascii="Times New Roman" w:eastAsia="Times New Roman" w:hAnsi="Times New Roman" w:cs="Times New Roman"/>
        </w:rPr>
      </w:pPr>
    </w:p>
    <w:p w:rsidR="008D5AD0" w:rsidRPr="00591B9F" w:rsidRDefault="008D5AD0" w:rsidP="008D5AD0">
      <w:pPr>
        <w:ind w:left="260" w:firstLine="448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 xml:space="preserve">Учащиеся 2-4 классов переводятся в следующий класс по итогам текущей и </w:t>
      </w:r>
      <w:r w:rsidRPr="00591B9F">
        <w:rPr>
          <w:rFonts w:ascii="Times New Roman" w:eastAsia="Times New Roman" w:hAnsi="Times New Roman" w:cs="Times New Roman"/>
        </w:rPr>
        <w:lastRenderedPageBreak/>
        <w:t xml:space="preserve">промежуточной аттестации по Решению педагогического совета и на основании: </w:t>
      </w:r>
    </w:p>
    <w:p w:rsidR="008D5AD0" w:rsidRPr="00591B9F" w:rsidRDefault="008D5AD0" w:rsidP="008D5AD0">
      <w:pPr>
        <w:ind w:left="26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 xml:space="preserve"> -«Положения о промежуточной аттестации, осуществлении текущего контроля успеваемости, переводе обучающихся», принятого Решением педагогического совета.</w:t>
      </w:r>
    </w:p>
    <w:p w:rsidR="008D5AD0" w:rsidRPr="00591B9F" w:rsidRDefault="008D5AD0" w:rsidP="008D5AD0">
      <w:pPr>
        <w:ind w:left="26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 xml:space="preserve">- Промежуточная аттестация проводится по всем предметам учебного плана в отношении всех учащихся </w:t>
      </w:r>
      <w:hyperlink r:id="rId7" w:anchor="/document/99/902389617/XA00M7G2ML/" w:history="1">
        <w:r w:rsidRPr="00591B9F">
          <w:rPr>
            <w:rFonts w:ascii="Times New Roman" w:eastAsia="Times New Roman" w:hAnsi="Times New Roman" w:cs="Times New Roman"/>
          </w:rPr>
          <w:t xml:space="preserve">(ст. 58 </w:t>
        </w:r>
      </w:hyperlink>
      <w:r w:rsidRPr="00591B9F">
        <w:rPr>
          <w:rFonts w:ascii="Times New Roman" w:eastAsia="Times New Roman" w:hAnsi="Times New Roman" w:cs="Times New Roman"/>
        </w:rPr>
        <w:t>Закона от 29 декабря 2012 г. № 273-ФЗ).</w:t>
      </w:r>
    </w:p>
    <w:p w:rsidR="008D5AD0" w:rsidRPr="00591B9F" w:rsidRDefault="008D5AD0" w:rsidP="008D5AD0">
      <w:pPr>
        <w:ind w:left="26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- Промежуточная аттестация проводится в конце учебного года. Результаты промежуточной аттестации фиксируются отметками.</w:t>
      </w:r>
    </w:p>
    <w:p w:rsidR="008D5AD0" w:rsidRPr="00591B9F" w:rsidRDefault="008D5AD0" w:rsidP="008D5AD0">
      <w:pPr>
        <w:ind w:left="26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- Большинство форм промежуточной аттестации можно использовать в условиях применения дистанционных образовательных технологий.</w:t>
      </w:r>
    </w:p>
    <w:p w:rsidR="008D5AD0" w:rsidRPr="00591B9F" w:rsidRDefault="008D5AD0" w:rsidP="008D5AD0">
      <w:pPr>
        <w:jc w:val="both"/>
        <w:rPr>
          <w:rFonts w:ascii="Times New Roman" w:eastAsia="Times New Roman" w:hAnsi="Times New Roman" w:cs="Times New Roman"/>
        </w:rPr>
      </w:pPr>
    </w:p>
    <w:p w:rsidR="008D5AD0" w:rsidRPr="00591B9F" w:rsidRDefault="008D5AD0" w:rsidP="008D5AD0">
      <w:pPr>
        <w:ind w:left="20"/>
        <w:jc w:val="both"/>
        <w:rPr>
          <w:rFonts w:ascii="Times New Roman" w:eastAsia="Times New Roman" w:hAnsi="Times New Roman" w:cs="Times New Roman"/>
          <w:u w:val="single"/>
        </w:rPr>
      </w:pPr>
      <w:r w:rsidRPr="00591B9F">
        <w:rPr>
          <w:rFonts w:ascii="Times New Roman" w:eastAsia="Times New Roman" w:hAnsi="Times New Roman" w:cs="Times New Roman"/>
          <w:u w:val="single"/>
        </w:rPr>
        <w:t>Формы промежуточной аттестации</w:t>
      </w:r>
    </w:p>
    <w:p w:rsidR="008D5AD0" w:rsidRPr="00591B9F" w:rsidRDefault="008D5AD0" w:rsidP="008D5AD0">
      <w:pPr>
        <w:jc w:val="both"/>
        <w:rPr>
          <w:rFonts w:ascii="Times New Roman" w:eastAsia="Times New Roman" w:hAnsi="Times New Roman" w:cs="Times New Roman"/>
        </w:rPr>
      </w:pPr>
    </w:p>
    <w:p w:rsidR="008D5AD0" w:rsidRPr="00591B9F" w:rsidRDefault="008D5AD0" w:rsidP="008D5AD0">
      <w:pPr>
        <w:widowControl/>
        <w:numPr>
          <w:ilvl w:val="0"/>
          <w:numId w:val="21"/>
        </w:numPr>
        <w:tabs>
          <w:tab w:val="left" w:pos="680"/>
        </w:tabs>
        <w:ind w:left="680"/>
        <w:jc w:val="both"/>
        <w:rPr>
          <w:rFonts w:ascii="Times New Roman" w:eastAsia="Times New Roman" w:hAnsi="Times New Roman" w:cs="Times New Roman"/>
          <w:i/>
        </w:rPr>
      </w:pPr>
      <w:r w:rsidRPr="00591B9F">
        <w:rPr>
          <w:rFonts w:ascii="Times New Roman" w:eastAsia="Times New Roman" w:hAnsi="Times New Roman" w:cs="Times New Roman"/>
          <w:i/>
        </w:rPr>
        <w:t>Процедурные формы (предполагают проведение оценочной процедуры)</w:t>
      </w:r>
    </w:p>
    <w:p w:rsidR="008D5AD0" w:rsidRPr="00591B9F" w:rsidRDefault="008D5AD0" w:rsidP="008D5AD0">
      <w:pPr>
        <w:jc w:val="both"/>
        <w:rPr>
          <w:rFonts w:ascii="Times New Roman" w:eastAsia="Times New Roman" w:hAnsi="Times New Roman" w:cs="Times New Roman"/>
          <w:i/>
        </w:rPr>
      </w:pPr>
    </w:p>
    <w:p w:rsidR="008D5AD0" w:rsidRPr="00591B9F" w:rsidRDefault="008D5AD0" w:rsidP="008D5AD0">
      <w:pPr>
        <w:widowControl/>
        <w:numPr>
          <w:ilvl w:val="1"/>
          <w:numId w:val="21"/>
        </w:numPr>
        <w:tabs>
          <w:tab w:val="left" w:pos="920"/>
        </w:tabs>
        <w:ind w:left="92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Письменные</w:t>
      </w:r>
    </w:p>
    <w:p w:rsidR="008D5AD0" w:rsidRPr="00591B9F" w:rsidRDefault="008D5AD0" w:rsidP="008D5AD0">
      <w:pPr>
        <w:jc w:val="both"/>
        <w:rPr>
          <w:rFonts w:ascii="Times New Roman" w:eastAsia="Times New Roman" w:hAnsi="Times New Roman" w:cs="Times New Roman"/>
        </w:rPr>
      </w:pPr>
    </w:p>
    <w:p w:rsidR="008D5AD0" w:rsidRPr="00591B9F" w:rsidRDefault="008D5AD0" w:rsidP="008D5AD0">
      <w:pPr>
        <w:widowControl/>
        <w:numPr>
          <w:ilvl w:val="1"/>
          <w:numId w:val="21"/>
        </w:numPr>
        <w:tabs>
          <w:tab w:val="left" w:pos="920"/>
        </w:tabs>
        <w:ind w:left="92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Устные формы</w:t>
      </w:r>
    </w:p>
    <w:p w:rsidR="008D5AD0" w:rsidRPr="00591B9F" w:rsidRDefault="008D5AD0" w:rsidP="008D5AD0">
      <w:pPr>
        <w:jc w:val="both"/>
        <w:rPr>
          <w:rFonts w:ascii="Times New Roman" w:eastAsia="Times New Roman" w:hAnsi="Times New Roman" w:cs="Times New Roman"/>
        </w:rPr>
      </w:pPr>
    </w:p>
    <w:p w:rsidR="008D5AD0" w:rsidRPr="00591B9F" w:rsidRDefault="008D5AD0" w:rsidP="008D5AD0">
      <w:pPr>
        <w:widowControl/>
        <w:numPr>
          <w:ilvl w:val="0"/>
          <w:numId w:val="22"/>
        </w:numPr>
        <w:tabs>
          <w:tab w:val="left" w:pos="680"/>
        </w:tabs>
        <w:ind w:left="680"/>
        <w:jc w:val="both"/>
        <w:rPr>
          <w:rFonts w:ascii="Times New Roman" w:eastAsia="Times New Roman" w:hAnsi="Times New Roman" w:cs="Times New Roman"/>
          <w:i/>
        </w:rPr>
      </w:pPr>
      <w:r w:rsidRPr="00591B9F">
        <w:rPr>
          <w:rFonts w:ascii="Times New Roman" w:eastAsia="Times New Roman" w:hAnsi="Times New Roman" w:cs="Times New Roman"/>
          <w:i/>
        </w:rPr>
        <w:t>Беспроцедурные формы (не предполагают оценочных процедур)</w:t>
      </w:r>
    </w:p>
    <w:p w:rsidR="008D5AD0" w:rsidRPr="00591B9F" w:rsidRDefault="008D5AD0" w:rsidP="008D5AD0">
      <w:pPr>
        <w:jc w:val="both"/>
        <w:rPr>
          <w:rFonts w:ascii="Times New Roman" w:eastAsia="Times New Roman" w:hAnsi="Times New Roman" w:cs="Times New Roman"/>
          <w:i/>
        </w:rPr>
      </w:pPr>
    </w:p>
    <w:p w:rsidR="008D5AD0" w:rsidRPr="00591B9F" w:rsidRDefault="008D5AD0" w:rsidP="008D5AD0">
      <w:pPr>
        <w:ind w:left="68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1. Форма учета</w:t>
      </w:r>
    </w:p>
    <w:p w:rsidR="008D5AD0" w:rsidRPr="00591B9F" w:rsidRDefault="008D5AD0" w:rsidP="008D5AD0">
      <w:pPr>
        <w:widowControl/>
        <w:tabs>
          <w:tab w:val="left" w:pos="764"/>
        </w:tabs>
        <w:ind w:left="260" w:right="2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В отличие от контрольно-оценочной процедуры, форма учета не предполагает непосредственного участия в ней учащегося, а применяется на основе сведений о его текущих образовательных достижениях. В рамках промежуточной аттестации учету могут подлежать:</w:t>
      </w:r>
    </w:p>
    <w:p w:rsidR="008D5AD0" w:rsidRPr="00591B9F" w:rsidRDefault="008D5AD0" w:rsidP="008D5AD0">
      <w:pPr>
        <w:widowControl/>
        <w:numPr>
          <w:ilvl w:val="1"/>
          <w:numId w:val="23"/>
        </w:numPr>
        <w:tabs>
          <w:tab w:val="left" w:pos="960"/>
        </w:tabs>
        <w:ind w:left="96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отметки за тематический (текущий диагностический) контроль;</w:t>
      </w:r>
      <w:r w:rsidRPr="00591B9F">
        <w:rPr>
          <w:rFonts w:ascii="Times New Roman" w:eastAsia="Times New Roman" w:hAnsi="Times New Roman" w:cs="Times New Roman"/>
          <w:vertAlign w:val="superscript"/>
        </w:rPr>
        <w:t>1</w:t>
      </w:r>
    </w:p>
    <w:p w:rsidR="008D5AD0" w:rsidRPr="00591B9F" w:rsidRDefault="008D5AD0" w:rsidP="008D5AD0">
      <w:pPr>
        <w:widowControl/>
        <w:tabs>
          <w:tab w:val="left" w:pos="966"/>
        </w:tabs>
        <w:ind w:left="960" w:right="2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- результаты проектов (проектных задач) и (или) иных достижений, подтвержденных в портфолио ученика;</w:t>
      </w:r>
      <w:r w:rsidRPr="00591B9F">
        <w:rPr>
          <w:rFonts w:ascii="Times New Roman" w:eastAsia="Times New Roman" w:hAnsi="Times New Roman" w:cs="Times New Roman"/>
          <w:vertAlign w:val="superscript"/>
        </w:rPr>
        <w:t>2</w:t>
      </w:r>
    </w:p>
    <w:p w:rsidR="00F848A3" w:rsidRPr="00591B9F" w:rsidRDefault="008D5AD0" w:rsidP="00F848A3">
      <w:pPr>
        <w:widowControl/>
        <w:tabs>
          <w:tab w:val="left" w:pos="958"/>
        </w:tabs>
        <w:ind w:left="284" w:right="40" w:firstLine="396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 xml:space="preserve">    - результаты независимых д</w:t>
      </w:r>
      <w:r w:rsidR="00F848A3" w:rsidRPr="00591B9F">
        <w:rPr>
          <w:rFonts w:ascii="Times New Roman" w:eastAsia="Times New Roman" w:hAnsi="Times New Roman" w:cs="Times New Roman"/>
        </w:rPr>
        <w:t xml:space="preserve">иагностик и (или) всероссийских </w:t>
      </w:r>
      <w:r w:rsidRPr="00591B9F">
        <w:rPr>
          <w:rFonts w:ascii="Times New Roman" w:eastAsia="Times New Roman" w:hAnsi="Times New Roman" w:cs="Times New Roman"/>
        </w:rPr>
        <w:t>проверочных работ.</w:t>
      </w:r>
      <w:r w:rsidRPr="00591B9F">
        <w:rPr>
          <w:rFonts w:ascii="Times New Roman" w:eastAsia="Times New Roman" w:hAnsi="Times New Roman" w:cs="Times New Roman"/>
          <w:vertAlign w:val="superscript"/>
        </w:rPr>
        <w:t>3</w:t>
      </w:r>
      <w:r w:rsidRPr="00591B9F">
        <w:rPr>
          <w:rFonts w:ascii="Times New Roman" w:eastAsia="Times New Roman" w:hAnsi="Times New Roman" w:cs="Times New Roman"/>
        </w:rPr>
        <w:t xml:space="preserve"> Используются результаты всероссийских проверочных работ через опосредованную</w:t>
      </w:r>
      <w:r w:rsidR="00F848A3" w:rsidRPr="00591B9F">
        <w:rPr>
          <w:rFonts w:ascii="Times New Roman" w:eastAsia="Times New Roman" w:hAnsi="Times New Roman" w:cs="Times New Roman"/>
        </w:rPr>
        <w:t xml:space="preserve"> </w:t>
      </w:r>
      <w:r w:rsidRPr="00591B9F">
        <w:rPr>
          <w:rFonts w:ascii="Times New Roman" w:eastAsia="Times New Roman" w:hAnsi="Times New Roman" w:cs="Times New Roman"/>
        </w:rPr>
        <w:t>форму учета, а не напрямую. О недопустимости прямого использования указано в письме Рособрнадзора от 02.02.2017</w:t>
      </w:r>
    </w:p>
    <w:p w:rsidR="008D5AD0" w:rsidRPr="00591B9F" w:rsidRDefault="008D5AD0" w:rsidP="00F848A3">
      <w:pPr>
        <w:widowControl/>
        <w:tabs>
          <w:tab w:val="left" w:pos="958"/>
        </w:tabs>
        <w:ind w:left="284" w:right="40" w:firstLine="396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 xml:space="preserve"> № 05–41.</w:t>
      </w:r>
    </w:p>
    <w:p w:rsidR="008D5AD0" w:rsidRPr="00591B9F" w:rsidRDefault="008D5AD0" w:rsidP="00F848A3">
      <w:pPr>
        <w:ind w:left="680" w:right="20"/>
        <w:jc w:val="center"/>
        <w:rPr>
          <w:rFonts w:ascii="Times New Roman" w:eastAsia="Times New Roman" w:hAnsi="Times New Roman" w:cs="Times New Roman"/>
          <w:b/>
        </w:rPr>
      </w:pPr>
      <w:r w:rsidRPr="00591B9F">
        <w:rPr>
          <w:rFonts w:ascii="Times New Roman" w:eastAsia="Times New Roman" w:hAnsi="Times New Roman" w:cs="Times New Roman"/>
          <w:b/>
        </w:rPr>
        <w:t>Выбор учебников и учебных пособий, используемых при реализации учебного плана</w:t>
      </w:r>
    </w:p>
    <w:p w:rsidR="008D5AD0" w:rsidRPr="00591B9F" w:rsidRDefault="008D5AD0" w:rsidP="00F848A3">
      <w:pPr>
        <w:ind w:left="142" w:right="20" w:firstLine="538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Изучение учебных предметов обязательной части (федерального компонента)</w:t>
      </w:r>
      <w:r w:rsidR="00F848A3" w:rsidRPr="00591B9F">
        <w:rPr>
          <w:rFonts w:ascii="Times New Roman" w:eastAsia="Times New Roman" w:hAnsi="Times New Roman" w:cs="Times New Roman"/>
        </w:rPr>
        <w:t xml:space="preserve"> </w:t>
      </w:r>
      <w:r w:rsidRPr="00591B9F">
        <w:rPr>
          <w:rFonts w:ascii="Times New Roman" w:eastAsia="Times New Roman" w:hAnsi="Times New Roman" w:cs="Times New Roman"/>
        </w:rPr>
        <w:t>учебного плана организуется с использованием учебников, включенных в Федеральный перечень, утвержденный приказом Минпросвещения России от 23 декабря 2020 г. № 766 «Об утверждении федерального перечня учебников, допущенных к использованию при</w:t>
      </w:r>
      <w:r w:rsidR="00F848A3" w:rsidRPr="00591B9F">
        <w:rPr>
          <w:rFonts w:ascii="Times New Roman" w:eastAsia="Times New Roman" w:hAnsi="Times New Roman" w:cs="Times New Roman"/>
        </w:rPr>
        <w:t xml:space="preserve"> </w:t>
      </w:r>
      <w:r w:rsidRPr="00591B9F">
        <w:rPr>
          <w:rFonts w:ascii="Times New Roman" w:eastAsia="Times New Roman" w:hAnsi="Times New Roman" w:cs="Times New Roman"/>
        </w:rPr>
        <w:t>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8D5AD0" w:rsidRPr="00591B9F" w:rsidRDefault="008D5AD0" w:rsidP="008D5AD0">
      <w:pPr>
        <w:jc w:val="center"/>
        <w:rPr>
          <w:rFonts w:ascii="Times New Roman" w:eastAsia="Times New Roman" w:hAnsi="Times New Roman" w:cs="Times New Roman"/>
        </w:rPr>
      </w:pPr>
    </w:p>
    <w:p w:rsidR="008D5AD0" w:rsidRPr="00591B9F" w:rsidRDefault="008D5AD0" w:rsidP="008D5AD0">
      <w:pPr>
        <w:ind w:right="-19"/>
        <w:jc w:val="center"/>
        <w:rPr>
          <w:rFonts w:ascii="Times New Roman" w:eastAsia="Times New Roman" w:hAnsi="Times New Roman" w:cs="Times New Roman"/>
          <w:b/>
        </w:rPr>
      </w:pPr>
      <w:r w:rsidRPr="00591B9F">
        <w:rPr>
          <w:rFonts w:ascii="Times New Roman" w:eastAsia="Times New Roman" w:hAnsi="Times New Roman" w:cs="Times New Roman"/>
          <w:b/>
        </w:rPr>
        <w:t>3.Учебный план начального общего образования</w:t>
      </w:r>
    </w:p>
    <w:p w:rsidR="00F848A3" w:rsidRPr="00591B9F" w:rsidRDefault="00F848A3" w:rsidP="00FE561F">
      <w:pPr>
        <w:tabs>
          <w:tab w:val="left" w:pos="1215"/>
        </w:tabs>
        <w:ind w:left="260" w:right="2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 xml:space="preserve"> </w:t>
      </w:r>
    </w:p>
    <w:p w:rsidR="008D5AD0" w:rsidRPr="00591B9F" w:rsidRDefault="00F848A3" w:rsidP="00C025B3">
      <w:pPr>
        <w:tabs>
          <w:tab w:val="left" w:pos="1215"/>
        </w:tabs>
        <w:ind w:left="260" w:right="20"/>
        <w:jc w:val="center"/>
        <w:rPr>
          <w:rFonts w:ascii="Times New Roman" w:eastAsia="Times New Roman" w:hAnsi="Times New Roman" w:cs="Times New Roman"/>
          <w:b/>
        </w:rPr>
      </w:pPr>
      <w:r w:rsidRPr="00591B9F">
        <w:rPr>
          <w:rFonts w:ascii="Times New Roman" w:eastAsia="Times New Roman" w:hAnsi="Times New Roman" w:cs="Times New Roman"/>
          <w:b/>
        </w:rPr>
        <w:t>Годовой учебный план</w:t>
      </w:r>
    </w:p>
    <w:p w:rsidR="00F848A3" w:rsidRPr="00591B9F" w:rsidRDefault="00F848A3" w:rsidP="00F848A3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925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"/>
        <w:gridCol w:w="2438"/>
        <w:gridCol w:w="440"/>
        <w:gridCol w:w="1679"/>
        <w:gridCol w:w="999"/>
        <w:gridCol w:w="25"/>
        <w:gridCol w:w="60"/>
        <w:gridCol w:w="580"/>
        <w:gridCol w:w="41"/>
        <w:gridCol w:w="919"/>
        <w:gridCol w:w="800"/>
        <w:gridCol w:w="974"/>
        <w:gridCol w:w="851"/>
      </w:tblGrid>
      <w:tr w:rsidR="00F848A3" w:rsidRPr="00591B9F" w:rsidTr="00C025B3">
        <w:trPr>
          <w:trHeight w:val="309"/>
        </w:trPr>
        <w:tc>
          <w:tcPr>
            <w:tcW w:w="11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Предметные области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</w:tc>
        <w:tc>
          <w:tcPr>
            <w:tcW w:w="85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4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FE561F">
            <w:pPr>
              <w:ind w:left="360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Количество часов в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F848A3" w:rsidRPr="00591B9F" w:rsidTr="00C025B3">
        <w:trPr>
          <w:trHeight w:val="193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235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848A3" w:rsidRPr="00591B9F" w:rsidRDefault="00F848A3" w:rsidP="002A713F">
            <w:pPr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3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244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265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3" w:type="dxa"/>
            <w:gridSpan w:val="5"/>
            <w:shd w:val="clear" w:color="auto" w:fill="auto"/>
            <w:vAlign w:val="bottom"/>
          </w:tcPr>
          <w:p w:rsidR="00F848A3" w:rsidRPr="00591B9F" w:rsidRDefault="00F848A3" w:rsidP="00FE561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:rsidR="00F848A3" w:rsidRPr="00591B9F" w:rsidRDefault="00F848A3" w:rsidP="002A713F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:rsidR="00F848A3" w:rsidRPr="00591B9F" w:rsidRDefault="00F848A3" w:rsidP="002A713F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Обязательная часть</w:t>
            </w:r>
          </w:p>
        </w:tc>
        <w:tc>
          <w:tcPr>
            <w:tcW w:w="41" w:type="dxa"/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243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284"/>
        </w:trPr>
        <w:tc>
          <w:tcPr>
            <w:tcW w:w="25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170</w:t>
            </w: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163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163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163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659</w:t>
            </w:r>
          </w:p>
        </w:tc>
      </w:tr>
      <w:tr w:rsidR="00F848A3" w:rsidRPr="00591B9F" w:rsidTr="00C025B3">
        <w:trPr>
          <w:trHeight w:val="277"/>
        </w:trPr>
        <w:tc>
          <w:tcPr>
            <w:tcW w:w="25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и литературное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313"/>
        </w:trPr>
        <w:tc>
          <w:tcPr>
            <w:tcW w:w="25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85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129</w:t>
            </w:r>
          </w:p>
        </w:tc>
        <w:tc>
          <w:tcPr>
            <w:tcW w:w="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129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129</w:t>
            </w:r>
          </w:p>
        </w:tc>
        <w:tc>
          <w:tcPr>
            <w:tcW w:w="97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102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489</w:t>
            </w:r>
          </w:p>
        </w:tc>
      </w:tr>
      <w:tr w:rsidR="00F848A3" w:rsidRPr="00591B9F" w:rsidTr="00C025B3">
        <w:trPr>
          <w:trHeight w:val="248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287"/>
        </w:trPr>
        <w:tc>
          <w:tcPr>
            <w:tcW w:w="255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Родной язык и</w:t>
            </w: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7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7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7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21</w:t>
            </w:r>
          </w:p>
        </w:tc>
      </w:tr>
      <w:tr w:rsidR="00F848A3" w:rsidRPr="00591B9F" w:rsidTr="00C025B3">
        <w:trPr>
          <w:trHeight w:val="103"/>
        </w:trPr>
        <w:tc>
          <w:tcPr>
            <w:tcW w:w="25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171"/>
        </w:trPr>
        <w:tc>
          <w:tcPr>
            <w:tcW w:w="255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128"/>
        </w:trPr>
        <w:tc>
          <w:tcPr>
            <w:tcW w:w="25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Литературное чтение на</w:t>
            </w: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vMerge w:val="restart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7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7</w:t>
            </w:r>
          </w:p>
        </w:tc>
        <w:tc>
          <w:tcPr>
            <w:tcW w:w="97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7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21</w:t>
            </w:r>
          </w:p>
        </w:tc>
      </w:tr>
      <w:tr w:rsidR="00F848A3" w:rsidRPr="00591B9F" w:rsidTr="00C025B3">
        <w:trPr>
          <w:trHeight w:val="132"/>
        </w:trPr>
        <w:tc>
          <w:tcPr>
            <w:tcW w:w="255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на родном языке</w:t>
            </w:r>
          </w:p>
        </w:tc>
        <w:tc>
          <w:tcPr>
            <w:tcW w:w="311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vMerge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185"/>
        </w:trPr>
        <w:tc>
          <w:tcPr>
            <w:tcW w:w="25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родном языке</w:t>
            </w: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vMerge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132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248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249"/>
        </w:trPr>
        <w:tc>
          <w:tcPr>
            <w:tcW w:w="255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68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68</w:t>
            </w:r>
          </w:p>
        </w:tc>
        <w:tc>
          <w:tcPr>
            <w:tcW w:w="97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68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204</w:t>
            </w:r>
          </w:p>
        </w:tc>
      </w:tr>
      <w:tr w:rsidR="00F848A3" w:rsidRPr="00591B9F" w:rsidTr="00C025B3">
        <w:trPr>
          <w:trHeight w:val="268"/>
        </w:trPr>
        <w:tc>
          <w:tcPr>
            <w:tcW w:w="25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(английский язык)</w:t>
            </w: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250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259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258"/>
        </w:trPr>
        <w:tc>
          <w:tcPr>
            <w:tcW w:w="25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11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vMerge w:val="restart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132</w:t>
            </w: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136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136</w:t>
            </w:r>
          </w:p>
        </w:tc>
        <w:tc>
          <w:tcPr>
            <w:tcW w:w="97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136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540</w:t>
            </w:r>
          </w:p>
        </w:tc>
      </w:tr>
      <w:tr w:rsidR="00F848A3" w:rsidRPr="00591B9F" w:rsidTr="00C025B3">
        <w:trPr>
          <w:trHeight w:val="159"/>
        </w:trPr>
        <w:tc>
          <w:tcPr>
            <w:tcW w:w="255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и информатика</w:t>
            </w:r>
          </w:p>
        </w:tc>
        <w:tc>
          <w:tcPr>
            <w:tcW w:w="311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vMerge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158"/>
        </w:trPr>
        <w:tc>
          <w:tcPr>
            <w:tcW w:w="25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250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258"/>
        </w:trPr>
        <w:tc>
          <w:tcPr>
            <w:tcW w:w="25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317"/>
        </w:trPr>
        <w:tc>
          <w:tcPr>
            <w:tcW w:w="25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и естествознание</w:t>
            </w:r>
          </w:p>
        </w:tc>
        <w:tc>
          <w:tcPr>
            <w:tcW w:w="311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vMerge w:val="restart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68</w:t>
            </w: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34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34</w:t>
            </w:r>
          </w:p>
        </w:tc>
        <w:tc>
          <w:tcPr>
            <w:tcW w:w="97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34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170</w:t>
            </w:r>
          </w:p>
        </w:tc>
      </w:tr>
      <w:tr w:rsidR="00F848A3" w:rsidRPr="00591B9F" w:rsidTr="00C025B3">
        <w:trPr>
          <w:trHeight w:val="101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vMerge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418"/>
        </w:trPr>
        <w:tc>
          <w:tcPr>
            <w:tcW w:w="25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(Окружающий мир)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248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258"/>
        </w:trPr>
        <w:tc>
          <w:tcPr>
            <w:tcW w:w="25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Основы религиозных</w:t>
            </w:r>
          </w:p>
        </w:tc>
        <w:tc>
          <w:tcPr>
            <w:tcW w:w="311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Основы религиозных</w:t>
            </w: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161"/>
        </w:trPr>
        <w:tc>
          <w:tcPr>
            <w:tcW w:w="255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культур и светской</w:t>
            </w:r>
          </w:p>
        </w:tc>
        <w:tc>
          <w:tcPr>
            <w:tcW w:w="311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vMerge w:val="restart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97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34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34</w:t>
            </w:r>
          </w:p>
        </w:tc>
      </w:tr>
      <w:tr w:rsidR="00F848A3" w:rsidRPr="00591B9F" w:rsidTr="00C025B3">
        <w:trPr>
          <w:trHeight w:val="158"/>
        </w:trPr>
        <w:tc>
          <w:tcPr>
            <w:tcW w:w="25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культур и светской этики</w:t>
            </w: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vMerge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158"/>
        </w:trPr>
        <w:tc>
          <w:tcPr>
            <w:tcW w:w="255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этики</w:t>
            </w:r>
          </w:p>
        </w:tc>
        <w:tc>
          <w:tcPr>
            <w:tcW w:w="311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158"/>
        </w:trPr>
        <w:tc>
          <w:tcPr>
            <w:tcW w:w="25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248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260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33</w:t>
            </w: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34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135</w:t>
            </w:r>
          </w:p>
        </w:tc>
      </w:tr>
      <w:tr w:rsidR="00F848A3" w:rsidRPr="00591B9F" w:rsidTr="00C025B3">
        <w:trPr>
          <w:trHeight w:val="248"/>
        </w:trPr>
        <w:tc>
          <w:tcPr>
            <w:tcW w:w="25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258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33</w:t>
            </w: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34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135</w:t>
            </w:r>
          </w:p>
        </w:tc>
      </w:tr>
      <w:tr w:rsidR="00F848A3" w:rsidRPr="00591B9F" w:rsidTr="00C025B3">
        <w:trPr>
          <w:trHeight w:val="250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258"/>
        </w:trPr>
        <w:tc>
          <w:tcPr>
            <w:tcW w:w="25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33</w:t>
            </w: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34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135</w:t>
            </w:r>
          </w:p>
        </w:tc>
      </w:tr>
      <w:tr w:rsidR="00F848A3" w:rsidRPr="00591B9F" w:rsidTr="00C025B3">
        <w:trPr>
          <w:trHeight w:val="250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258"/>
        </w:trPr>
        <w:tc>
          <w:tcPr>
            <w:tcW w:w="25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66</w:t>
            </w: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102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102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102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405</w:t>
            </w:r>
          </w:p>
        </w:tc>
      </w:tr>
      <w:tr w:rsidR="00F848A3" w:rsidRPr="00591B9F" w:rsidTr="00C025B3">
        <w:trPr>
          <w:trHeight w:val="248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265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8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1B9F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85" w:type="dxa"/>
            <w:gridSpan w:val="2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660</w:t>
            </w:r>
          </w:p>
        </w:tc>
        <w:tc>
          <w:tcPr>
            <w:tcW w:w="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748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748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748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2904</w:t>
            </w:r>
          </w:p>
        </w:tc>
      </w:tr>
      <w:tr w:rsidR="00F848A3" w:rsidRPr="00591B9F" w:rsidTr="00C025B3">
        <w:trPr>
          <w:trHeight w:val="243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263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5" w:type="dxa"/>
            <w:gridSpan w:val="11"/>
            <w:shd w:val="clear" w:color="auto" w:fill="auto"/>
            <w:vAlign w:val="bottom"/>
          </w:tcPr>
          <w:p w:rsidR="00F848A3" w:rsidRPr="00591B9F" w:rsidRDefault="00F848A3" w:rsidP="00F848A3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8A3" w:rsidRPr="00591B9F" w:rsidTr="00C025B3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Кубановедение</w:t>
            </w:r>
          </w:p>
        </w:tc>
        <w:tc>
          <w:tcPr>
            <w:tcW w:w="26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33</w:t>
            </w:r>
          </w:p>
        </w:tc>
        <w:tc>
          <w:tcPr>
            <w:tcW w:w="4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34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135</w:t>
            </w:r>
          </w:p>
        </w:tc>
      </w:tr>
      <w:tr w:rsidR="00F848A3" w:rsidRPr="00591B9F" w:rsidTr="00C025B3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  <w:tc>
          <w:tcPr>
            <w:tcW w:w="26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693</w:t>
            </w:r>
          </w:p>
        </w:tc>
        <w:tc>
          <w:tcPr>
            <w:tcW w:w="4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782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782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782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8A3" w:rsidRPr="00591B9F" w:rsidRDefault="00F848A3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3039</w:t>
            </w:r>
          </w:p>
        </w:tc>
      </w:tr>
      <w:tr w:rsidR="00FE561F" w:rsidRPr="00591B9F" w:rsidTr="00C025B3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FE561F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Рекомендуемая недельная нагрузка при 5 дневной учебной неделе</w:t>
            </w:r>
          </w:p>
        </w:tc>
        <w:tc>
          <w:tcPr>
            <w:tcW w:w="9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FE561F">
            <w:pPr>
              <w:ind w:left="99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21</w:t>
            </w:r>
          </w:p>
        </w:tc>
        <w:tc>
          <w:tcPr>
            <w:tcW w:w="4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23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23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90</w:t>
            </w:r>
          </w:p>
        </w:tc>
      </w:tr>
      <w:tr w:rsidR="00FE561F" w:rsidRPr="00591B9F" w:rsidTr="00C025B3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FE561F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Максимально допустимая недельная нагрузка , предусмотренная действующими санитарными правилами и гигиеническими требованиями</w:t>
            </w:r>
          </w:p>
        </w:tc>
        <w:tc>
          <w:tcPr>
            <w:tcW w:w="9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21</w:t>
            </w:r>
          </w:p>
        </w:tc>
        <w:tc>
          <w:tcPr>
            <w:tcW w:w="4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23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23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90</w:t>
            </w:r>
          </w:p>
        </w:tc>
      </w:tr>
    </w:tbl>
    <w:p w:rsidR="00C025B3" w:rsidRPr="00591B9F" w:rsidRDefault="00C025B3" w:rsidP="00FE561F">
      <w:pPr>
        <w:rPr>
          <w:rFonts w:ascii="Times New Roman" w:eastAsia="Times New Roman" w:hAnsi="Times New Roman" w:cs="Times New Roman"/>
        </w:rPr>
      </w:pPr>
    </w:p>
    <w:p w:rsidR="00FE561F" w:rsidRPr="00591B9F" w:rsidRDefault="00FE561F" w:rsidP="00FE561F">
      <w:pPr>
        <w:jc w:val="center"/>
        <w:rPr>
          <w:rFonts w:ascii="Times New Roman" w:eastAsia="Times New Roman" w:hAnsi="Times New Roman" w:cs="Times New Roman"/>
          <w:b/>
        </w:rPr>
      </w:pPr>
      <w:r w:rsidRPr="00591B9F">
        <w:rPr>
          <w:rFonts w:ascii="Times New Roman" w:eastAsia="Times New Roman" w:hAnsi="Times New Roman" w:cs="Times New Roman"/>
          <w:b/>
        </w:rPr>
        <w:t xml:space="preserve">Недельный учебный план </w:t>
      </w:r>
    </w:p>
    <w:p w:rsidR="00FE561F" w:rsidRPr="00591B9F" w:rsidRDefault="00FE561F" w:rsidP="00FE561F">
      <w:pPr>
        <w:jc w:val="center"/>
        <w:rPr>
          <w:rFonts w:ascii="Times New Roman" w:eastAsia="Times New Roman" w:hAnsi="Times New Roman" w:cs="Times New Roman"/>
        </w:rPr>
      </w:pPr>
    </w:p>
    <w:p w:rsidR="00C025B3" w:rsidRPr="00591B9F" w:rsidRDefault="00C025B3" w:rsidP="00FE561F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3140"/>
        <w:gridCol w:w="80"/>
        <w:gridCol w:w="580"/>
        <w:gridCol w:w="120"/>
        <w:gridCol w:w="840"/>
        <w:gridCol w:w="800"/>
        <w:gridCol w:w="800"/>
        <w:gridCol w:w="880"/>
      </w:tblGrid>
      <w:tr w:rsidR="00FE561F" w:rsidRPr="00591B9F" w:rsidTr="00FE561F">
        <w:trPr>
          <w:trHeight w:val="258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Количество часов в неделю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25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20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Предметные области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56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FE561F" w:rsidRPr="00591B9F" w:rsidTr="002A713F">
        <w:trPr>
          <w:trHeight w:val="25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ind w:left="24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3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24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24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24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263"/>
        </w:trPr>
        <w:tc>
          <w:tcPr>
            <w:tcW w:w="2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0" w:type="dxa"/>
            <w:gridSpan w:val="3"/>
            <w:shd w:val="clear" w:color="auto" w:fill="auto"/>
            <w:vAlign w:val="bottom"/>
          </w:tcPr>
          <w:p w:rsidR="00FE561F" w:rsidRPr="00591B9F" w:rsidRDefault="00FE561F" w:rsidP="002A713F">
            <w:pPr>
              <w:ind w:left="12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1B9F">
              <w:rPr>
                <w:rFonts w:ascii="Times New Roman" w:eastAsia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24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25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4,8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4,8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4,3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19,4</w:t>
            </w:r>
          </w:p>
        </w:tc>
      </w:tr>
      <w:tr w:rsidR="00FE561F" w:rsidRPr="00591B9F" w:rsidTr="002A713F">
        <w:trPr>
          <w:trHeight w:val="250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и литературное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42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3,8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3,8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3,3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14,4</w:t>
            </w:r>
          </w:p>
        </w:tc>
      </w:tr>
      <w:tr w:rsidR="00FE561F" w:rsidRPr="00591B9F" w:rsidTr="002A713F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24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287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Родной язык и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Родной язык ( русский)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0,2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0,2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0,2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0,6</w:t>
            </w:r>
          </w:p>
        </w:tc>
      </w:tr>
      <w:tr w:rsidR="00FE561F" w:rsidRPr="00591B9F" w:rsidTr="002A713F">
        <w:trPr>
          <w:trHeight w:val="103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171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128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Литературное чтение на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vMerge w:val="restart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0,2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0,2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0,2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0,6</w:t>
            </w:r>
          </w:p>
        </w:tc>
      </w:tr>
      <w:tr w:rsidR="00FE561F" w:rsidRPr="00591B9F" w:rsidTr="002A713F">
        <w:trPr>
          <w:trHeight w:val="132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на родном языке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vMerge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185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родном языке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vMerge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13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24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249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</w:tr>
      <w:tr w:rsidR="00FE561F" w:rsidRPr="00591B9F" w:rsidTr="002A713F">
        <w:trPr>
          <w:trHeight w:val="268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(английский язык)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25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25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25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vMerge w:val="restart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16</w:t>
            </w:r>
          </w:p>
        </w:tc>
      </w:tr>
      <w:tr w:rsidR="00FE561F" w:rsidRPr="00591B9F" w:rsidTr="002A713F">
        <w:trPr>
          <w:trHeight w:val="158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и информатика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vMerge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158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25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25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и естествознание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vMerge w:val="restart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</w:tr>
      <w:tr w:rsidR="00FE561F" w:rsidRPr="00591B9F" w:rsidTr="002A713F">
        <w:trPr>
          <w:trHeight w:val="10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vMerge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41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(Окружающий мир)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24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25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Основы религиозных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Основы религиозных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158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культур и светской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vMerge w:val="restart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</w:tr>
      <w:tr w:rsidR="00FE561F" w:rsidRPr="00591B9F" w:rsidTr="002A713F">
        <w:trPr>
          <w:trHeight w:val="161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культур и светской этики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vMerge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158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этики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158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24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260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</w:tr>
      <w:tr w:rsidR="00FE561F" w:rsidRPr="00591B9F" w:rsidTr="002A713F">
        <w:trPr>
          <w:trHeight w:val="247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561F" w:rsidRPr="00591B9F" w:rsidTr="002A713F">
        <w:trPr>
          <w:trHeight w:val="25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</w:tr>
      <w:tr w:rsidR="00FE561F" w:rsidRPr="00591B9F" w:rsidTr="002A713F">
        <w:trPr>
          <w:trHeight w:val="25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61F" w:rsidRPr="00591B9F" w:rsidRDefault="00FE561F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561F" w:rsidRPr="00591B9F" w:rsidRDefault="00FE561F" w:rsidP="00FE561F">
      <w:pPr>
        <w:jc w:val="center"/>
        <w:rPr>
          <w:rFonts w:ascii="Times New Roman" w:eastAsia="Times New Roman" w:hAnsi="Times New Roman" w:cs="Times New Roman"/>
        </w:rPr>
        <w:sectPr w:rsidR="00FE561F" w:rsidRPr="00591B9F">
          <w:pgSz w:w="11900" w:h="16838"/>
          <w:pgMar w:top="1137" w:right="606" w:bottom="575" w:left="1440" w:header="0" w:footer="0" w:gutter="0"/>
          <w:cols w:space="0" w:equalWidth="0">
            <w:col w:w="9860"/>
          </w:cols>
          <w:docGrid w:linePitch="360"/>
        </w:sectPr>
      </w:pPr>
    </w:p>
    <w:p w:rsidR="00F848A3" w:rsidRPr="00591B9F" w:rsidRDefault="00F848A3" w:rsidP="00F848A3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3140"/>
        <w:gridCol w:w="80"/>
        <w:gridCol w:w="580"/>
        <w:gridCol w:w="120"/>
        <w:gridCol w:w="840"/>
        <w:gridCol w:w="800"/>
        <w:gridCol w:w="800"/>
        <w:gridCol w:w="860"/>
      </w:tblGrid>
      <w:tr w:rsidR="00C025B3" w:rsidRPr="00591B9F" w:rsidTr="002A713F">
        <w:trPr>
          <w:trHeight w:val="28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</w:tr>
      <w:tr w:rsidR="00C025B3" w:rsidRPr="00591B9F" w:rsidTr="002A713F">
        <w:trPr>
          <w:trHeight w:val="24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5B3" w:rsidRPr="00591B9F" w:rsidTr="002A713F">
        <w:trPr>
          <w:trHeight w:val="25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12</w:t>
            </w:r>
          </w:p>
        </w:tc>
      </w:tr>
      <w:tr w:rsidR="00C025B3" w:rsidRPr="00591B9F" w:rsidTr="002A713F">
        <w:trPr>
          <w:trHeight w:val="25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5B3" w:rsidRPr="00591B9F" w:rsidTr="002A713F">
        <w:trPr>
          <w:trHeight w:val="26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1B9F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22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22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22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86</w:t>
            </w:r>
          </w:p>
        </w:tc>
      </w:tr>
      <w:tr w:rsidR="00C025B3" w:rsidRPr="00591B9F" w:rsidTr="002A713F">
        <w:trPr>
          <w:trHeight w:val="24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5B3" w:rsidRPr="00591B9F" w:rsidTr="002A713F">
        <w:trPr>
          <w:trHeight w:val="263"/>
        </w:trPr>
        <w:tc>
          <w:tcPr>
            <w:tcW w:w="8900" w:type="dxa"/>
            <w:gridSpan w:val="8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ind w:left="138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1B9F">
              <w:rPr>
                <w:rFonts w:ascii="Times New Roman" w:eastAsia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5B3" w:rsidRPr="00591B9F" w:rsidTr="002A713F">
        <w:trPr>
          <w:trHeight w:val="24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5B3" w:rsidRPr="00591B9F" w:rsidTr="002A713F">
        <w:trPr>
          <w:trHeight w:val="260"/>
        </w:trPr>
        <w:tc>
          <w:tcPr>
            <w:tcW w:w="2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Кубановедение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vMerge w:val="restart"/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</w:tr>
      <w:tr w:rsidR="00C025B3" w:rsidRPr="00591B9F" w:rsidTr="002A713F">
        <w:trPr>
          <w:trHeight w:val="158"/>
        </w:trPr>
        <w:tc>
          <w:tcPr>
            <w:tcW w:w="2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vMerge/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5B3" w:rsidRPr="00591B9F" w:rsidTr="002A713F">
        <w:trPr>
          <w:trHeight w:val="207"/>
        </w:trPr>
        <w:tc>
          <w:tcPr>
            <w:tcW w:w="5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5B3" w:rsidRPr="00591B9F" w:rsidTr="002A713F">
        <w:trPr>
          <w:trHeight w:val="258"/>
        </w:trPr>
        <w:tc>
          <w:tcPr>
            <w:tcW w:w="5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Рекомендуемая недельная нагрузка при 5 дневной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vMerge w:val="restart"/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23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23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23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90</w:t>
            </w:r>
          </w:p>
        </w:tc>
      </w:tr>
      <w:tr w:rsidR="00C025B3" w:rsidRPr="00591B9F" w:rsidTr="002A713F">
        <w:trPr>
          <w:trHeight w:val="163"/>
        </w:trPr>
        <w:tc>
          <w:tcPr>
            <w:tcW w:w="25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учебной неделе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vMerge/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5B3" w:rsidRPr="00591B9F" w:rsidTr="002A713F">
        <w:trPr>
          <w:trHeight w:val="156"/>
        </w:trPr>
        <w:tc>
          <w:tcPr>
            <w:tcW w:w="25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5B3" w:rsidRPr="00591B9F" w:rsidTr="002A713F">
        <w:trPr>
          <w:trHeight w:val="248"/>
        </w:trPr>
        <w:tc>
          <w:tcPr>
            <w:tcW w:w="5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5B3" w:rsidRPr="00591B9F" w:rsidTr="002A713F">
        <w:trPr>
          <w:trHeight w:val="258"/>
        </w:trPr>
        <w:tc>
          <w:tcPr>
            <w:tcW w:w="5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Максимально допустимая недельная нагрузка,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5B3" w:rsidRPr="00591B9F" w:rsidTr="002A713F">
        <w:trPr>
          <w:trHeight w:val="48"/>
        </w:trPr>
        <w:tc>
          <w:tcPr>
            <w:tcW w:w="5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предусмотренная действующими санитарными</w:t>
            </w:r>
          </w:p>
        </w:tc>
        <w:tc>
          <w:tcPr>
            <w:tcW w:w="660" w:type="dxa"/>
            <w:gridSpan w:val="2"/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5B3" w:rsidRPr="00591B9F" w:rsidTr="002A713F">
        <w:trPr>
          <w:trHeight w:val="274"/>
        </w:trPr>
        <w:tc>
          <w:tcPr>
            <w:tcW w:w="5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23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23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91B9F">
              <w:rPr>
                <w:rFonts w:ascii="Times New Roman" w:eastAsia="Times New Roman" w:hAnsi="Times New Roman" w:cs="Times New Roman"/>
                <w:b/>
                <w:w w:val="99"/>
              </w:rPr>
              <w:t>90</w:t>
            </w:r>
          </w:p>
        </w:tc>
      </w:tr>
      <w:tr w:rsidR="00C025B3" w:rsidRPr="00591B9F" w:rsidTr="002A713F">
        <w:trPr>
          <w:trHeight w:val="314"/>
        </w:trPr>
        <w:tc>
          <w:tcPr>
            <w:tcW w:w="5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правилами и гигиеническими требованиями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5B3" w:rsidRPr="00591B9F" w:rsidTr="002A713F">
        <w:trPr>
          <w:trHeight w:val="24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48A3" w:rsidRPr="00591B9F" w:rsidRDefault="00F848A3" w:rsidP="008D5AD0">
      <w:pPr>
        <w:ind w:left="260" w:right="20"/>
        <w:jc w:val="both"/>
        <w:rPr>
          <w:rFonts w:ascii="Times New Roman" w:eastAsia="Times New Roman" w:hAnsi="Times New Roman" w:cs="Times New Roman"/>
        </w:rPr>
      </w:pPr>
    </w:p>
    <w:p w:rsidR="00C025B3" w:rsidRPr="00591B9F" w:rsidRDefault="00C025B3" w:rsidP="008D5AD0">
      <w:pPr>
        <w:ind w:left="260" w:right="20"/>
        <w:jc w:val="both"/>
        <w:rPr>
          <w:rFonts w:ascii="Times New Roman" w:eastAsia="Times New Roman" w:hAnsi="Times New Roman" w:cs="Times New Roman"/>
        </w:rPr>
      </w:pPr>
    </w:p>
    <w:p w:rsidR="00C025B3" w:rsidRPr="00591B9F" w:rsidRDefault="00C025B3" w:rsidP="00C025B3">
      <w:pPr>
        <w:widowControl/>
        <w:tabs>
          <w:tab w:val="left" w:pos="1015"/>
        </w:tabs>
        <w:ind w:right="1180"/>
        <w:jc w:val="center"/>
        <w:rPr>
          <w:rFonts w:ascii="Times New Roman" w:eastAsia="Times New Roman" w:hAnsi="Times New Roman" w:cs="Times New Roman"/>
          <w:b/>
        </w:rPr>
      </w:pPr>
      <w:r w:rsidRPr="00591B9F">
        <w:rPr>
          <w:rFonts w:ascii="Times New Roman" w:eastAsia="Times New Roman" w:hAnsi="Times New Roman" w:cs="Times New Roman"/>
          <w:b/>
        </w:rPr>
        <w:t>4.Особенности учебного плана начального общего образования соответствии с ФГОС 2009 года</w:t>
      </w:r>
    </w:p>
    <w:p w:rsidR="00C025B3" w:rsidRPr="00591B9F" w:rsidRDefault="00C025B3" w:rsidP="00C025B3">
      <w:pPr>
        <w:jc w:val="both"/>
        <w:rPr>
          <w:rFonts w:ascii="Times New Roman" w:eastAsia="Times New Roman" w:hAnsi="Times New Roman" w:cs="Times New Roman"/>
        </w:rPr>
      </w:pPr>
    </w:p>
    <w:p w:rsidR="00C025B3" w:rsidRPr="00591B9F" w:rsidRDefault="00C025B3" w:rsidP="00C025B3">
      <w:pPr>
        <w:ind w:left="142" w:firstLine="538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  <w:b/>
        </w:rPr>
        <w:t>Учебный план для 2-4 классов</w:t>
      </w:r>
      <w:r w:rsidRPr="00591B9F">
        <w:rPr>
          <w:rFonts w:ascii="Times New Roman" w:eastAsia="Times New Roman" w:hAnsi="Times New Roman" w:cs="Times New Roman"/>
        </w:rPr>
        <w:t xml:space="preserve"> на 2022 – 2023 учебный год полностью реализуется в соответствии с требованиями ФГОС НОО, утверждёнными приказом Министерства образования Российской Федерации от 06.10.2009 №373. Учебный план начального общего образования определяет перечень, трудоемкость, последовательность и распределение по периодам обучения учебных предметов.</w:t>
      </w:r>
    </w:p>
    <w:p w:rsidR="00C025B3" w:rsidRPr="00591B9F" w:rsidRDefault="00C025B3" w:rsidP="00C025B3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4120"/>
        <w:gridCol w:w="2480"/>
        <w:gridCol w:w="2500"/>
      </w:tblGrid>
      <w:tr w:rsidR="00C025B3" w:rsidRPr="00591B9F" w:rsidTr="002A713F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90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ind w:left="20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1B9F">
              <w:rPr>
                <w:rFonts w:ascii="Times New Roman" w:eastAsia="Times New Roman" w:hAnsi="Times New Roman" w:cs="Times New Roman"/>
                <w:b/>
              </w:rPr>
              <w:t>Основные общеобразовательные программы</w:t>
            </w:r>
          </w:p>
        </w:tc>
      </w:tr>
      <w:tr w:rsidR="00C025B3" w:rsidRPr="00591B9F" w:rsidTr="002A713F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5B3" w:rsidRPr="00591B9F" w:rsidTr="002A713F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Уровень (ступень) образования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Направленность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Вид образовательной</w:t>
            </w:r>
          </w:p>
        </w:tc>
      </w:tr>
      <w:tr w:rsidR="00C025B3" w:rsidRPr="00591B9F" w:rsidTr="002A713F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(наименование)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C025B3" w:rsidRPr="00591B9F" w:rsidTr="002A713F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образовательной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5B3" w:rsidRPr="00591B9F" w:rsidTr="002A713F">
        <w:trPr>
          <w:trHeight w:val="3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5B3" w:rsidRPr="00591B9F" w:rsidTr="002A713F">
        <w:trPr>
          <w:trHeight w:val="2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5B3" w:rsidRPr="00591B9F" w:rsidTr="002A713F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Общеобразовательная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591B9F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C025B3" w:rsidRPr="00591B9F" w:rsidTr="002A713F">
        <w:trPr>
          <w:trHeight w:val="76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B3" w:rsidRPr="00591B9F" w:rsidRDefault="00C025B3" w:rsidP="002A71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025B3" w:rsidRPr="00591B9F" w:rsidRDefault="00C025B3" w:rsidP="00C025B3">
      <w:pPr>
        <w:jc w:val="both"/>
        <w:rPr>
          <w:rFonts w:ascii="Times New Roman" w:eastAsia="Times New Roman" w:hAnsi="Times New Roman" w:cs="Times New Roman"/>
        </w:rPr>
      </w:pPr>
    </w:p>
    <w:p w:rsidR="00C025B3" w:rsidRPr="00591B9F" w:rsidRDefault="00C025B3" w:rsidP="00C025B3">
      <w:pPr>
        <w:ind w:left="260" w:right="540" w:firstLine="448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C025B3" w:rsidRPr="00591B9F" w:rsidRDefault="00C025B3" w:rsidP="00C025B3">
      <w:pPr>
        <w:ind w:left="260" w:right="-5" w:firstLine="42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C025B3" w:rsidRPr="00591B9F" w:rsidRDefault="00C025B3" w:rsidP="00C025B3">
      <w:pPr>
        <w:tabs>
          <w:tab w:val="left" w:pos="1780"/>
          <w:tab w:val="left" w:pos="2420"/>
          <w:tab w:val="left" w:pos="3940"/>
          <w:tab w:val="left" w:pos="5520"/>
          <w:tab w:val="left" w:pos="5820"/>
          <w:tab w:val="left" w:pos="6920"/>
          <w:tab w:val="left" w:pos="8900"/>
        </w:tabs>
        <w:ind w:left="680" w:right="136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Учебный  план обеспечивает преподавание и изучение государственного языка.</w:t>
      </w:r>
    </w:p>
    <w:p w:rsidR="00C025B3" w:rsidRPr="00591B9F" w:rsidRDefault="00C025B3" w:rsidP="00C025B3">
      <w:pPr>
        <w:ind w:left="260" w:right="120" w:firstLine="42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 xml:space="preserve">Российской Федерации, возможность преподавания и изучения государственного </w:t>
      </w:r>
      <w:r w:rsidRPr="00591B9F">
        <w:rPr>
          <w:rFonts w:ascii="Times New Roman" w:eastAsia="Times New Roman" w:hAnsi="Times New Roman" w:cs="Times New Roman"/>
        </w:rPr>
        <w:lastRenderedPageBreak/>
        <w:t>языка республик Российской Федерации и родного языка из числа народов Российской Федерации.</w:t>
      </w:r>
    </w:p>
    <w:p w:rsidR="00C025B3" w:rsidRPr="00591B9F" w:rsidRDefault="00C025B3" w:rsidP="00C025B3">
      <w:pPr>
        <w:ind w:left="260" w:right="120" w:firstLine="42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Учет мнения обучающихся и их родителей (законных представителей) при выборе изучения родного языка осуществляется на основании письменных заявлений родителей (законных представителей).</w:t>
      </w:r>
    </w:p>
    <w:p w:rsidR="00C025B3" w:rsidRPr="00591B9F" w:rsidRDefault="00C025B3" w:rsidP="00C025B3">
      <w:pPr>
        <w:tabs>
          <w:tab w:val="left" w:pos="284"/>
        </w:tabs>
        <w:ind w:left="284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ab/>
        <w:t>В соответствии  с  ФГОС  НОО  учебный  план  МБОУ ООШ №15  имени Героя Советского Союза В.П. Иваненко станицы Махошевской представлен  следующими  областями:  «Русский  язык  и литературное чтение», «Иностранный язык ( английский язык)», «Математика и информатика», «Обществознание и естествознание», «Основы религиозных культур и светской этики», «Искусство», «Технология», «Физическая культура».</w:t>
      </w:r>
    </w:p>
    <w:p w:rsidR="00C025B3" w:rsidRPr="00591B9F" w:rsidRDefault="00C025B3" w:rsidP="00C025B3">
      <w:pPr>
        <w:ind w:left="260" w:right="120" w:firstLine="448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 xml:space="preserve">Предметная область </w:t>
      </w:r>
      <w:r w:rsidRPr="00591B9F">
        <w:rPr>
          <w:rFonts w:ascii="Times New Roman" w:eastAsia="Times New Roman" w:hAnsi="Times New Roman" w:cs="Times New Roman"/>
          <w:i/>
        </w:rPr>
        <w:t>«Русский язык и литературное чтение»</w:t>
      </w:r>
      <w:r w:rsidRPr="00591B9F">
        <w:rPr>
          <w:rFonts w:ascii="Times New Roman" w:eastAsia="Times New Roman" w:hAnsi="Times New Roman" w:cs="Times New Roman"/>
        </w:rPr>
        <w:t xml:space="preserve"> включает два учебных предмета: «Русский язык», «Литературное чтение». Основные задачи реализации содержания –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C025B3" w:rsidRPr="00591B9F" w:rsidRDefault="00C025B3" w:rsidP="00C025B3">
      <w:pPr>
        <w:ind w:left="260" w:firstLine="448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Во 2, 3, классах на предмет «русский язык» отводится – 4,8 ч. (из-за введения 0,2 ч. родного языка (русского)) , в 4 классе-«русский язык»-4,3(из-за введения 0,2 ч. «родного языка (русского)»  и 0,5 на предмет «ОРКСЭ»).</w:t>
      </w:r>
    </w:p>
    <w:p w:rsidR="00C025B3" w:rsidRPr="00591B9F" w:rsidRDefault="00C025B3" w:rsidP="00C025B3">
      <w:pPr>
        <w:ind w:left="260" w:firstLine="448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Во 2, 3, классах на предмет «литературное чтение» отводится – 3,8 ч. (из-за введения 0,2 ч. литературного чтения на родном языке) , в 4 классе-«литературное чтение»-3,3(из-за введения 0,2 ч. «литературное чтение на родном языке»  и 0,5 на предмет «ОРКСЭ»).</w:t>
      </w:r>
    </w:p>
    <w:p w:rsidR="00C025B3" w:rsidRPr="00591B9F" w:rsidRDefault="00C025B3" w:rsidP="00C025B3">
      <w:pPr>
        <w:ind w:left="260" w:right="120" w:firstLine="448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Изучение предметной области «Родной язык и литературное чтение на родном языке» интегрировано в учебные предметы «Русский язык», «Литературное чтение»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начального общего образования.</w:t>
      </w:r>
    </w:p>
    <w:p w:rsidR="00C025B3" w:rsidRPr="00591B9F" w:rsidRDefault="00C025B3" w:rsidP="00C025B3">
      <w:pPr>
        <w:ind w:left="260" w:right="120" w:firstLine="448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 xml:space="preserve">Предметная область </w:t>
      </w:r>
      <w:r w:rsidRPr="00591B9F">
        <w:rPr>
          <w:rFonts w:ascii="Times New Roman" w:eastAsia="Times New Roman" w:hAnsi="Times New Roman" w:cs="Times New Roman"/>
          <w:i/>
        </w:rPr>
        <w:t>«Иностранный язык»</w:t>
      </w:r>
      <w:r w:rsidRPr="00591B9F">
        <w:rPr>
          <w:rFonts w:ascii="Times New Roman" w:eastAsia="Times New Roman" w:hAnsi="Times New Roman" w:cs="Times New Roman"/>
        </w:rPr>
        <w:t xml:space="preserve"> включает учебный предмет «Иностранный язык» (английский язык). При проведении занятий по «Иностранному языку» (английский язык) во 2-4 классах предусмотрено деление класса на две группы (при наполняемости 25 человек).</w:t>
      </w:r>
    </w:p>
    <w:p w:rsidR="00C025B3" w:rsidRPr="00591B9F" w:rsidRDefault="00C025B3" w:rsidP="00C025B3">
      <w:pPr>
        <w:ind w:left="260" w:right="120" w:firstLine="448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 xml:space="preserve">Предметная область </w:t>
      </w:r>
      <w:r w:rsidRPr="00591B9F">
        <w:rPr>
          <w:rFonts w:ascii="Times New Roman" w:eastAsia="Times New Roman" w:hAnsi="Times New Roman" w:cs="Times New Roman"/>
          <w:i/>
        </w:rPr>
        <w:t>«Математика и информатика»</w:t>
      </w:r>
      <w:r w:rsidRPr="00591B9F">
        <w:rPr>
          <w:rFonts w:ascii="Times New Roman" w:eastAsia="Times New Roman" w:hAnsi="Times New Roman" w:cs="Times New Roman"/>
        </w:rPr>
        <w:t xml:space="preserve"> реализуется через предмет «Математика». Информационные умения формируются в урочной и во внеурочной деятельности. Во всех классах начальной школы работа с информацией (поиск, анализ, обработка, переработка, презентация информации) включена во все предметы учебного плана. Содержание данной работы отражается в тематическом планировании (рабочей программе учителя по предмету) и подлежит внутришкольному контролю.</w:t>
      </w:r>
    </w:p>
    <w:p w:rsidR="00C025B3" w:rsidRPr="00591B9F" w:rsidRDefault="00C025B3" w:rsidP="00C025B3">
      <w:pPr>
        <w:ind w:left="260" w:right="120" w:firstLine="448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 xml:space="preserve">Предметная область </w:t>
      </w:r>
      <w:r w:rsidRPr="00591B9F">
        <w:rPr>
          <w:rFonts w:ascii="Times New Roman" w:eastAsia="Times New Roman" w:hAnsi="Times New Roman" w:cs="Times New Roman"/>
          <w:i/>
        </w:rPr>
        <w:t>«Обществознание и естествознание (Окружающий мир)»</w:t>
      </w:r>
      <w:r w:rsidRPr="00591B9F">
        <w:rPr>
          <w:rFonts w:ascii="Times New Roman" w:eastAsia="Times New Roman" w:hAnsi="Times New Roman" w:cs="Times New Roman"/>
        </w:rPr>
        <w:t xml:space="preserve"> реализуется средствами предмета «Окружающий мир». Его содержание носит интегративный характер, объединяя знания о природе, человеке и обществе, а также элементы безопасности жизнедеятельности. На предмет «Окружающий мир» отводится - 1 час в неделю. Сокращение предметного содержания осуществляется за счёт материала, не входящего в примерную программу по курсу «Окружающий мир» (чтобы не допускать механического соединения двух не связанных тем урока в одном). Не вошедший в содержание материал используется при создании рабочей программы по внеурочной деятельности «Мир вокруг нас» во 2-4-х классах.</w:t>
      </w:r>
    </w:p>
    <w:p w:rsidR="00C025B3" w:rsidRPr="00591B9F" w:rsidRDefault="00C025B3" w:rsidP="00C025B3">
      <w:pPr>
        <w:pStyle w:val="1"/>
        <w:shd w:val="clear" w:color="auto" w:fill="auto"/>
        <w:spacing w:after="320"/>
        <w:ind w:left="284" w:firstLine="0"/>
        <w:contextualSpacing/>
        <w:jc w:val="both"/>
        <w:rPr>
          <w:sz w:val="24"/>
          <w:szCs w:val="24"/>
        </w:rPr>
      </w:pPr>
      <w:r w:rsidRPr="00591B9F">
        <w:rPr>
          <w:sz w:val="24"/>
          <w:szCs w:val="24"/>
        </w:rPr>
        <w:t xml:space="preserve">    </w:t>
      </w:r>
      <w:r w:rsidRPr="00591B9F">
        <w:rPr>
          <w:sz w:val="24"/>
          <w:szCs w:val="24"/>
        </w:rPr>
        <w:tab/>
      </w:r>
      <w:r w:rsidRPr="00591B9F">
        <w:rPr>
          <w:sz w:val="24"/>
          <w:szCs w:val="24"/>
        </w:rPr>
        <w:tab/>
        <w:t>Для реализации учебного плана используются УМК «Школа России» (1-4 классы).</w:t>
      </w:r>
    </w:p>
    <w:p w:rsidR="00C025B3" w:rsidRPr="00591B9F" w:rsidRDefault="00C025B3" w:rsidP="00920F89">
      <w:pPr>
        <w:pStyle w:val="1"/>
        <w:shd w:val="clear" w:color="auto" w:fill="auto"/>
        <w:spacing w:after="320"/>
        <w:ind w:left="280" w:firstLine="428"/>
        <w:contextualSpacing/>
        <w:jc w:val="both"/>
        <w:rPr>
          <w:b/>
          <w:sz w:val="24"/>
          <w:szCs w:val="24"/>
        </w:rPr>
      </w:pPr>
      <w:r w:rsidRPr="00591B9F">
        <w:rPr>
          <w:b/>
          <w:sz w:val="24"/>
          <w:szCs w:val="24"/>
        </w:rPr>
        <w:t>Региональная специфика учебного плана</w:t>
      </w:r>
    </w:p>
    <w:p w:rsidR="00C025B3" w:rsidRPr="00591B9F" w:rsidRDefault="00C025B3" w:rsidP="00C025B3">
      <w:pPr>
        <w:pStyle w:val="1"/>
        <w:shd w:val="clear" w:color="auto" w:fill="auto"/>
        <w:ind w:left="280" w:firstLine="0"/>
        <w:contextualSpacing/>
        <w:jc w:val="both"/>
        <w:rPr>
          <w:sz w:val="24"/>
          <w:szCs w:val="24"/>
        </w:rPr>
      </w:pPr>
      <w:r w:rsidRPr="00591B9F">
        <w:rPr>
          <w:sz w:val="24"/>
          <w:szCs w:val="24"/>
        </w:rPr>
        <w:t xml:space="preserve">Региональной спецификой учебного плана является введение учебного предмета «Кубановедение», который проводится с 2 по 4 класс по 1 часу в неделю, 34 часа в год, из части, формируемой участниками образовательных отношений. Часы регионального </w:t>
      </w:r>
      <w:r w:rsidRPr="00591B9F">
        <w:rPr>
          <w:sz w:val="24"/>
          <w:szCs w:val="24"/>
        </w:rPr>
        <w:lastRenderedPageBreak/>
        <w:t>компонента и компонента образовательного учреждения распределены следующим образом: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54"/>
        <w:gridCol w:w="2204"/>
        <w:gridCol w:w="1219"/>
        <w:gridCol w:w="1330"/>
      </w:tblGrid>
      <w:tr w:rsidR="00C025B3" w:rsidRPr="00591B9F" w:rsidTr="002A713F">
        <w:trPr>
          <w:trHeight w:hRule="exact" w:val="298"/>
          <w:jc w:val="center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5B3" w:rsidRPr="00591B9F" w:rsidRDefault="00C025B3" w:rsidP="002A713F">
            <w:pPr>
              <w:pStyle w:val="a9"/>
              <w:shd w:val="clear" w:color="auto" w:fill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591B9F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5B3" w:rsidRPr="00591B9F" w:rsidRDefault="00C025B3" w:rsidP="002A713F">
            <w:pPr>
              <w:pStyle w:val="a9"/>
              <w:shd w:val="clear" w:color="auto" w:fill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591B9F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C025B3" w:rsidRPr="00591B9F" w:rsidTr="002A713F">
        <w:trPr>
          <w:trHeight w:hRule="exact" w:val="283"/>
          <w:jc w:val="center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25B3" w:rsidRPr="00591B9F" w:rsidRDefault="00C025B3" w:rsidP="002A713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5B3" w:rsidRPr="00591B9F" w:rsidRDefault="00C025B3" w:rsidP="002A713F">
            <w:pPr>
              <w:pStyle w:val="a9"/>
              <w:shd w:val="clear" w:color="auto" w:fill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591B9F">
              <w:rPr>
                <w:b/>
                <w:bCs/>
                <w:sz w:val="24"/>
                <w:szCs w:val="24"/>
              </w:rPr>
              <w:t>II класс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5B3" w:rsidRPr="00591B9F" w:rsidRDefault="00C025B3" w:rsidP="002A713F">
            <w:pPr>
              <w:pStyle w:val="a9"/>
              <w:shd w:val="clear" w:color="auto" w:fill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591B9F">
              <w:rPr>
                <w:b/>
                <w:bCs/>
                <w:sz w:val="24"/>
                <w:szCs w:val="24"/>
              </w:rPr>
              <w:t>III класс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5B3" w:rsidRPr="00591B9F" w:rsidRDefault="00C025B3" w:rsidP="002A713F">
            <w:pPr>
              <w:pStyle w:val="a9"/>
              <w:shd w:val="clear" w:color="auto" w:fill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591B9F">
              <w:rPr>
                <w:b/>
                <w:bCs/>
                <w:sz w:val="24"/>
                <w:szCs w:val="24"/>
              </w:rPr>
              <w:t>IV класс</w:t>
            </w:r>
          </w:p>
        </w:tc>
      </w:tr>
      <w:tr w:rsidR="00C025B3" w:rsidRPr="00591B9F" w:rsidTr="002A713F">
        <w:trPr>
          <w:trHeight w:hRule="exact" w:val="28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5B3" w:rsidRPr="00591B9F" w:rsidRDefault="00C025B3" w:rsidP="002A713F">
            <w:pPr>
              <w:pStyle w:val="a9"/>
              <w:shd w:val="clear" w:color="auto" w:fill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591B9F"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5B3" w:rsidRPr="00591B9F" w:rsidRDefault="00C025B3" w:rsidP="002A713F">
            <w:pPr>
              <w:pStyle w:val="a9"/>
              <w:shd w:val="clear" w:color="auto" w:fill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591B9F"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5B3" w:rsidRPr="00591B9F" w:rsidRDefault="00C025B3" w:rsidP="002A713F">
            <w:pPr>
              <w:pStyle w:val="a9"/>
              <w:shd w:val="clear" w:color="auto" w:fill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591B9F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5B3" w:rsidRPr="00591B9F" w:rsidRDefault="00C025B3" w:rsidP="002A713F">
            <w:pPr>
              <w:pStyle w:val="a9"/>
              <w:shd w:val="clear" w:color="auto" w:fill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591B9F">
              <w:rPr>
                <w:sz w:val="24"/>
                <w:szCs w:val="24"/>
              </w:rPr>
              <w:t>1</w:t>
            </w:r>
          </w:p>
        </w:tc>
      </w:tr>
      <w:tr w:rsidR="00C025B3" w:rsidRPr="00591B9F" w:rsidTr="002A713F">
        <w:trPr>
          <w:trHeight w:hRule="exact" w:val="30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5B3" w:rsidRPr="00591B9F" w:rsidRDefault="00C025B3" w:rsidP="002A713F">
            <w:pPr>
              <w:pStyle w:val="a9"/>
              <w:shd w:val="clear" w:color="auto" w:fill="auto"/>
              <w:ind w:left="2840" w:firstLine="0"/>
              <w:contextualSpacing/>
              <w:jc w:val="both"/>
              <w:rPr>
                <w:sz w:val="24"/>
                <w:szCs w:val="24"/>
              </w:rPr>
            </w:pPr>
            <w:r w:rsidRPr="00591B9F">
              <w:rPr>
                <w:i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5B3" w:rsidRPr="00591B9F" w:rsidRDefault="00C025B3" w:rsidP="002A713F">
            <w:pPr>
              <w:pStyle w:val="a9"/>
              <w:shd w:val="clear" w:color="auto" w:fill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591B9F">
              <w:rPr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5B3" w:rsidRPr="00591B9F" w:rsidRDefault="00C025B3" w:rsidP="002A713F">
            <w:pPr>
              <w:pStyle w:val="a9"/>
              <w:shd w:val="clear" w:color="auto" w:fill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591B9F">
              <w:rPr>
                <w:sz w:val="24"/>
                <w:szCs w:val="24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5B3" w:rsidRPr="00591B9F" w:rsidRDefault="00C025B3" w:rsidP="002A713F">
            <w:pPr>
              <w:pStyle w:val="a9"/>
              <w:shd w:val="clear" w:color="auto" w:fill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591B9F">
              <w:rPr>
                <w:sz w:val="24"/>
                <w:szCs w:val="24"/>
              </w:rPr>
              <w:t>7</w:t>
            </w:r>
          </w:p>
        </w:tc>
      </w:tr>
    </w:tbl>
    <w:p w:rsidR="00C025B3" w:rsidRPr="00591B9F" w:rsidRDefault="00C025B3" w:rsidP="00C025B3">
      <w:pPr>
        <w:spacing w:after="259"/>
        <w:contextualSpacing/>
        <w:jc w:val="both"/>
        <w:rPr>
          <w:rFonts w:ascii="Times New Roman" w:hAnsi="Times New Roman" w:cs="Times New Roman"/>
        </w:rPr>
      </w:pPr>
    </w:p>
    <w:p w:rsidR="00920F89" w:rsidRPr="00591B9F" w:rsidRDefault="00920F89" w:rsidP="00920F89">
      <w:pPr>
        <w:tabs>
          <w:tab w:val="left" w:pos="1047"/>
        </w:tabs>
        <w:ind w:left="142" w:right="12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ab/>
        <w:t>В 2-4 классах основы безопасности жизнедеятельности не преподается как отдельный предмет. Программа «Формирование культуры здорового и безопасного образа жизни» реализуется через кружки внеурочной деятельности:</w:t>
      </w:r>
    </w:p>
    <w:p w:rsidR="00920F89" w:rsidRPr="00591B9F" w:rsidRDefault="00920F89" w:rsidP="00920F89">
      <w:pPr>
        <w:ind w:left="260" w:right="120" w:firstLine="46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 xml:space="preserve">Предметная область </w:t>
      </w:r>
      <w:r w:rsidRPr="00591B9F">
        <w:rPr>
          <w:rFonts w:ascii="Times New Roman" w:eastAsia="Times New Roman" w:hAnsi="Times New Roman" w:cs="Times New Roman"/>
          <w:i/>
        </w:rPr>
        <w:t>«Основы религиозных культур и светской этики»</w:t>
      </w:r>
      <w:r w:rsidRPr="00591B9F">
        <w:rPr>
          <w:rFonts w:ascii="Times New Roman" w:eastAsia="Times New Roman" w:hAnsi="Times New Roman" w:cs="Times New Roman"/>
        </w:rPr>
        <w:t xml:space="preserve"> реализуется через предмет «Основы религиозных культур и светской этики» (далее – ОРКСЭ). Выбор модуля, изучаемого в рамках учебного предмета ОРКСЭ, осуществляется родителями (законными представителями) обучающихся, фиксируется протоколами родительских собраний и письменными заявлениями родителей (законных представителей) обучающихся.</w:t>
      </w:r>
    </w:p>
    <w:p w:rsidR="00920F89" w:rsidRPr="00591B9F" w:rsidRDefault="00920F89" w:rsidP="00920F89">
      <w:pPr>
        <w:ind w:left="260" w:right="120" w:firstLine="46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Целью учебного предмета ОРКСЭ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предмет является светским.</w:t>
      </w:r>
    </w:p>
    <w:p w:rsidR="00920F89" w:rsidRPr="00591B9F" w:rsidRDefault="00920F89" w:rsidP="00920F89">
      <w:pPr>
        <w:ind w:left="260" w:right="120" w:firstLine="46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Учебный курс предмета ОРКСЭ представлен модулем «Основы светской этики» по выбору родителей (законных представителей) учащихся.</w:t>
      </w:r>
    </w:p>
    <w:p w:rsidR="00920F89" w:rsidRPr="00591B9F" w:rsidRDefault="00920F89" w:rsidP="00920F89">
      <w:pPr>
        <w:ind w:left="260" w:right="120" w:firstLine="46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 xml:space="preserve">Предметная область </w:t>
      </w:r>
      <w:r w:rsidRPr="00591B9F">
        <w:rPr>
          <w:rFonts w:ascii="Times New Roman" w:eastAsia="Times New Roman" w:hAnsi="Times New Roman" w:cs="Times New Roman"/>
          <w:i/>
        </w:rPr>
        <w:t>«Искусство»</w:t>
      </w:r>
      <w:r w:rsidRPr="00591B9F">
        <w:rPr>
          <w:rFonts w:ascii="Times New Roman" w:eastAsia="Times New Roman" w:hAnsi="Times New Roman" w:cs="Times New Roman"/>
        </w:rPr>
        <w:t xml:space="preserve"> реализуется через предметы «Музыка», «Изобразительное искусство (ИЗО)», цель которых заключается в формировании осознания значения искусства и творчества в личной и культурной самоидентификации личности, в развитии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средствами, в развитии индивидуальных творческих способностей обучающихся, формирование устойчивого интереса к творческой деятельности, в формировании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920F89" w:rsidRPr="00591B9F" w:rsidRDefault="00920F89" w:rsidP="00920F89">
      <w:pPr>
        <w:ind w:left="260" w:right="120" w:firstLine="46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 xml:space="preserve">Предметная область </w:t>
      </w:r>
      <w:r w:rsidRPr="00591B9F">
        <w:rPr>
          <w:rFonts w:ascii="Times New Roman" w:eastAsia="Times New Roman" w:hAnsi="Times New Roman" w:cs="Times New Roman"/>
          <w:i/>
        </w:rPr>
        <w:t>«Технология»</w:t>
      </w:r>
      <w:r w:rsidRPr="00591B9F">
        <w:rPr>
          <w:rFonts w:ascii="Times New Roman" w:eastAsia="Times New Roman" w:hAnsi="Times New Roman" w:cs="Times New Roman"/>
        </w:rPr>
        <w:t xml:space="preserve"> представлена через предмет «Технология», основной целью которого является приобретение личного опыта как основы обучения и познания,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деятельностью, формирование позитивного эмоционально-ценностного отношения к труду и людям труда.</w:t>
      </w:r>
    </w:p>
    <w:p w:rsidR="00920F89" w:rsidRPr="00591B9F" w:rsidRDefault="00920F89" w:rsidP="00920F89">
      <w:pPr>
        <w:ind w:left="260" w:right="120" w:firstLine="46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 xml:space="preserve">Предметная область </w:t>
      </w:r>
      <w:r w:rsidRPr="00591B9F">
        <w:rPr>
          <w:rFonts w:ascii="Times New Roman" w:eastAsia="Times New Roman" w:hAnsi="Times New Roman" w:cs="Times New Roman"/>
          <w:i/>
        </w:rPr>
        <w:t>«Физическая культура»</w:t>
      </w:r>
      <w:r w:rsidRPr="00591B9F">
        <w:rPr>
          <w:rFonts w:ascii="Times New Roman" w:eastAsia="Times New Roman" w:hAnsi="Times New Roman" w:cs="Times New Roman"/>
        </w:rPr>
        <w:t xml:space="preserve"> представлена предметом «Физическая культура». Цель которого заключается в формировании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здоровья.</w:t>
      </w:r>
    </w:p>
    <w:p w:rsidR="00920F89" w:rsidRPr="00591B9F" w:rsidRDefault="00920F89" w:rsidP="00920F89">
      <w:pPr>
        <w:ind w:left="260" w:firstLine="46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>Программа формирования и развития функциональной (читательской, математической, естественно - научной) грамотности для обучающихся 2-4 классов реализуется через кружок внеурочной деятельности: 34 часов – функциональная грамотность, 34 часа – профориентация. Курс «Шахматы» в 2-4 классах изучается во внеурочной деятельности.</w:t>
      </w:r>
    </w:p>
    <w:p w:rsidR="00920F89" w:rsidRPr="00591B9F" w:rsidRDefault="00920F89" w:rsidP="00920F89">
      <w:pPr>
        <w:ind w:left="284" w:firstLine="424"/>
        <w:jc w:val="both"/>
        <w:rPr>
          <w:rFonts w:ascii="Times New Roman" w:eastAsia="Times New Roman" w:hAnsi="Times New Roman"/>
        </w:rPr>
      </w:pPr>
      <w:r w:rsidRPr="00591B9F">
        <w:rPr>
          <w:rFonts w:ascii="Times New Roman" w:eastAsia="Times New Roman" w:hAnsi="Times New Roman" w:cs="Times New Roman"/>
        </w:rPr>
        <w:t xml:space="preserve">Количество учебных занятий за 4 учебных года составляет не менее 2904 часов и не более </w:t>
      </w:r>
      <w:r w:rsidRPr="00591B9F">
        <w:rPr>
          <w:rFonts w:ascii="Times New Roman" w:eastAsia="Times New Roman" w:hAnsi="Times New Roman"/>
        </w:rPr>
        <w:t xml:space="preserve">Норма обеспеченности образовательной деятельности учебными изданиями определяется исходя из расчета: 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не менее одного учебника в печатной форме или </w:t>
      </w:r>
      <w:r w:rsidRPr="00591B9F">
        <w:rPr>
          <w:rFonts w:ascii="Times New Roman" w:eastAsia="Times New Roman" w:hAnsi="Times New Roman"/>
        </w:rPr>
        <w:lastRenderedPageBreak/>
        <w:t>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920F89" w:rsidRPr="00591B9F" w:rsidRDefault="00920F89" w:rsidP="00920F89">
      <w:pPr>
        <w:ind w:left="284" w:firstLine="436"/>
        <w:jc w:val="both"/>
        <w:rPr>
          <w:rFonts w:ascii="Times New Roman" w:eastAsia="Times New Roman" w:hAnsi="Times New Roman"/>
        </w:rPr>
      </w:pPr>
      <w:r w:rsidRPr="00591B9F">
        <w:rPr>
          <w:rFonts w:ascii="Times New Roman" w:eastAsia="Times New Roman" w:hAnsi="Times New Roman"/>
        </w:rPr>
        <w:t>Учебная нагрузка педагогических работников определяется с учетом  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920F89" w:rsidRPr="00591B9F" w:rsidRDefault="00920F89" w:rsidP="00920F89">
      <w:pPr>
        <w:ind w:left="260" w:firstLine="460"/>
        <w:jc w:val="both"/>
        <w:rPr>
          <w:rFonts w:ascii="Times New Roman" w:eastAsia="Times New Roman" w:hAnsi="Times New Roman"/>
        </w:rPr>
      </w:pPr>
      <w:r w:rsidRPr="00591B9F">
        <w:rPr>
          <w:rFonts w:ascii="Times New Roman" w:eastAsia="Times New Roman" w:hAnsi="Times New Roman"/>
        </w:rPr>
        <w:t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 .</w:t>
      </w:r>
    </w:p>
    <w:p w:rsidR="00920F89" w:rsidRPr="00591B9F" w:rsidRDefault="00920F89" w:rsidP="00920F89">
      <w:pPr>
        <w:ind w:right="120"/>
        <w:jc w:val="both"/>
        <w:rPr>
          <w:rFonts w:ascii="Times New Roman" w:eastAsia="Times New Roman" w:hAnsi="Times New Roman" w:cs="Times New Roman"/>
        </w:rPr>
      </w:pPr>
      <w:r w:rsidRPr="00591B9F">
        <w:rPr>
          <w:rFonts w:ascii="Times New Roman" w:eastAsia="Times New Roman" w:hAnsi="Times New Roman" w:cs="Times New Roman"/>
        </w:rPr>
        <w:t xml:space="preserve"> </w:t>
      </w:r>
    </w:p>
    <w:p w:rsidR="00920F89" w:rsidRPr="00591B9F" w:rsidRDefault="00920F89" w:rsidP="00920F89">
      <w:pPr>
        <w:ind w:right="120"/>
        <w:jc w:val="both"/>
        <w:rPr>
          <w:rFonts w:ascii="Times New Roman" w:eastAsia="Times New Roman" w:hAnsi="Times New Roman" w:cs="Times New Roman"/>
        </w:rPr>
      </w:pPr>
    </w:p>
    <w:p w:rsidR="00920F89" w:rsidRPr="00591B9F" w:rsidRDefault="00920F89" w:rsidP="00920F89">
      <w:pPr>
        <w:ind w:right="120"/>
        <w:jc w:val="both"/>
        <w:rPr>
          <w:rFonts w:ascii="Times New Roman" w:eastAsia="Times New Roman" w:hAnsi="Times New Roman" w:cs="Times New Roman"/>
        </w:rPr>
      </w:pPr>
    </w:p>
    <w:p w:rsidR="00920F89" w:rsidRPr="00591B9F" w:rsidRDefault="00920F89" w:rsidP="00920F89">
      <w:pPr>
        <w:ind w:right="120"/>
        <w:jc w:val="both"/>
        <w:rPr>
          <w:rFonts w:ascii="Times New Roman" w:eastAsia="Times New Roman" w:hAnsi="Times New Roman" w:cs="Times New Roman"/>
        </w:rPr>
      </w:pPr>
    </w:p>
    <w:p w:rsidR="00920F89" w:rsidRPr="00591B9F" w:rsidRDefault="00920F89" w:rsidP="00920F89">
      <w:pPr>
        <w:ind w:right="120"/>
        <w:jc w:val="both"/>
        <w:rPr>
          <w:rFonts w:ascii="Times New Roman" w:eastAsia="Times New Roman" w:hAnsi="Times New Roman" w:cs="Times New Roman"/>
        </w:rPr>
      </w:pPr>
    </w:p>
    <w:p w:rsidR="00920F89" w:rsidRPr="00591B9F" w:rsidRDefault="00920F89" w:rsidP="00920F89">
      <w:pPr>
        <w:ind w:right="120"/>
        <w:jc w:val="both"/>
        <w:rPr>
          <w:rFonts w:ascii="Times New Roman" w:eastAsia="Times New Roman" w:hAnsi="Times New Roman" w:cs="Times New Roman"/>
        </w:rPr>
      </w:pPr>
    </w:p>
    <w:p w:rsidR="00920F89" w:rsidRPr="00591B9F" w:rsidRDefault="00920F89" w:rsidP="00920F89">
      <w:pPr>
        <w:ind w:right="120"/>
        <w:jc w:val="both"/>
        <w:rPr>
          <w:rFonts w:ascii="Times New Roman" w:eastAsia="Times New Roman" w:hAnsi="Times New Roman" w:cs="Times New Roman"/>
        </w:rPr>
      </w:pPr>
    </w:p>
    <w:p w:rsidR="00920F89" w:rsidRPr="00591B9F" w:rsidRDefault="00920F89" w:rsidP="00920F89">
      <w:pPr>
        <w:ind w:right="120"/>
        <w:jc w:val="both"/>
        <w:rPr>
          <w:rFonts w:ascii="Times New Roman" w:eastAsia="Times New Roman" w:hAnsi="Times New Roman" w:cs="Times New Roman"/>
        </w:rPr>
      </w:pPr>
    </w:p>
    <w:p w:rsidR="00920F89" w:rsidRPr="00BB054A" w:rsidRDefault="00920F89" w:rsidP="00920F89">
      <w:pPr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20F89" w:rsidRPr="00BB054A">
          <w:pgSz w:w="11900" w:h="16838"/>
          <w:pgMar w:top="1137" w:right="846" w:bottom="559" w:left="1440" w:header="0" w:footer="0" w:gutter="0"/>
          <w:cols w:space="0" w:equalWidth="0">
            <w:col w:w="9620"/>
          </w:cols>
          <w:docGrid w:linePitch="360"/>
        </w:sectPr>
      </w:pPr>
      <w:r w:rsidRPr="00591B9F">
        <w:rPr>
          <w:rFonts w:ascii="Times New Roman" w:eastAsia="Times New Roman" w:hAnsi="Times New Roman" w:cs="Times New Roman"/>
        </w:rPr>
        <w:t>Заместитель директора по УР                                        М.М. Хвичиа</w:t>
      </w:r>
    </w:p>
    <w:p w:rsidR="00920F89" w:rsidRPr="003905CC" w:rsidRDefault="00920F89" w:rsidP="00920F89">
      <w:pPr>
        <w:ind w:right="20"/>
        <w:jc w:val="both"/>
        <w:rPr>
          <w:rFonts w:ascii="Times New Roman" w:eastAsia="Times New Roman" w:hAnsi="Times New Roman" w:cs="Times New Roman"/>
        </w:rPr>
        <w:sectPr w:rsidR="00920F89" w:rsidRPr="003905CC">
          <w:pgSz w:w="11900" w:h="16838"/>
          <w:pgMar w:top="1125" w:right="826" w:bottom="587" w:left="1440" w:header="0" w:footer="0" w:gutter="0"/>
          <w:cols w:space="0" w:equalWidth="0">
            <w:col w:w="9640"/>
          </w:cols>
          <w:docGrid w:linePitch="360"/>
        </w:sectPr>
      </w:pPr>
    </w:p>
    <w:p w:rsidR="00142B60" w:rsidRDefault="00142B60" w:rsidP="00920F89">
      <w:pPr>
        <w:pStyle w:val="1"/>
        <w:shd w:val="clear" w:color="auto" w:fill="auto"/>
        <w:spacing w:after="320"/>
        <w:ind w:firstLine="0"/>
        <w:contextualSpacing/>
      </w:pPr>
    </w:p>
    <w:p w:rsidR="00142B60" w:rsidRDefault="00142B60" w:rsidP="00F5541C">
      <w:pPr>
        <w:pStyle w:val="1"/>
        <w:shd w:val="clear" w:color="auto" w:fill="auto"/>
        <w:spacing w:after="320"/>
        <w:ind w:firstLine="0"/>
        <w:contextualSpacing/>
        <w:jc w:val="center"/>
      </w:pPr>
    </w:p>
    <w:sectPr w:rsidR="00142B60" w:rsidSect="008D5AD0">
      <w:footerReference w:type="default" r:id="rId8"/>
      <w:pgSz w:w="11900" w:h="16840"/>
      <w:pgMar w:top="1440" w:right="701" w:bottom="1440" w:left="1080" w:header="178" w:footer="707" w:gutter="0"/>
      <w:pgNumType w:start="2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EF9" w:rsidRDefault="00524EF9">
      <w:r>
        <w:separator/>
      </w:r>
    </w:p>
  </w:endnote>
  <w:endnote w:type="continuationSeparator" w:id="1">
    <w:p w:rsidR="00524EF9" w:rsidRDefault="00524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9E" w:rsidRDefault="004421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EF9" w:rsidRDefault="00524EF9"/>
  </w:footnote>
  <w:footnote w:type="continuationSeparator" w:id="1">
    <w:p w:rsidR="00524EF9" w:rsidRDefault="00524E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1B71EFA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●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9E2A9E2"/>
    <w:lvl w:ilvl="0" w:tplc="FFFFFFFF">
      <w:start w:val="1"/>
      <w:numFmt w:val="bullet"/>
      <w:lvlText w:val="●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545E146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515F007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BD062C2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12200854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4DB127F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021623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1F16E9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F97FBC"/>
    <w:multiLevelType w:val="multilevel"/>
    <w:tmpl w:val="4032105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6C0210F"/>
    <w:multiLevelType w:val="multilevel"/>
    <w:tmpl w:val="DB56F9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9606B15"/>
    <w:multiLevelType w:val="multilevel"/>
    <w:tmpl w:val="B3D6AF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45BB8"/>
    <w:multiLevelType w:val="multilevel"/>
    <w:tmpl w:val="FAB0B9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451424"/>
    <w:multiLevelType w:val="multilevel"/>
    <w:tmpl w:val="C4C2FB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806500"/>
    <w:multiLevelType w:val="multilevel"/>
    <w:tmpl w:val="14D69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061537"/>
    <w:multiLevelType w:val="multilevel"/>
    <w:tmpl w:val="354882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982649"/>
    <w:multiLevelType w:val="multilevel"/>
    <w:tmpl w:val="DD6C2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D66F75"/>
    <w:multiLevelType w:val="multilevel"/>
    <w:tmpl w:val="791E0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1D6711"/>
    <w:multiLevelType w:val="multilevel"/>
    <w:tmpl w:val="6428F1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2807DF"/>
    <w:multiLevelType w:val="multilevel"/>
    <w:tmpl w:val="3EE2E3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165918"/>
    <w:multiLevelType w:val="multilevel"/>
    <w:tmpl w:val="538C9C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DB3266"/>
    <w:multiLevelType w:val="multilevel"/>
    <w:tmpl w:val="85860C78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0679DA"/>
    <w:multiLevelType w:val="multilevel"/>
    <w:tmpl w:val="5C16473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323B71"/>
    <w:multiLevelType w:val="multilevel"/>
    <w:tmpl w:val="27C61B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F97B5F"/>
    <w:multiLevelType w:val="multilevel"/>
    <w:tmpl w:val="80607E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3"/>
  </w:num>
  <w:num w:numId="5">
    <w:abstractNumId w:val="19"/>
  </w:num>
  <w:num w:numId="6">
    <w:abstractNumId w:val="12"/>
  </w:num>
  <w:num w:numId="7">
    <w:abstractNumId w:val="9"/>
  </w:num>
  <w:num w:numId="8">
    <w:abstractNumId w:val="23"/>
  </w:num>
  <w:num w:numId="9">
    <w:abstractNumId w:val="21"/>
  </w:num>
  <w:num w:numId="10">
    <w:abstractNumId w:val="15"/>
  </w:num>
  <w:num w:numId="11">
    <w:abstractNumId w:val="24"/>
  </w:num>
  <w:num w:numId="12">
    <w:abstractNumId w:val="10"/>
  </w:num>
  <w:num w:numId="13">
    <w:abstractNumId w:val="11"/>
  </w:num>
  <w:num w:numId="14">
    <w:abstractNumId w:val="14"/>
  </w:num>
  <w:num w:numId="15">
    <w:abstractNumId w:val="20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BFE"/>
    <w:rsid w:val="00081443"/>
    <w:rsid w:val="00083BFE"/>
    <w:rsid w:val="00136D98"/>
    <w:rsid w:val="00142B60"/>
    <w:rsid w:val="00145018"/>
    <w:rsid w:val="0016301B"/>
    <w:rsid w:val="0020513C"/>
    <w:rsid w:val="00225EE2"/>
    <w:rsid w:val="002C19AF"/>
    <w:rsid w:val="002C2473"/>
    <w:rsid w:val="002D7E08"/>
    <w:rsid w:val="003D2F13"/>
    <w:rsid w:val="0044219E"/>
    <w:rsid w:val="00454BA7"/>
    <w:rsid w:val="00493D4F"/>
    <w:rsid w:val="004945BD"/>
    <w:rsid w:val="00524D3E"/>
    <w:rsid w:val="00524EF9"/>
    <w:rsid w:val="00591B9F"/>
    <w:rsid w:val="005D0D7A"/>
    <w:rsid w:val="006430CF"/>
    <w:rsid w:val="00696503"/>
    <w:rsid w:val="006A7198"/>
    <w:rsid w:val="00807777"/>
    <w:rsid w:val="00864B25"/>
    <w:rsid w:val="0086646A"/>
    <w:rsid w:val="008A072D"/>
    <w:rsid w:val="008D5AD0"/>
    <w:rsid w:val="00902F69"/>
    <w:rsid w:val="00920F89"/>
    <w:rsid w:val="0092227A"/>
    <w:rsid w:val="00950301"/>
    <w:rsid w:val="00AE0591"/>
    <w:rsid w:val="00B67AE5"/>
    <w:rsid w:val="00BB0B28"/>
    <w:rsid w:val="00C025B3"/>
    <w:rsid w:val="00CE0C39"/>
    <w:rsid w:val="00D740D9"/>
    <w:rsid w:val="00D943C4"/>
    <w:rsid w:val="00DA0290"/>
    <w:rsid w:val="00DD2B53"/>
    <w:rsid w:val="00E13803"/>
    <w:rsid w:val="00E3599E"/>
    <w:rsid w:val="00F5541C"/>
    <w:rsid w:val="00F848A3"/>
    <w:rsid w:val="00FE561F"/>
    <w:rsid w:val="00FF1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05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E0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0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AE0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картинке_"/>
    <w:basedOn w:val="a0"/>
    <w:link w:val="a5"/>
    <w:rsid w:val="00AE0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AE0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uiPriority w:val="99"/>
    <w:rsid w:val="00AE0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AE0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AE0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AE0591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AE0591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AE0591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rsid w:val="00AE0591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AE0591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Другое"/>
    <w:basedOn w:val="a"/>
    <w:link w:val="a8"/>
    <w:uiPriority w:val="99"/>
    <w:rsid w:val="00AE0591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AE059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AE0591"/>
    <w:pPr>
      <w:shd w:val="clear" w:color="auto" w:fill="FFFFFF"/>
      <w:spacing w:after="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503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301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DD2B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D2B53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DD2B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D2B53"/>
    <w:rPr>
      <w:color w:val="000000"/>
    </w:rPr>
  </w:style>
  <w:style w:type="table" w:styleId="af0">
    <w:name w:val="Table Grid"/>
    <w:basedOn w:val="a1"/>
    <w:uiPriority w:val="39"/>
    <w:rsid w:val="005D0D7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DA029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12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cp:lastPrinted>2022-11-06T14:03:00Z</cp:lastPrinted>
  <dcterms:created xsi:type="dcterms:W3CDTF">2021-09-04T17:55:00Z</dcterms:created>
  <dcterms:modified xsi:type="dcterms:W3CDTF">2022-11-06T14:05:00Z</dcterms:modified>
</cp:coreProperties>
</file>