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14" w:rsidRPr="00BE4214" w:rsidRDefault="00BE4214" w:rsidP="00BE4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Основы профилактики.</w:t>
      </w:r>
    </w:p>
    <w:p w:rsidR="00210B6C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Перечислите виды</w:t>
      </w:r>
      <w:r w:rsidR="002024C9" w:rsidRPr="00BE4214">
        <w:rPr>
          <w:rFonts w:ascii="Times New Roman" w:hAnsi="Times New Roman" w:cs="Times New Roman"/>
          <w:sz w:val="28"/>
          <w:szCs w:val="28"/>
        </w:rPr>
        <w:t xml:space="preserve"> и методы медицинской профилактики.</w:t>
      </w:r>
    </w:p>
    <w:p w:rsidR="002024C9" w:rsidRPr="00BE4214" w:rsidRDefault="002024C9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E4214">
        <w:rPr>
          <w:rFonts w:ascii="Times New Roman" w:hAnsi="Times New Roman" w:cs="Times New Roman"/>
          <w:sz w:val="28"/>
          <w:szCs w:val="28"/>
        </w:rPr>
        <w:t>первичной профилактики является.</w:t>
      </w:r>
    </w:p>
    <w:p w:rsidR="002024C9" w:rsidRPr="00BE4214" w:rsidRDefault="002024C9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Задачами вторичной про</w:t>
      </w:r>
      <w:r w:rsidR="00BE4214" w:rsidRPr="00BE4214">
        <w:rPr>
          <w:rFonts w:ascii="Times New Roman" w:hAnsi="Times New Roman" w:cs="Times New Roman"/>
          <w:sz w:val="28"/>
          <w:szCs w:val="28"/>
        </w:rPr>
        <w:t>филактики заболеваний  является.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факторами риска понимают.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Перечислите категории и параметры факторов риска.</w:t>
      </w:r>
    </w:p>
    <w:p w:rsidR="002024C9" w:rsidRPr="00BE4214" w:rsidRDefault="002024C9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 Перечислите не модифицируемые факторы риска развития не инфекционных заболеваний.</w:t>
      </w:r>
    </w:p>
    <w:p w:rsidR="002024C9" w:rsidRPr="00BE4214" w:rsidRDefault="002024C9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Перечислите модифицируемые факторы риска разв</w:t>
      </w:r>
      <w:r w:rsidR="00BE4214" w:rsidRPr="00BE4214">
        <w:rPr>
          <w:rFonts w:ascii="Times New Roman" w:hAnsi="Times New Roman" w:cs="Times New Roman"/>
          <w:sz w:val="28"/>
          <w:szCs w:val="28"/>
        </w:rPr>
        <w:t>ития неинфекционных заболеваний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Классификация факторов, определяющих состояние здоровья населения.</w:t>
      </w:r>
    </w:p>
    <w:p w:rsidR="008D4BF2" w:rsidRPr="00BE4214" w:rsidRDefault="008D4BF2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Перечислите средства устного  м</w:t>
      </w:r>
      <w:r w:rsidR="00BE4214">
        <w:rPr>
          <w:rFonts w:ascii="Times New Roman" w:hAnsi="Times New Roman" w:cs="Times New Roman"/>
          <w:sz w:val="28"/>
          <w:szCs w:val="28"/>
        </w:rPr>
        <w:t>етода гигиенического воспитания.</w:t>
      </w:r>
    </w:p>
    <w:p w:rsidR="002024C9" w:rsidRPr="00BE4214" w:rsidRDefault="002024C9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Массовые формы гигиеничес</w:t>
      </w:r>
      <w:r w:rsidR="00BE4214">
        <w:rPr>
          <w:rFonts w:ascii="Times New Roman" w:hAnsi="Times New Roman" w:cs="Times New Roman"/>
          <w:sz w:val="28"/>
          <w:szCs w:val="28"/>
        </w:rPr>
        <w:t>кого воспитания характеризуются.</w:t>
      </w:r>
    </w:p>
    <w:p w:rsidR="008D4BF2" w:rsidRPr="00BE4214" w:rsidRDefault="008D4BF2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К индивидуальным формам  гиги</w:t>
      </w:r>
      <w:r w:rsidR="00BE4214">
        <w:rPr>
          <w:rFonts w:ascii="Times New Roman" w:hAnsi="Times New Roman" w:cs="Times New Roman"/>
          <w:sz w:val="28"/>
          <w:szCs w:val="28"/>
        </w:rPr>
        <w:t>енического воспитания относятся.</w:t>
      </w:r>
    </w:p>
    <w:p w:rsidR="008D4BF2" w:rsidRPr="00BE4214" w:rsidRDefault="008D4BF2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Напишите формулу вычисле</w:t>
      </w:r>
      <w:r w:rsidR="00BE4214">
        <w:rPr>
          <w:rFonts w:ascii="Times New Roman" w:hAnsi="Times New Roman" w:cs="Times New Roman"/>
          <w:sz w:val="28"/>
          <w:szCs w:val="28"/>
        </w:rPr>
        <w:t>ния ИМТ, в норме ИМТ составляет.</w:t>
      </w:r>
    </w:p>
    <w:p w:rsidR="004B7101" w:rsidRPr="00BE4214" w:rsidRDefault="004B7101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Какие продукты должны содержаться в  ежедневном рационе  взрослого </w:t>
      </w:r>
      <w:r w:rsidR="00BE4214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BE4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4214">
        <w:rPr>
          <w:rFonts w:ascii="Times New Roman" w:hAnsi="Times New Roman" w:cs="Times New Roman"/>
          <w:sz w:val="28"/>
          <w:szCs w:val="28"/>
        </w:rPr>
        <w:t xml:space="preserve"> и в каком количестве.</w:t>
      </w:r>
    </w:p>
    <w:p w:rsidR="004B7101" w:rsidRPr="00BE4214" w:rsidRDefault="004B7101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При сбалансированном питании в ежедневном рационе белки, жиры и углеводы, должны составлять </w:t>
      </w:r>
      <w:r w:rsidR="00BE4214">
        <w:rPr>
          <w:rFonts w:ascii="Times New Roman" w:hAnsi="Times New Roman" w:cs="Times New Roman"/>
          <w:sz w:val="28"/>
          <w:szCs w:val="28"/>
        </w:rPr>
        <w:t>%.</w:t>
      </w:r>
    </w:p>
    <w:p w:rsidR="003414EA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Дайте определение понятиям: здоровье, физическое здоровье, психическое здоровье.</w:t>
      </w:r>
    </w:p>
    <w:p w:rsidR="00BE4214" w:rsidRPr="00BE4214" w:rsidRDefault="00BE4214" w:rsidP="00BE42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 В чем заключается  принцип  единства  трех  составляющих    профилактического </w:t>
      </w:r>
      <w:proofErr w:type="spellStart"/>
      <w:r w:rsidRPr="00BE4214">
        <w:rPr>
          <w:rFonts w:ascii="Times New Roman" w:hAnsi="Times New Roman" w:cs="Times New Roman"/>
          <w:sz w:val="28"/>
          <w:szCs w:val="28"/>
        </w:rPr>
        <w:t>консультированиия</w:t>
      </w:r>
      <w:proofErr w:type="spellEnd"/>
      <w:r w:rsidRPr="00BE4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214">
        <w:rPr>
          <w:rFonts w:ascii="Times New Roman" w:hAnsi="Times New Roman" w:cs="Times New Roman"/>
          <w:sz w:val="28"/>
          <w:szCs w:val="28"/>
        </w:rPr>
        <w:t>Параметры</w:t>
      </w:r>
      <w:proofErr w:type="gramEnd"/>
      <w:r w:rsidRPr="00BE4214">
        <w:rPr>
          <w:rFonts w:ascii="Times New Roman" w:hAnsi="Times New Roman" w:cs="Times New Roman"/>
          <w:sz w:val="28"/>
          <w:szCs w:val="28"/>
        </w:rPr>
        <w:t xml:space="preserve"> характеризующие физическое развитие.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 Что подразумевает понятие  эпидемический  очаг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214" w:rsidRP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>Перечислите уровни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214" w:rsidRDefault="00BE4214" w:rsidP="00BE4214">
      <w:pPr>
        <w:pStyle w:val="a3"/>
        <w:numPr>
          <w:ilvl w:val="0"/>
          <w:numId w:val="1"/>
        </w:num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4214">
        <w:rPr>
          <w:rFonts w:ascii="Times New Roman" w:hAnsi="Times New Roman" w:cs="Times New Roman"/>
          <w:sz w:val="28"/>
          <w:szCs w:val="28"/>
        </w:rPr>
        <w:t xml:space="preserve">Перечислите  основные </w:t>
      </w:r>
      <w:proofErr w:type="spellStart"/>
      <w:r w:rsidRPr="00BE4214">
        <w:rPr>
          <w:rFonts w:ascii="Times New Roman" w:hAnsi="Times New Roman" w:cs="Times New Roman"/>
          <w:sz w:val="28"/>
          <w:szCs w:val="28"/>
        </w:rPr>
        <w:t>состовляющие</w:t>
      </w:r>
      <w:proofErr w:type="spellEnd"/>
      <w:r w:rsidRPr="00BE4214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BE4214" w:rsidRDefault="00BE4214" w:rsidP="00BE4214">
      <w:pPr>
        <w:pStyle w:val="a3"/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214" w:rsidRDefault="00BE4214" w:rsidP="00BE42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4214" w:rsidSect="0021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210"/>
    <w:multiLevelType w:val="hybridMultilevel"/>
    <w:tmpl w:val="F5AA1A4A"/>
    <w:lvl w:ilvl="0" w:tplc="2E1A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E1BB4"/>
    <w:multiLevelType w:val="hybridMultilevel"/>
    <w:tmpl w:val="6792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24C9"/>
    <w:rsid w:val="00004AA5"/>
    <w:rsid w:val="002024C9"/>
    <w:rsid w:val="00203D38"/>
    <w:rsid w:val="00210B6C"/>
    <w:rsid w:val="003414EA"/>
    <w:rsid w:val="004B7101"/>
    <w:rsid w:val="006F75F0"/>
    <w:rsid w:val="00812A22"/>
    <w:rsid w:val="00891331"/>
    <w:rsid w:val="008D4BF2"/>
    <w:rsid w:val="00BA0D94"/>
    <w:rsid w:val="00BB445F"/>
    <w:rsid w:val="00BD013F"/>
    <w:rsid w:val="00BE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ЛМК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bibl-4</dc:creator>
  <cp:keywords/>
  <dc:description/>
  <cp:lastModifiedBy>k5a-savuch</cp:lastModifiedBy>
  <cp:revision>8</cp:revision>
  <dcterms:created xsi:type="dcterms:W3CDTF">2018-10-17T10:43:00Z</dcterms:created>
  <dcterms:modified xsi:type="dcterms:W3CDTF">2018-10-18T05:17:00Z</dcterms:modified>
</cp:coreProperties>
</file>