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A3" w:rsidRPr="002A48A3" w:rsidRDefault="002A48A3" w:rsidP="002A48A3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</w:rPr>
      </w:pPr>
      <w:r w:rsidRPr="002A48A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</w:rPr>
        <w:t>Защита прав ребенка</w:t>
      </w:r>
    </w:p>
    <w:p w:rsidR="002A48A3" w:rsidRPr="002A48A3" w:rsidRDefault="002A48A3" w:rsidP="002A4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6D78"/>
          <w:sz w:val="18"/>
          <w:szCs w:val="18"/>
        </w:rPr>
      </w:pPr>
      <w:r>
        <w:rPr>
          <w:rFonts w:ascii="Arial" w:eastAsia="Times New Roman" w:hAnsi="Arial" w:cs="Arial"/>
          <w:noProof/>
          <w:color w:val="656D78"/>
          <w:sz w:val="18"/>
          <w:szCs w:val="18"/>
        </w:rPr>
        <w:drawing>
          <wp:inline distT="0" distB="0" distL="0" distR="0">
            <wp:extent cx="5847210" cy="4388332"/>
            <wp:effectExtent l="19050" t="0" r="1140" b="0"/>
            <wp:docPr id="1" name="Рисунок 1" descr="http://www.ya-roditel.ru/upload/resizeman/1__upload_iblock_bfe_bfe5b0e076288caf52b93147593e4808.jpg?cache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-roditel.ru/upload/resizeman/1__upload_iblock_bfe_bfe5b0e076288caf52b93147593e4808.jpg?cache=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053" cy="438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8A3" w:rsidRDefault="002A48A3" w:rsidP="002A48A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18"/>
          <w:szCs w:val="18"/>
        </w:rPr>
      </w:pPr>
    </w:p>
    <w:p w:rsidR="002A48A3" w:rsidRPr="002A48A3" w:rsidRDefault="002A48A3" w:rsidP="002A48A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>Важно понимать принципиальное различие понятий «защита права» и «охрана права», так как зачастую они смешиваются. В соответствии со сложившейся в науке традицией понятие «охрана гражданских прав» охватывается вся совокупность мер, обеспечивающих нормальный ход реализации прав, т.е. к ним относятся все меры, с помощью которых обеспечивается развитие гражданских правоотношений в их нормальном, ненарушенном состоянии. В то время как «защита права» подразумевает под собой меры, которые направлены на восстановление или признание гражданских прав и защиту интересов при их нарушении или оспаривании.</w:t>
      </w:r>
    </w:p>
    <w:p w:rsidR="002A48A3" w:rsidRPr="002A48A3" w:rsidRDefault="002A48A3" w:rsidP="002A48A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>Статья 56 Семейного кодекса РФ (Далее – СК РФ) говорит нам о том, кто может выступать субъектом защиты прав и законных интересов ребенка, это – родители или лица, их заменяющие (усыновители, опекуны, попечители, приемные родители), а в прямо предусмотренных СК РФ случаях – органы опеки и попечительства, прокурор и суд. Если ребенок, оставшийся без попечения родителей, находится в воспитательном учреждении или в учреждении социальной защиты, то в соответствии со статьей 147 СК РФ защита его прав и интересов возлагается на администрацию этих учреждений.</w:t>
      </w:r>
    </w:p>
    <w:p w:rsidR="002A48A3" w:rsidRPr="002A48A3" w:rsidRDefault="002A48A3" w:rsidP="002A48A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>Ребенку, признанному полностью дееспособным до достижения совершеннолетия, а также приобретшему полную дееспособность в связи с вступлением в брак, СК РФ предоставил право самостоятельно осуществлять свои права и обязанности, в том числе право на защиту.</w:t>
      </w:r>
    </w:p>
    <w:p w:rsidR="002A48A3" w:rsidRPr="002A48A3" w:rsidRDefault="002A48A3" w:rsidP="002A48A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>Право ребенка на защиту включает также возможность самостоятельного принятия им некоторых мер в случае нарушения его законных прав и интересов. Это возможно при злоупотреблениях со стороны родителей, а равно при невыполнении или ненадлежащем выполнении ими обязанностей по воспитанию и образованию ребенка. В таких ситуациях статья 56 СК РФ предоставила ребенку право обратиться в орган опеки и попечительства, а по достижении 14 лет – в суд. Последствия такого обращения ребенка могут заключаться в привлечении родителей к административной или уголовной ответственности, немедленном отобрании ребенка у родителей органом опеки и попечительства при непосредственной угрозе жизни ребенка или его здоровью (ст.77 СК РФ), лишении или ограничении родительских прав в судебном порядке (ст. 69 и 73 СК РФ).</w:t>
      </w:r>
    </w:p>
    <w:p w:rsidR="002A48A3" w:rsidRPr="002A48A3" w:rsidRDefault="002A48A3" w:rsidP="002A48A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lastRenderedPageBreak/>
        <w:t>Гарантией надлежащей защиты прав ребенка в семье является установление СК РФ обязанности должностных лиц организаций и граждан, которым станет известно об угрозе жизни или здоровью ребенка или о нарушениях его прав и законных интересов,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ребенка.</w:t>
      </w:r>
    </w:p>
    <w:p w:rsidR="002A48A3" w:rsidRPr="002A48A3" w:rsidRDefault="002A48A3" w:rsidP="002A48A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>Гражданский кодекс Российской федерации в 12 статье излагает те способы, которыми осуществляется защита гражданских прав. В том числе это могут быть:</w:t>
      </w:r>
    </w:p>
    <w:p w:rsidR="002A48A3" w:rsidRPr="002A48A3" w:rsidRDefault="002A48A3" w:rsidP="002A48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>восстановление положения, существовавшего до нарушения права, и пресечения действий, нарушающих право или создающих угрозу его нарушения;</w:t>
      </w:r>
    </w:p>
    <w:p w:rsidR="002A48A3" w:rsidRPr="002A48A3" w:rsidRDefault="002A48A3" w:rsidP="002A48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 xml:space="preserve">признание </w:t>
      </w:r>
      <w:proofErr w:type="spellStart"/>
      <w:r w:rsidRPr="002A48A3">
        <w:rPr>
          <w:rFonts w:ascii="Arial" w:eastAsia="Times New Roman" w:hAnsi="Arial" w:cs="Arial"/>
          <w:sz w:val="18"/>
          <w:szCs w:val="18"/>
        </w:rPr>
        <w:t>оспоримой</w:t>
      </w:r>
      <w:proofErr w:type="spellEnd"/>
      <w:r w:rsidRPr="002A48A3">
        <w:rPr>
          <w:rFonts w:ascii="Arial" w:eastAsia="Times New Roman" w:hAnsi="Arial" w:cs="Arial"/>
          <w:sz w:val="18"/>
          <w:szCs w:val="18"/>
        </w:rPr>
        <w:t xml:space="preserve"> сделки недействительной и применения последствий ее недействительности, применения последствий недействительности ничтожной сделки;</w:t>
      </w:r>
    </w:p>
    <w:p w:rsidR="002A48A3" w:rsidRPr="002A48A3" w:rsidRDefault="002A48A3" w:rsidP="002A48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 xml:space="preserve">признание </w:t>
      </w:r>
      <w:proofErr w:type="gramStart"/>
      <w:r w:rsidRPr="002A48A3">
        <w:rPr>
          <w:rFonts w:ascii="Arial" w:eastAsia="Times New Roman" w:hAnsi="Arial" w:cs="Arial"/>
          <w:sz w:val="18"/>
          <w:szCs w:val="18"/>
        </w:rPr>
        <w:t>недействительным</w:t>
      </w:r>
      <w:proofErr w:type="gramEnd"/>
      <w:r w:rsidRPr="002A48A3">
        <w:rPr>
          <w:rFonts w:ascii="Arial" w:eastAsia="Times New Roman" w:hAnsi="Arial" w:cs="Arial"/>
          <w:sz w:val="18"/>
          <w:szCs w:val="18"/>
        </w:rPr>
        <w:t xml:space="preserve"> акта государственного органа или органа местного самоуправления;</w:t>
      </w:r>
    </w:p>
    <w:p w:rsidR="002A48A3" w:rsidRPr="002A48A3" w:rsidRDefault="002A48A3" w:rsidP="002A48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>самозащита права;</w:t>
      </w:r>
    </w:p>
    <w:p w:rsidR="002A48A3" w:rsidRPr="002A48A3" w:rsidRDefault="002A48A3" w:rsidP="002A48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>присуждения к исполнению обязанности в натуре;</w:t>
      </w:r>
    </w:p>
    <w:p w:rsidR="002A48A3" w:rsidRPr="002A48A3" w:rsidRDefault="002A48A3" w:rsidP="002A48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>возмещение убытков;</w:t>
      </w:r>
    </w:p>
    <w:p w:rsidR="002A48A3" w:rsidRPr="002A48A3" w:rsidRDefault="002A48A3" w:rsidP="002A48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>взыскания неустойки;</w:t>
      </w:r>
    </w:p>
    <w:p w:rsidR="002A48A3" w:rsidRPr="002A48A3" w:rsidRDefault="002A48A3" w:rsidP="002A48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>компенсация морального вреда;</w:t>
      </w:r>
    </w:p>
    <w:p w:rsidR="002A48A3" w:rsidRPr="002A48A3" w:rsidRDefault="002A48A3" w:rsidP="002A48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>прекращение или изменение правоотношения;</w:t>
      </w:r>
    </w:p>
    <w:p w:rsidR="002A48A3" w:rsidRPr="002A48A3" w:rsidRDefault="002A48A3" w:rsidP="002A48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>неприменения судом акта государственного органа или органа местного самоуправления, противоречащего закону.</w:t>
      </w:r>
    </w:p>
    <w:p w:rsidR="002A48A3" w:rsidRPr="002A48A3" w:rsidRDefault="002A48A3" w:rsidP="002A48A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proofErr w:type="gramStart"/>
      <w:r w:rsidRPr="002A48A3">
        <w:rPr>
          <w:rFonts w:ascii="Arial" w:eastAsia="Times New Roman" w:hAnsi="Arial" w:cs="Arial"/>
          <w:sz w:val="18"/>
          <w:szCs w:val="18"/>
        </w:rPr>
        <w:t>Что касается международных актов, которые также входят в систему российского права, то статья 12 Конвенции о правах ребенка предусматривает, что государства-участники обеспечивают ребенку, способному сформулировать свои собственные взгляды, право свободно выражать эти взгляды по всем вопросам, затрагивающим ребенка, причем взглядам ребенка уделяется должное внимание в соответствии с возрастом и его зрелостью.</w:t>
      </w:r>
      <w:proofErr w:type="gramEnd"/>
    </w:p>
    <w:p w:rsidR="002A48A3" w:rsidRPr="002A48A3" w:rsidRDefault="002A48A3" w:rsidP="002A48A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>Данная норма имплементирована в СК РФ. В статье 57 предусмотрено, что 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10 лет, обязателен, за исключением случаев, когда это противоречит его интересам.</w:t>
      </w:r>
    </w:p>
    <w:p w:rsidR="002A48A3" w:rsidRPr="002A48A3" w:rsidRDefault="002A48A3" w:rsidP="002A48A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>СК РФ не указывает, с какого возраста ребенок обладает правом свободно выражать свое мнение. В Конвенции же такое право признается за ребенком, способным сформулировать собственные взгляды.</w:t>
      </w:r>
    </w:p>
    <w:p w:rsidR="002A48A3" w:rsidRPr="002A48A3" w:rsidRDefault="002A48A3" w:rsidP="002A48A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</w:rPr>
      </w:pPr>
      <w:r w:rsidRPr="002A48A3">
        <w:rPr>
          <w:rFonts w:ascii="Arial" w:eastAsia="Times New Roman" w:hAnsi="Arial" w:cs="Arial"/>
          <w:sz w:val="18"/>
          <w:szCs w:val="18"/>
        </w:rPr>
        <w:t>Таким образом, ребенок вправе выражать свое мнение тогда, когда он достигает определенного уровня развития, позволяющего ему выразить собственную точку зрения на тот или иной вопрос, непосредственно касающийся его интересов.</w:t>
      </w:r>
    </w:p>
    <w:p w:rsidR="00000000" w:rsidRPr="002A48A3" w:rsidRDefault="002A48A3"/>
    <w:sectPr w:rsidR="00000000" w:rsidRPr="002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31A28"/>
    <w:multiLevelType w:val="multilevel"/>
    <w:tmpl w:val="3F4A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48A3"/>
    <w:rsid w:val="002A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8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4005</Characters>
  <Application>Microsoft Office Word</Application>
  <DocSecurity>0</DocSecurity>
  <Lines>33</Lines>
  <Paragraphs>9</Paragraphs>
  <ScaleCrop>false</ScaleCrop>
  <Company>Grizli777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2017-10-30T11:33:00Z</dcterms:created>
  <dcterms:modified xsi:type="dcterms:W3CDTF">2017-10-30T11:36:00Z</dcterms:modified>
</cp:coreProperties>
</file>