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C7" w:rsidRDefault="00BA76C7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lang w:eastAsia="ru-RU"/>
        </w:rPr>
        <w:drawing>
          <wp:inline distT="0" distB="0" distL="0" distR="0">
            <wp:extent cx="6645910" cy="9134192"/>
            <wp:effectExtent l="19050" t="0" r="2540" b="0"/>
            <wp:docPr id="1" name="Рисунок 1" descr="C:\Users\№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C7" w:rsidRDefault="00BA76C7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BA76C7" w:rsidRDefault="00BA76C7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BA76C7" w:rsidRDefault="00BA76C7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ПОЯСНИТЕЛЬНАЯ ЗАПИСКА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Рабочая программа курса</w:t>
      </w:r>
      <w:r w:rsidR="005F0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внеурочной деятельности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по обществознанию для 5 класса составлена в соответствии с Федеральным государственным образовательным стандартом. Рабочая программа  в 5 классе составлена на основе  авторской программы Л.Н. Боголюбова «Обществознание</w:t>
      </w:r>
      <w:r w:rsidR="0077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Рабочие программы. Предметная линия учебников 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  курса «Человек и общество</w:t>
      </w:r>
      <w:r w:rsidR="00C65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в 5 классе направлено на достижение следующих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целей: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Развитие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  способности к самоопределению и самореализации;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2.    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Воспитание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общероссийской идентичности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3.    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Освоение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уровне функциональной грамотности системы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знаний,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гражданина;,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4.    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Овладение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5.    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Формирование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опыта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гражданско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демократического общества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взаимоприятие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партнера, гуманное поведение в социальных конфликтах;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допрофессиональной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подготовки.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 В 5 классе содержание курса носит преимущественно пропедевтический характер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данной программы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Учебный план от</w:t>
      </w:r>
      <w:r w:rsidR="00075B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водит на  факультативный курс 34 часа в  2019 – 2020 учебном году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075B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классе 1 ч в неделю, всего  34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Данный курс </w:t>
      </w:r>
      <w:proofErr w:type="spellStart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безотметочн</w:t>
      </w:r>
      <w:r w:rsidR="005F0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ы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й</w:t>
      </w:r>
      <w:proofErr w:type="spellEnd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По окончании изучения курса обучающиеся получают дипломы и сертификаты.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Преобладающие формы  контроля знаний, умений, навыков.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Основными формами контроля знаний, умений, навыков являются : подготовка дополнительного материала в виде докладов, презентаций, кроссвордов, рисунков и других видов творческих работ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позволяют: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●      определить фактический уровень знаний, умений и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навыков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обучающихся  по предмету;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●      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Формы и средства контроля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презентаций, рефератов, устных ответов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Изучение  разделов завершается  повторительно-обобщающими уроками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форме занятий – путешествий, круглых столов, игр и т.д.).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ОСНОВНОЕ СОДЕРЖАНИЕ КУРСА  (34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часов)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1. «Человек» (6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Введение.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1. Загадка человека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Отрочество – особая пора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общаться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Практикум.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Тема 2. «Семья» (6 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ч)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Семья и семейные отношения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Зачем люди создают семьи. Семья и государство. Если семья не выполняет своих обязанностей. Какие бывают семьи.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Семейное хозяйство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Семейные заботы. Каким должен быть хозяин дома. Как хозяйствовать по правилам.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помогать вести семейное хозяйство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Свободное время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3. «Школа» (6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Образование в жизни человека.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Школьное образование. О чем рассказала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бабушка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.Ч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ему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 школа. Учись учиться.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Образование и самообразование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Одноклассники, сверстники, друзья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Ты и другие ребята. Слово не воробей.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дружить жить в классе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Практикум.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4. «Труд» (4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Труд – основа жизни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Каким бывает труд. Что создается трудом. Как оценивается труд. Богатство и бедность. Богатство обязывает.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трудиться и уважать труд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Труд и творчество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 такое творчество. Мастер и ремесленник. Творчество в искусстве.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творчеству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Практикум.</w:t>
      </w:r>
    </w:p>
    <w:p w:rsidR="0093409A" w:rsidRPr="0093409A" w:rsidRDefault="00075B12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5. «Родина» (12</w:t>
      </w:r>
      <w:r w:rsidR="0093409A"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Наша Родина – Россия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Российская Федерация. Русский язык – государственный. За что мы любим свою страну.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Государственные символы  России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Герб России. Флаг. Гимн.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Гражданин России</w:t>
      </w:r>
      <w:proofErr w:type="gramStart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Гражданин. Права и обязанности граждан России. Моя хата с краю?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быть достойными гражданами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Мы – многонациональный народ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Учимся уважать людей любой национальности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Практикум.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УЧЕБНО – ТЕМАТИЧЕСКИЙ  ПЛАН</w:t>
      </w:r>
    </w:p>
    <w:p w:rsidR="0093409A" w:rsidRPr="0093409A" w:rsidRDefault="0093409A" w:rsidP="0093409A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270"/>
        <w:gridCol w:w="990"/>
        <w:gridCol w:w="2550"/>
        <w:gridCol w:w="2835"/>
      </w:tblGrid>
      <w:tr w:rsidR="0093409A" w:rsidRPr="0093409A" w:rsidTr="0093409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Творческие задания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«Человек» </w:t>
            </w:r>
          </w:p>
          <w:p w:rsidR="0093409A" w:rsidRPr="0093409A" w:rsidRDefault="0093409A" w:rsidP="0093409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«Семья» 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«Труд» </w:t>
            </w:r>
          </w:p>
          <w:p w:rsidR="0093409A" w:rsidRPr="0093409A" w:rsidRDefault="0093409A" w:rsidP="0093409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«Родина» 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3409A" w:rsidRPr="0093409A" w:rsidTr="0093409A">
        <w:tc>
          <w:tcPr>
            <w:tcW w:w="3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075B12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ПЛАНИРУЕМЫЕ РЕЗУЛЬТАТЫ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(Требования к уровню подготовки </w:t>
      </w:r>
      <w:proofErr w:type="gramStart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Личностными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результатами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выпускников основной школы, формируемыми при изучении содержания курса, являются: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Мотивированность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посильное и созидательное участие в жизни общества;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2.Заинтерисованность не только в личном успехе, но и в благополучии и процветании своей страны;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3.Ценностные ориентиры.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равноправия народов, единства разнообразных культур; убежденности в важности для общества семьи и семейных  традиций; осознании своей ответственности за страну перед нынешними и грядущими поколениями.</w:t>
      </w:r>
      <w:proofErr w:type="gramEnd"/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результаты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следовании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этическим нормам и правилам ведения диалога;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использование элементов причинно – следственного анализа;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исследование несложных реальных связей и зависимостей;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поиск и извлечение нужной информации по заданной теме и адаптированных источниках различного типа;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подкрепление изученных положений конкретными примерами;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определение собственного отношения к явлениям современной жизни, формулирование своей точки зрения.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Предметными результатами 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одобряемх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современном российском обществе социальных ценностей;</w:t>
      </w:r>
      <w:proofErr w:type="gramEnd"/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Приверженность гуманистическим и демократическим ценностям, патриотизм и гражданственность;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Понимание значения трудовой деятельности для личности и общества;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10. Понимание специфики познания мира средствами искусства в соответствии с другими способами познания;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Понимание роли искусства в становлении личности и в жизни общества;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Понимание значения коммуникации в межличностном общении;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Предполагаемые результаты реализации программы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 Результаты второго уровня (формирование позитивных отношений школьника к базовым ценностям нашего общества и к социальной реальности в целом).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функция – формирование личностного отношения: дискуссия, дебаты, круглый стол, семинары, создание и поиск путей решения проблемных ситуаций, ролевая, деловая, коммуникативная и др. игры.</w:t>
      </w:r>
      <w:proofErr w:type="gram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 Результаты третьего уровня (приобретение школьником опыта самостоятельного ценностно-окрашенного социального действия).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 Основная функция –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деятельностная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выставки, олимпиады, исследовательские           проекты, компьютерная презентация и др.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изучения предмета «Обществознание» являются следующие умения: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Формулировки личностных результатов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 ФГОС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</w:t>
            </w: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2) формирование ответственного отношения к учению, готовности и </w:t>
            </w:r>
            <w:proofErr w:type="gramStart"/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  <w:proofErr w:type="gramEnd"/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5) 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+) осознание значения семьи в жизни человека и общества, принятие ценности семейной жизни,</w:t>
            </w:r>
          </w:p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уважительное и заботливое отношение к членам своей семьи;</w:t>
            </w:r>
          </w:p>
        </w:tc>
      </w:tr>
      <w:tr w:rsidR="0093409A" w:rsidRPr="0093409A" w:rsidTr="0093409A">
        <w:tc>
          <w:tcPr>
            <w:tcW w:w="102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результатами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изучения предмета «Обществознание» являются следующие умения: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2700"/>
        <w:gridCol w:w="7506"/>
      </w:tblGrid>
      <w:tr w:rsidR="0093409A" w:rsidRPr="0093409A" w:rsidTr="0093409A">
        <w:tc>
          <w:tcPr>
            <w:tcW w:w="2700" w:type="dxa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7506" w:type="dxa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Формулировки </w:t>
            </w:r>
            <w:proofErr w:type="spell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результатов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 ФГОС</w:t>
            </w:r>
          </w:p>
        </w:tc>
      </w:tr>
      <w:tr w:rsidR="0093409A" w:rsidRPr="0093409A" w:rsidTr="0093409A">
        <w:tc>
          <w:tcPr>
            <w:tcW w:w="2700" w:type="dxa"/>
            <w:vMerge w:val="restart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93409A" w:rsidRPr="0093409A" w:rsidTr="0093409A">
        <w:tc>
          <w:tcPr>
            <w:tcW w:w="2700" w:type="dxa"/>
            <w:vMerge w:val="restart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умозаключение (индуктивное, дедуктивное  </w:t>
            </w: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по аналогии) и делать выводы;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2700" w:type="dxa"/>
            <w:vMerge w:val="restart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8) смысловое чтение;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</w:tc>
      </w:tr>
      <w:tr w:rsidR="0093409A" w:rsidRPr="0093409A" w:rsidTr="0093409A">
        <w:tc>
          <w:tcPr>
            <w:tcW w:w="0" w:type="auto"/>
            <w:vMerge/>
            <w:vAlign w:val="center"/>
            <w:hideMark/>
          </w:tcPr>
          <w:p w:rsidR="0093409A" w:rsidRPr="0093409A" w:rsidRDefault="0093409A" w:rsidP="00934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hideMark/>
          </w:tcPr>
          <w:p w:rsidR="0093409A" w:rsidRPr="0093409A" w:rsidRDefault="0093409A" w:rsidP="005F0B41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изучения предмета «Обществознание» являются следующие умения: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1-я линия развития личности. Умение понимать связи между людьми в обществе: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Добывать и критически оценивать информацию.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Систематизировать обществоведческую информацию и представлять её в виде текста, таблицы, схемы.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Обобщать.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Группировать.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Сравнивать факты, явления и понятия.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Устанавливать причинно-следственные связи.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2-я линия развития личности. Умение занимать свою позицию в обществе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Определять и объяснять другим людям своё  отношение к общественным нормам.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Принимать решения в ответственных ситуациях и не бояться отвечать за  свои поступки.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Уметь договариваться с людьми, преодолевать конфликты.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3-я линия развития личности. Умение действовать в рамках закона и нравственных норм</w:t>
      </w: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 Успешно решать жизненные задачи в разных сферах общественных отношений.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Pr="0093409A" w:rsidRDefault="0093409A" w:rsidP="0093409A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Учебно-методическое  обеспечение учебного курса  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УМК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Боголюбов Л.Н., Виноградова Н.Ф., Городецкий Н.И. обществознание, 5 класс, М.: Просвещение, 2016.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2.    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Жадаев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Д.Н.,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Брехач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Р.А. Обществознание.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Компетентностно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ориентированные задания. Ростов – на – Дону: Легион, 2011.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 Митькин А.С. Рабочая тетрадь по обществознанию, 5 класс. Экзамен, 2015.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4.     </w:t>
      </w:r>
      <w:proofErr w:type="spellStart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Поздеев</w:t>
      </w:r>
      <w:proofErr w:type="spellEnd"/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А.В. Контрольно – измерительные материалы. Обществознание. ООО ВАКО, 2012.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   Рабочие программы. Обществознание. Под ред. Боголюбова Л.Н. Пособие для учителей общеобразовательных учреждений, М.: Просвещение, 2016.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Дополнительная литература для учащихся: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"Обществознание в вопросах и ответах", пособие-репетитор, под ред. О.С.Белокрыловой, Ростов, 2012.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Электронные ресурсы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1.     </w:t>
      </w:r>
      <w:hyperlink r:id="rId5" w:history="1">
        <w:r w:rsidRPr="0093409A">
          <w:rPr>
            <w:rFonts w:ascii="Arial" w:eastAsia="Times New Roman" w:hAnsi="Arial" w:cs="Arial"/>
            <w:color w:val="336299"/>
            <w:sz w:val="20"/>
            <w:lang w:eastAsia="ru-RU"/>
          </w:rPr>
          <w:t>http://www.edu.nsu.ru/noos/economy/m_metodmater.html</w:t>
        </w:r>
      </w:hyperlink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2.     </w:t>
      </w:r>
      <w:hyperlink r:id="rId6" w:history="1">
        <w:r w:rsidRPr="0093409A">
          <w:rPr>
            <w:rFonts w:ascii="Arial" w:eastAsia="Times New Roman" w:hAnsi="Arial" w:cs="Arial"/>
            <w:color w:val="336299"/>
            <w:sz w:val="20"/>
            <w:lang w:eastAsia="ru-RU"/>
          </w:rPr>
          <w:t>http://socio.rin.ru/</w:t>
        </w:r>
      </w:hyperlink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3.     </w:t>
      </w:r>
      <w:hyperlink r:id="rId7" w:history="1">
        <w:r w:rsidRPr="0093409A">
          <w:rPr>
            <w:rFonts w:ascii="Arial" w:eastAsia="Times New Roman" w:hAnsi="Arial" w:cs="Arial"/>
            <w:color w:val="336299"/>
            <w:sz w:val="20"/>
            <w:lang w:eastAsia="ru-RU"/>
          </w:rPr>
          <w:t>http://www.teacher.syktsu.ru/05/index_pri</w:t>
        </w:r>
      </w:hyperlink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4.     </w:t>
      </w:r>
      <w:hyperlink r:id="rId8" w:history="1">
        <w:r w:rsidRPr="0093409A">
          <w:rPr>
            <w:rFonts w:ascii="Arial" w:eastAsia="Times New Roman" w:hAnsi="Arial" w:cs="Arial"/>
            <w:color w:val="336299"/>
            <w:sz w:val="20"/>
            <w:lang w:eastAsia="ru-RU"/>
          </w:rPr>
          <w:t>http://fcior.edu.ru/</w:t>
        </w:r>
      </w:hyperlink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Федеральный центр информационно-образовательных ресурсов</w:t>
      </w:r>
    </w:p>
    <w:p w:rsidR="0093409A" w:rsidRPr="0093409A" w:rsidRDefault="0093409A" w:rsidP="005F0B41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5.     </w:t>
      </w:r>
      <w:hyperlink r:id="rId9" w:history="1">
        <w:r w:rsidRPr="0093409A">
          <w:rPr>
            <w:rFonts w:ascii="Arial" w:eastAsia="Times New Roman" w:hAnsi="Arial" w:cs="Arial"/>
            <w:color w:val="336299"/>
            <w:sz w:val="20"/>
            <w:lang w:eastAsia="ru-RU"/>
          </w:rPr>
          <w:t>http://school-collection.edu.ru/</w:t>
        </w:r>
      </w:hyperlink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Единая коллекция цифровых образовательных ресурсов.</w:t>
      </w:r>
    </w:p>
    <w:p w:rsidR="0093409A" w:rsidRPr="0093409A" w:rsidRDefault="0093409A" w:rsidP="0093409A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09A" w:rsidRDefault="0093409A" w:rsidP="0093409A">
      <w:pPr>
        <w:shd w:val="clear" w:color="auto" w:fill="FFFFFF"/>
        <w:spacing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3409A" w:rsidRDefault="0093409A" w:rsidP="0093409A">
      <w:pPr>
        <w:shd w:val="clear" w:color="auto" w:fill="FFFFFF"/>
        <w:spacing w:line="312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3409A" w:rsidRPr="0093409A" w:rsidRDefault="0093409A" w:rsidP="0093409A">
      <w:pPr>
        <w:shd w:val="clear" w:color="auto" w:fill="FFFFFF"/>
        <w:spacing w:line="31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0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КАЛЕНДАРНО – ТЕМАТИЧЕСКОЕ ПЛАНИРОВАНИЕ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990"/>
        <w:gridCol w:w="4515"/>
        <w:gridCol w:w="15"/>
        <w:gridCol w:w="1140"/>
        <w:gridCol w:w="45"/>
        <w:gridCol w:w="1440"/>
        <w:gridCol w:w="75"/>
        <w:gridCol w:w="1560"/>
      </w:tblGrid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№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№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урока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по разделу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Тема урока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Кол-во часов по теме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Дата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урока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Корректи</w:t>
            </w:r>
            <w:proofErr w:type="spellEnd"/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ровка</w:t>
            </w:r>
            <w:proofErr w:type="spellEnd"/>
          </w:p>
        </w:tc>
      </w:tr>
      <w:tr w:rsidR="0093409A" w:rsidRPr="0093409A" w:rsidTr="0093409A">
        <w:tc>
          <w:tcPr>
            <w:tcW w:w="10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 раздел. Человек  (6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</w:t>
            </w:r>
            <w:proofErr w:type="gramStart"/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 родился. Отрочество – особая пора жизни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Самостоятельность – показатель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Практикум по теме «Человек».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10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 раздел. Семья 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Семья – ячейка общества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Семейные заботы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Семейное хозяйство. Дому нужен хозяин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10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III раздел.  Школа (6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ч) 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 в жизни человека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Профессия - ученик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 и самообразование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10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IV раздел. Труд (4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ч).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 – основа жизни</w:t>
            </w:r>
          </w:p>
        </w:tc>
        <w:tc>
          <w:tcPr>
            <w:tcW w:w="1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оценивается труд</w:t>
            </w:r>
          </w:p>
        </w:tc>
        <w:tc>
          <w:tcPr>
            <w:tcW w:w="1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10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раздел.</w:t>
            </w: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Родина (12</w:t>
            </w: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Наша Родина – Россия.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значит быть патриотом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символы России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 России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Права и обязанности граждан России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09A" w:rsidRPr="0093409A" w:rsidTr="0093409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– многонациональный народ. Многонациональная культура России.</w:t>
            </w:r>
          </w:p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Зачёт (творческий проект)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9A" w:rsidRPr="0093409A" w:rsidRDefault="0093409A" w:rsidP="0093409A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33D16" w:rsidRPr="0093409A" w:rsidRDefault="00733D16" w:rsidP="0093409A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733D16" w:rsidRPr="0093409A" w:rsidSect="00934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09A"/>
    <w:rsid w:val="00075B12"/>
    <w:rsid w:val="004B3453"/>
    <w:rsid w:val="005B2E00"/>
    <w:rsid w:val="005F0B41"/>
    <w:rsid w:val="00733D16"/>
    <w:rsid w:val="00771064"/>
    <w:rsid w:val="0093409A"/>
    <w:rsid w:val="00BA76C7"/>
    <w:rsid w:val="00C6500B"/>
    <w:rsid w:val="00CB0548"/>
    <w:rsid w:val="00EC5BA7"/>
    <w:rsid w:val="00F0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09A"/>
    <w:rPr>
      <w:strike w:val="0"/>
      <w:dstrike w:val="0"/>
      <w:color w:val="336299"/>
      <w:u w:val="none"/>
      <w:effect w:val="none"/>
    </w:rPr>
  </w:style>
  <w:style w:type="character" w:styleId="a4">
    <w:name w:val="Strong"/>
    <w:basedOn w:val="a0"/>
    <w:uiPriority w:val="22"/>
    <w:qFormat/>
    <w:rsid w:val="0093409A"/>
    <w:rPr>
      <w:b/>
      <w:bCs/>
    </w:rPr>
  </w:style>
  <w:style w:type="paragraph" w:styleId="a5">
    <w:name w:val="Normal (Web)"/>
    <w:basedOn w:val="a"/>
    <w:uiPriority w:val="99"/>
    <w:semiHidden/>
    <w:unhideWhenUsed/>
    <w:rsid w:val="0093409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4483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66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0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99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7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44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1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31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8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7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1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3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86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1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9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23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9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1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4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36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2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97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7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9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45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4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5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9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0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7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2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1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1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0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30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3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2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4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2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4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6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8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8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96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8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42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83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6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24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1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3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8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8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8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1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0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6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7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7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36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8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0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0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2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5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4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8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3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9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2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3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54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65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8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2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1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3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3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4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7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4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7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26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4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11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4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6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888888"/>
                                                <w:left w:val="none" w:sz="0" w:space="0" w:color="auto"/>
                                                <w:bottom w:val="single" w:sz="4" w:space="6" w:color="88888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acher.syktsu.ru/05/index_p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o.ri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nsu.ru/noos/economy/m_metodmater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№1</cp:lastModifiedBy>
  <cp:revision>7</cp:revision>
  <dcterms:created xsi:type="dcterms:W3CDTF">2019-09-06T03:33:00Z</dcterms:created>
  <dcterms:modified xsi:type="dcterms:W3CDTF">2020-02-26T00:37:00Z</dcterms:modified>
</cp:coreProperties>
</file>