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7" w:rsidRDefault="00AA4407" w:rsidP="002918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80">
        <w:rPr>
          <w:rFonts w:ascii="Times New Roman" w:hAnsi="Times New Roman" w:cs="Times New Roman"/>
          <w:b/>
          <w:sz w:val="28"/>
          <w:szCs w:val="28"/>
        </w:rPr>
        <w:t>Аннотация к ра</w:t>
      </w:r>
      <w:r w:rsidR="00291880" w:rsidRPr="00291880">
        <w:rPr>
          <w:rFonts w:ascii="Times New Roman" w:hAnsi="Times New Roman" w:cs="Times New Roman"/>
          <w:b/>
          <w:sz w:val="28"/>
          <w:szCs w:val="28"/>
        </w:rPr>
        <w:t xml:space="preserve">бочей программе по математике 6 </w:t>
      </w:r>
      <w:r w:rsidRPr="002918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E0247" w:rsidRPr="00291880" w:rsidRDefault="00EE0247" w:rsidP="002918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80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основе следующих нормативно-правовых документов: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 Закон РФ «Об образовании» № 273 от 29.12.2012 г.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 Федеральный компонент государственного стандарта общего образования.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 Учебный план ОКОУ школы-интерната №2 на 2013-2014 учебный год.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- Примерной программы основного общего образования по математике и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авторской программы курса математики для учащихся 6 класса общеобразовательного учреждения Н. Я.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>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Программа рассчитана на 5 часов в неделю, всего 170 часов. Обучение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80">
        <w:rPr>
          <w:rFonts w:ascii="Times New Roman" w:hAnsi="Times New Roman" w:cs="Times New Roman"/>
          <w:sz w:val="28"/>
          <w:szCs w:val="28"/>
        </w:rPr>
        <w:t xml:space="preserve">ведётся по учебнику «Математика – 6» авт.: Н. Я.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 xml:space="preserve"> и др. (М.: </w:t>
      </w:r>
      <w:proofErr w:type="gramEnd"/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80">
        <w:rPr>
          <w:rFonts w:ascii="Times New Roman" w:hAnsi="Times New Roman" w:cs="Times New Roman"/>
          <w:sz w:val="28"/>
          <w:szCs w:val="28"/>
        </w:rPr>
        <w:t>Мнемозина 2005).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 xml:space="preserve"> Изучение учебного курса в 6 классе заканчивается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итоговой контрольной работой в письменной форме. Контроль осуществляется в виде самостоятельных работ, письменных тестов, математических диктантов, числовых математических диктантов по теме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урока, контрольных работ по разделам учебника. Из них контрольных работ 14.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знаний, умений и навыков на базовом уровне, что соответствует Образовательной программе школы. Она включает в себя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программы учебного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курса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 xml:space="preserve"> планированию предполагается изучение делимости чисел, сложение и вычитание дробей с разными знаменателями, умножение и деление обыкновенных дробей, отношения и пропорции, положительные и отрицательные числа, арифметические действия над ними, а также решение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уравнений и координаты на плоскости.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80">
        <w:rPr>
          <w:rFonts w:ascii="Times New Roman" w:hAnsi="Times New Roman" w:cs="Times New Roman"/>
          <w:i/>
          <w:sz w:val="28"/>
          <w:szCs w:val="28"/>
        </w:rPr>
        <w:t>Цель обучения: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 xml:space="preserve"> средствами математики духовно-нравственной культуры личности гражданина и патриота России, понимания значимости математики для научно-технического прогресса через знакомство с историей развития математики.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80">
        <w:rPr>
          <w:rFonts w:ascii="Times New Roman" w:hAnsi="Times New Roman" w:cs="Times New Roman"/>
          <w:i/>
          <w:sz w:val="28"/>
          <w:szCs w:val="28"/>
        </w:rPr>
        <w:t>Задачи обучения: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систематическое развитие понятия числа, выработка умений выполнять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устно и письменно арифметические действия над числами, переводить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практические задачи на язык математики, подготовка учащихся к изучению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систематических курсов алгебры и геометрии.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80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Делимость чисел.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lastRenderedPageBreak/>
        <w:t>Делители и кратные. Признаки делимости на 2; 3; 5; 10. Простые и составные числа. Разложение натурального числа на простые множители.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 знаменателю. Сравнение дробей. Сложение и вычитание дробей. Решение текстовых задач.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 Основные задачи на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дроби.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Отношения и пропорции.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Пропорции. Основное свойство пропорции. Решение задач с помощью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пропорций. Понятия о прямой и обратной пропорциональностях величин.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Масштаб. Формулы длины окружности и площади круга. Шар.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Положительные и отрицательные числа.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 xml:space="preserve">. Координата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 xml:space="preserve"> и вычитание положительных и отрицательных чисел.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чисел.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>ростейшие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 xml:space="preserve"> преобразования выражений: раскрытие скобок,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приведение подобных слагаемых. Решение линейных уравнений. Примеры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решения текстовых задач с помощью линейных уравнений.</w:t>
      </w:r>
      <w:r w:rsidR="00291880">
        <w:rPr>
          <w:rFonts w:ascii="Times New Roman" w:hAnsi="Times New Roman" w:cs="Times New Roman"/>
          <w:sz w:val="28"/>
          <w:szCs w:val="28"/>
        </w:rPr>
        <w:t xml:space="preserve"> </w:t>
      </w:r>
      <w:r w:rsidRPr="00291880">
        <w:rPr>
          <w:rFonts w:ascii="Times New Roman" w:hAnsi="Times New Roman" w:cs="Times New Roman"/>
          <w:sz w:val="28"/>
          <w:szCs w:val="28"/>
        </w:rPr>
        <w:t xml:space="preserve">Координаты на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плоскости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>остроение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 xml:space="preserve"> перпендикуляра к прямой и параллельных прямых с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помощью угольника и линейки. Прямоугольная система координат 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плоскости, абсцисса и ордината точки. Примеры графиков, диаграмм.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Повторение. Решение задач.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80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Делимость чисел.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разложить число на множители;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-находить наименьшее общее кратное и наибольший общий делитель;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-знать признаки делимости.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преобразовывать дроби;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складывать и вычитать дроби.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-выработать прочные навыки арифметических действий с дробями;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-решать основные задачи на </w:t>
      </w:r>
      <w:proofErr w:type="spellStart"/>
      <w:r w:rsidRPr="00291880">
        <w:rPr>
          <w:rFonts w:ascii="Times New Roman" w:hAnsi="Times New Roman" w:cs="Times New Roman"/>
          <w:sz w:val="28"/>
          <w:szCs w:val="28"/>
        </w:rPr>
        <w:t>дроби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>тношения</w:t>
      </w:r>
      <w:proofErr w:type="spellEnd"/>
      <w:r w:rsidRPr="00291880">
        <w:rPr>
          <w:rFonts w:ascii="Times New Roman" w:hAnsi="Times New Roman" w:cs="Times New Roman"/>
          <w:sz w:val="28"/>
          <w:szCs w:val="28"/>
        </w:rPr>
        <w:t xml:space="preserve"> и пропорции.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решать задачи с помощью пропорций;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-различать прямую и обратную пропорциональности.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Положительные и отрицательные числа.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-уметь располагать положительные и отрицательные числа на </w:t>
      </w:r>
      <w:proofErr w:type="gramStart"/>
      <w:r w:rsidRPr="00291880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29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lastRenderedPageBreak/>
        <w:t>прямой;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-усвоить понятие модуля.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Сложение и вычитание положительных и отрицательных чисел.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складывать и вычитать положительные и отрицательные числа.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чисел.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умножать и делить положительные и отрицательные числа.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 xml:space="preserve">-уметь использовать действия с положительными и отрицательными числами 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при решении уравнений.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Координаты на плоскости.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AA4407" w:rsidRP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строить параллельные и перпендикулярные прямые;</w:t>
      </w:r>
    </w:p>
    <w:p w:rsidR="00291880" w:rsidRDefault="00AA4407" w:rsidP="00EE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80">
        <w:rPr>
          <w:rFonts w:ascii="Times New Roman" w:hAnsi="Times New Roman" w:cs="Times New Roman"/>
          <w:sz w:val="28"/>
          <w:szCs w:val="28"/>
        </w:rPr>
        <w:t>-уметь находить точку по ее координатам</w:t>
      </w:r>
    </w:p>
    <w:sectPr w:rsidR="00291880" w:rsidSect="0010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7FF"/>
    <w:rsid w:val="001009AD"/>
    <w:rsid w:val="00291880"/>
    <w:rsid w:val="002A2657"/>
    <w:rsid w:val="0070268B"/>
    <w:rsid w:val="00AA4407"/>
    <w:rsid w:val="00B377FF"/>
    <w:rsid w:val="00EE0223"/>
    <w:rsid w:val="00E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B3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1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Инна</cp:lastModifiedBy>
  <cp:revision>8</cp:revision>
  <dcterms:created xsi:type="dcterms:W3CDTF">2014-11-23T09:53:00Z</dcterms:created>
  <dcterms:modified xsi:type="dcterms:W3CDTF">2015-02-14T13:53:00Z</dcterms:modified>
</cp:coreProperties>
</file>