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B0" w:rsidRDefault="006543B0" w:rsidP="001B1635">
      <w:pPr>
        <w:pBdr>
          <w:bottom w:val="single" w:sz="6" w:space="0" w:color="AAAAAA"/>
        </w:pBdr>
        <w:spacing w:before="240" w:after="60" w:line="240" w:lineRule="auto"/>
        <w:jc w:val="center"/>
        <w:outlineLvl w:val="1"/>
        <w:rPr>
          <w:rFonts w:ascii="Georgia" w:eastAsia="Times New Roman" w:hAnsi="Georgia" w:cs="Arial"/>
          <w:color w:val="000000"/>
          <w:sz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57420" cy="2347595"/>
            <wp:effectExtent l="0" t="0" r="0" b="0"/>
            <wp:docPr id="1" name="Рисунок 1" descr="C:\Users\Секретарь\Desktop\сИМВОЛИКА рОССИИ\Новая папка\Animated-Flag-Russia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сИМВОЛИКА рОССИИ\Новая папка\Animated-Flag-Russia_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234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6F7" w:rsidRPr="006543B0" w:rsidRDefault="008E76F7" w:rsidP="001B1635">
      <w:pPr>
        <w:pBdr>
          <w:bottom w:val="single" w:sz="6" w:space="0" w:color="AAAAAA"/>
        </w:pBdr>
        <w:spacing w:before="240" w:after="60" w:line="240" w:lineRule="auto"/>
        <w:jc w:val="center"/>
        <w:outlineLvl w:val="1"/>
        <w:rPr>
          <w:rFonts w:ascii="Georgia" w:eastAsia="Times New Roman" w:hAnsi="Georgia" w:cs="Arial"/>
          <w:color w:val="FF0000"/>
          <w:sz w:val="40"/>
          <w:szCs w:val="40"/>
          <w:shd w:val="clear" w:color="auto" w:fill="FFFFFF"/>
          <w:lang w:eastAsia="ru-RU"/>
        </w:rPr>
      </w:pPr>
      <w:r w:rsidRPr="006543B0">
        <w:rPr>
          <w:rFonts w:ascii="Georgia" w:eastAsia="Times New Roman" w:hAnsi="Georgia" w:cs="Arial"/>
          <w:color w:val="FF0000"/>
          <w:sz w:val="40"/>
          <w:szCs w:val="40"/>
          <w:lang w:eastAsia="ru-RU"/>
        </w:rPr>
        <w:t>Значение цветов флага</w:t>
      </w:r>
    </w:p>
    <w:p w:rsidR="008E76F7" w:rsidRPr="006543B0" w:rsidRDefault="008E76F7" w:rsidP="008E76F7">
      <w:pPr>
        <w:spacing w:before="120" w:after="120" w:line="330" w:lineRule="atLeast"/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</w:pP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Цветам российского флага приписывается множество символических значений, однако не существует официального толкования цветов Государственного флага Российской Федерации. Самая популярная расшифровка заключается в следующем</w:t>
      </w:r>
      <w:hyperlink r:id="rId6" w:anchor="cite_note-184" w:history="1">
        <w:r w:rsidRPr="006543B0">
          <w:rPr>
            <w:rFonts w:ascii="Times New Roman" w:eastAsia="Times New Roman" w:hAnsi="Times New Roman" w:cs="Times New Roman"/>
            <w:color w:val="0645AD"/>
            <w:sz w:val="32"/>
            <w:szCs w:val="32"/>
            <w:u w:val="single"/>
            <w:vertAlign w:val="superscript"/>
            <w:lang w:eastAsia="ru-RU"/>
          </w:rPr>
          <w:t>[184]</w:t>
        </w:r>
      </w:hyperlink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:</w:t>
      </w:r>
    </w:p>
    <w:p w:rsidR="008E76F7" w:rsidRPr="006543B0" w:rsidRDefault="008E76F7" w:rsidP="008E76F7">
      <w:pPr>
        <w:numPr>
          <w:ilvl w:val="0"/>
          <w:numId w:val="1"/>
        </w:numPr>
        <w:spacing w:before="100" w:beforeAutospacing="1" w:after="24" w:line="330" w:lineRule="atLeast"/>
        <w:ind w:left="384"/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</w:pP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bdr w:val="single" w:sz="6" w:space="0" w:color="000000" w:frame="1"/>
          <w:shd w:val="clear" w:color="auto" w:fill="FFFFFF"/>
          <w:lang w:eastAsia="ru-RU"/>
        </w:rPr>
        <w:t>    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 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Белый цвет символизирует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 </w:t>
      </w:r>
      <w:r w:rsidRPr="006543B0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shd w:val="clear" w:color="auto" w:fill="FFFFFF"/>
          <w:lang w:eastAsia="ru-RU"/>
        </w:rPr>
        <w:t>благородство и откровенность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;</w:t>
      </w:r>
    </w:p>
    <w:p w:rsidR="008E76F7" w:rsidRPr="006543B0" w:rsidRDefault="008E76F7" w:rsidP="008E76F7">
      <w:pPr>
        <w:numPr>
          <w:ilvl w:val="0"/>
          <w:numId w:val="1"/>
        </w:numPr>
        <w:spacing w:before="100" w:beforeAutospacing="1" w:after="24" w:line="330" w:lineRule="atLeast"/>
        <w:ind w:left="384"/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</w:pP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bdr w:val="single" w:sz="6" w:space="0" w:color="000000" w:frame="1"/>
          <w:shd w:val="clear" w:color="auto" w:fill="0000FF"/>
          <w:lang w:eastAsia="ru-RU"/>
        </w:rPr>
        <w:t>    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 </w:t>
      </w:r>
      <w:proofErr w:type="gramStart"/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Синий цвет —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 </w:t>
      </w:r>
      <w:r w:rsidRPr="006543B0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shd w:val="clear" w:color="auto" w:fill="FFFFFF"/>
          <w:lang w:eastAsia="ru-RU"/>
        </w:rPr>
        <w:t>верность, честность, безупречность и целомудрие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;</w:t>
      </w:r>
      <w:proofErr w:type="gramEnd"/>
    </w:p>
    <w:p w:rsidR="008E76F7" w:rsidRPr="006543B0" w:rsidRDefault="008E76F7" w:rsidP="008E76F7">
      <w:pPr>
        <w:numPr>
          <w:ilvl w:val="0"/>
          <w:numId w:val="1"/>
        </w:numPr>
        <w:spacing w:before="100" w:beforeAutospacing="1" w:after="24" w:line="330" w:lineRule="atLeast"/>
        <w:ind w:left="384"/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</w:pP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bdr w:val="single" w:sz="6" w:space="0" w:color="000000" w:frame="1"/>
          <w:shd w:val="clear" w:color="auto" w:fill="FF0000"/>
          <w:lang w:eastAsia="ru-RU"/>
        </w:rPr>
        <w:t>    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 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Красный цвет —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 </w:t>
      </w:r>
      <w:r w:rsidRPr="006543B0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shd w:val="clear" w:color="auto" w:fill="FFFFFF"/>
          <w:lang w:eastAsia="ru-RU"/>
        </w:rPr>
        <w:t>мужество, смелость, великодушие и любовь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.</w:t>
      </w:r>
    </w:p>
    <w:p w:rsidR="008E76F7" w:rsidRPr="006543B0" w:rsidRDefault="008E76F7" w:rsidP="008E76F7">
      <w:pPr>
        <w:spacing w:before="120" w:after="120" w:line="330" w:lineRule="atLeast"/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</w:pP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Другим распространённым толкованием было соотнесение цветов флага с историческими областями Российской империи: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 </w:t>
      </w:r>
      <w:hyperlink r:id="rId7" w:tooltip="Белоруссия" w:history="1">
        <w:r w:rsidRPr="006543B0">
          <w:rPr>
            <w:rFonts w:ascii="Times New Roman" w:eastAsia="Times New Roman" w:hAnsi="Times New Roman" w:cs="Times New Roman"/>
            <w:color w:val="0645AD"/>
            <w:sz w:val="32"/>
            <w:szCs w:val="32"/>
            <w:u w:val="single"/>
            <w:lang w:eastAsia="ru-RU"/>
          </w:rPr>
          <w:t>Белой</w:t>
        </w:r>
      </w:hyperlink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 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(белый цвет),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 </w:t>
      </w:r>
      <w:hyperlink r:id="rId8" w:tooltip="Малороссия" w:history="1">
        <w:r w:rsidRPr="006543B0">
          <w:rPr>
            <w:rFonts w:ascii="Times New Roman" w:eastAsia="Times New Roman" w:hAnsi="Times New Roman" w:cs="Times New Roman"/>
            <w:color w:val="0645AD"/>
            <w:sz w:val="32"/>
            <w:szCs w:val="32"/>
            <w:u w:val="single"/>
            <w:lang w:eastAsia="ru-RU"/>
          </w:rPr>
          <w:t>Малой</w:t>
        </w:r>
      </w:hyperlink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(синий цвет) и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 </w:t>
      </w:r>
      <w:hyperlink r:id="rId9" w:tooltip="Великая Русь" w:history="1">
        <w:r w:rsidRPr="006543B0">
          <w:rPr>
            <w:rFonts w:ascii="Times New Roman" w:eastAsia="Times New Roman" w:hAnsi="Times New Roman" w:cs="Times New Roman"/>
            <w:color w:val="0645AD"/>
            <w:sz w:val="32"/>
            <w:szCs w:val="32"/>
            <w:u w:val="single"/>
            <w:lang w:eastAsia="ru-RU"/>
          </w:rPr>
          <w:t>Великой Руси</w:t>
        </w:r>
      </w:hyperlink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 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(красный цвет)</w:t>
      </w:r>
      <w:hyperlink r:id="rId10" w:anchor="cite_note-RIA-Novosti-185" w:history="1">
        <w:r w:rsidRPr="006543B0">
          <w:rPr>
            <w:rFonts w:ascii="Times New Roman" w:eastAsia="Times New Roman" w:hAnsi="Times New Roman" w:cs="Times New Roman"/>
            <w:color w:val="0645AD"/>
            <w:sz w:val="32"/>
            <w:szCs w:val="32"/>
            <w:u w:val="single"/>
            <w:vertAlign w:val="superscript"/>
            <w:lang w:eastAsia="ru-RU"/>
          </w:rPr>
          <w:t>[185]</w:t>
        </w:r>
      </w:hyperlink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 xml:space="preserve">. Это объяснение исходило из полного титула царей и императоров России: «Всея </w:t>
      </w:r>
      <w:proofErr w:type="spellStart"/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Великия</w:t>
      </w:r>
      <w:proofErr w:type="spellEnd"/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 xml:space="preserve">, и </w:t>
      </w:r>
      <w:proofErr w:type="spellStart"/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Малыя</w:t>
      </w:r>
      <w:proofErr w:type="spellEnd"/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 xml:space="preserve"> и Белые России», символизируя единение великороссов, малороссов и белорусов. Кроме того, в дореволюционные времена существовали разнообразные трактовки значений этих цветов, например:</w:t>
      </w:r>
    </w:p>
    <w:p w:rsidR="008E76F7" w:rsidRPr="006543B0" w:rsidRDefault="008E76F7" w:rsidP="008E76F7">
      <w:pPr>
        <w:numPr>
          <w:ilvl w:val="0"/>
          <w:numId w:val="2"/>
        </w:numPr>
        <w:spacing w:before="100" w:beforeAutospacing="1" w:after="24" w:line="330" w:lineRule="atLeast"/>
        <w:ind w:left="384"/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</w:pP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bdr w:val="single" w:sz="6" w:space="0" w:color="000000" w:frame="1"/>
          <w:shd w:val="clear" w:color="auto" w:fill="FFFFFF"/>
          <w:lang w:eastAsia="ru-RU"/>
        </w:rPr>
        <w:t>    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 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белый — цвет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 </w:t>
      </w:r>
      <w:hyperlink r:id="rId11" w:tooltip="Свобода" w:history="1">
        <w:r w:rsidRPr="006543B0">
          <w:rPr>
            <w:rFonts w:ascii="Times New Roman" w:eastAsia="Times New Roman" w:hAnsi="Times New Roman" w:cs="Times New Roman"/>
            <w:color w:val="0645AD"/>
            <w:sz w:val="32"/>
            <w:szCs w:val="32"/>
            <w:u w:val="single"/>
            <w:lang w:eastAsia="ru-RU"/>
          </w:rPr>
          <w:t>свободы</w:t>
        </w:r>
      </w:hyperlink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;</w:t>
      </w:r>
    </w:p>
    <w:p w:rsidR="008E76F7" w:rsidRPr="006543B0" w:rsidRDefault="008E76F7" w:rsidP="008E76F7">
      <w:pPr>
        <w:numPr>
          <w:ilvl w:val="0"/>
          <w:numId w:val="2"/>
        </w:numPr>
        <w:spacing w:before="100" w:beforeAutospacing="1" w:after="24" w:line="330" w:lineRule="atLeast"/>
        <w:ind w:left="384"/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</w:pP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bdr w:val="single" w:sz="6" w:space="0" w:color="000000" w:frame="1"/>
          <w:shd w:val="clear" w:color="auto" w:fill="0000FF"/>
          <w:lang w:eastAsia="ru-RU"/>
        </w:rPr>
        <w:t>    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 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синий — цвет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 </w:t>
      </w:r>
      <w:hyperlink r:id="rId12" w:tooltip="Богородица" w:history="1">
        <w:r w:rsidRPr="006543B0">
          <w:rPr>
            <w:rFonts w:ascii="Times New Roman" w:eastAsia="Times New Roman" w:hAnsi="Times New Roman" w:cs="Times New Roman"/>
            <w:color w:val="0645AD"/>
            <w:sz w:val="32"/>
            <w:szCs w:val="32"/>
            <w:u w:val="single"/>
            <w:lang w:eastAsia="ru-RU"/>
          </w:rPr>
          <w:t>Богородицы</w:t>
        </w:r>
      </w:hyperlink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;</w:t>
      </w:r>
    </w:p>
    <w:p w:rsidR="008E76F7" w:rsidRPr="006543B0" w:rsidRDefault="008E76F7" w:rsidP="008E76F7">
      <w:pPr>
        <w:numPr>
          <w:ilvl w:val="0"/>
          <w:numId w:val="2"/>
        </w:numPr>
        <w:spacing w:before="100" w:beforeAutospacing="1" w:after="24" w:line="330" w:lineRule="atLeast"/>
        <w:ind w:left="384"/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</w:pP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bdr w:val="single" w:sz="6" w:space="0" w:color="000000" w:frame="1"/>
          <w:shd w:val="clear" w:color="auto" w:fill="FF0000"/>
          <w:lang w:eastAsia="ru-RU"/>
        </w:rPr>
        <w:t>    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 </w:t>
      </w: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 xml:space="preserve">красный цвет — символ </w:t>
      </w:r>
      <w:proofErr w:type="spellStart"/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державности</w:t>
      </w:r>
      <w:proofErr w:type="spellEnd"/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.</w:t>
      </w:r>
    </w:p>
    <w:p w:rsidR="006543B0" w:rsidRPr="006543B0" w:rsidRDefault="008E76F7" w:rsidP="006543B0">
      <w:pPr>
        <w:spacing w:before="120" w:after="120" w:line="330" w:lineRule="atLeast"/>
        <w:rPr>
          <w:rFonts w:ascii="Times New Roman" w:hAnsi="Times New Roman" w:cs="Times New Roman"/>
          <w:sz w:val="32"/>
          <w:szCs w:val="32"/>
        </w:rPr>
      </w:pPr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 xml:space="preserve">С точки зрения </w:t>
      </w:r>
      <w:proofErr w:type="spellStart"/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геральдистов</w:t>
      </w:r>
      <w:proofErr w:type="spellEnd"/>
      <w:r w:rsidRP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, все подобные расшифровки носят необязательный, поэтико-лирический характер</w:t>
      </w:r>
      <w:r w:rsidR="006543B0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  <w:lang w:eastAsia="ru-RU"/>
        </w:rPr>
        <w:t>.</w:t>
      </w:r>
    </w:p>
    <w:sectPr w:rsidR="006543B0" w:rsidRPr="006543B0" w:rsidSect="00CB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7DA2"/>
    <w:multiLevelType w:val="multilevel"/>
    <w:tmpl w:val="E95C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C06464"/>
    <w:multiLevelType w:val="multilevel"/>
    <w:tmpl w:val="51E8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E76F7"/>
    <w:rsid w:val="001B1635"/>
    <w:rsid w:val="0055522A"/>
    <w:rsid w:val="006543B0"/>
    <w:rsid w:val="00744B04"/>
    <w:rsid w:val="008B56F0"/>
    <w:rsid w:val="008E76F7"/>
    <w:rsid w:val="00CB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09"/>
  </w:style>
  <w:style w:type="paragraph" w:styleId="2">
    <w:name w:val="heading 2"/>
    <w:basedOn w:val="a"/>
    <w:link w:val="20"/>
    <w:uiPriority w:val="9"/>
    <w:qFormat/>
    <w:rsid w:val="008E7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6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E76F7"/>
  </w:style>
  <w:style w:type="paragraph" w:styleId="a3">
    <w:name w:val="Normal (Web)"/>
    <w:basedOn w:val="a"/>
    <w:uiPriority w:val="99"/>
    <w:semiHidden/>
    <w:unhideWhenUsed/>
    <w:rsid w:val="008E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76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76F7"/>
  </w:style>
  <w:style w:type="paragraph" w:styleId="a5">
    <w:name w:val="Balloon Text"/>
    <w:basedOn w:val="a"/>
    <w:link w:val="a6"/>
    <w:uiPriority w:val="99"/>
    <w:semiHidden/>
    <w:unhideWhenUsed/>
    <w:rsid w:val="0065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0%BB%D0%BE%D1%80%D0%BE%D1%81%D1%81%D0%B8%D1%8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5%D0%BB%D0%BE%D1%80%D1%83%D1%81%D1%81%D0%B8%D1%8F" TargetMode="External"/><Relationship Id="rId12" Type="http://schemas.openxmlformats.org/officeDocument/2006/relationships/hyperlink" Target="https://ru.wikipedia.org/wiki/%D0%91%D0%BE%D0%B3%D0%BE%D1%80%D0%BE%D0%B4%D0%B8%D1%86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4%EB%E0%E3_%D0%EE%F1%F1%E8%E8" TargetMode="External"/><Relationship Id="rId11" Type="http://schemas.openxmlformats.org/officeDocument/2006/relationships/hyperlink" Target="https://ru.wikipedia.org/wiki/%D0%A1%D0%B2%D0%BE%D0%B1%D0%BE%D0%B4%D0%B0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ru.wikipedia.org/wiki/%D4%EB%E0%E3_%D0%EE%F1%F1%E8%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5%D0%BB%D0%B8%D0%BA%D0%B0%D1%8F_%D0%A0%D1%83%D1%81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Секретарь</cp:lastModifiedBy>
  <cp:revision>5</cp:revision>
  <dcterms:created xsi:type="dcterms:W3CDTF">2015-06-08T17:57:00Z</dcterms:created>
  <dcterms:modified xsi:type="dcterms:W3CDTF">2015-06-10T10:30:00Z</dcterms:modified>
</cp:coreProperties>
</file>