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0A" w:rsidRPr="00092E0A" w:rsidRDefault="00092E0A" w:rsidP="00092E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b/>
          <w:sz w:val="28"/>
          <w:szCs w:val="28"/>
          <w:lang w:eastAsia="ru-RU"/>
        </w:rPr>
        <w:t>МКУК «Конста</w:t>
      </w:r>
      <w:bookmarkStart w:id="0" w:name="_GoBack"/>
      <w:bookmarkEnd w:id="0"/>
      <w:r w:rsidRPr="00092E0A">
        <w:rPr>
          <w:rFonts w:ascii="Times New Roman" w:hAnsi="Times New Roman" w:cs="Times New Roman"/>
          <w:b/>
          <w:sz w:val="28"/>
          <w:szCs w:val="28"/>
          <w:lang w:eastAsia="ru-RU"/>
        </w:rPr>
        <w:t>нтиновский КДЦ» осуществляет следующие виды деятельности: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основными целями и задачами деятельности Учреждения являются: создание необходимых условий для реализации конституционного права граждан на свободу творчества, равный доступ к участию в культурной жизни, обеспечения эффективного функцион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ирования, развитие и сохранение </w:t>
      </w:r>
      <w:r w:rsidRPr="00092E0A">
        <w:rPr>
          <w:rFonts w:ascii="Times New Roman" w:hAnsi="Times New Roman" w:cs="Times New Roman"/>
          <w:sz w:val="28"/>
          <w:szCs w:val="28"/>
          <w:lang w:eastAsia="ru-RU"/>
        </w:rPr>
        <w:t>культурного пространства.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организация досуга различных групп населения, в том числе проведение вечеров отдыха, танцевально-развлекательных программ, молодежных балов, карнавалов, детских утренников, КВН, конкурсов, развлекательно-игровых программ;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проведение спектаклей, концертов и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организация разнообразных консультаций и лекториев, проведение тематических вечеров, циклов творческих встреч, других форм просветительской деятельности;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— 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историко-краеведческим</w:t>
      </w:r>
      <w:r>
        <w:rPr>
          <w:rFonts w:ascii="Times New Roman" w:hAnsi="Times New Roman" w:cs="Times New Roman"/>
          <w:sz w:val="28"/>
          <w:szCs w:val="28"/>
          <w:lang w:eastAsia="ru-RU"/>
        </w:rPr>
        <w:t>, к</w:t>
      </w:r>
      <w:r w:rsidRPr="00092E0A">
        <w:rPr>
          <w:rFonts w:ascii="Times New Roman" w:hAnsi="Times New Roman" w:cs="Times New Roman"/>
          <w:sz w:val="28"/>
          <w:szCs w:val="28"/>
          <w:lang w:eastAsia="ru-RU"/>
        </w:rPr>
        <w:t xml:space="preserve">ультурно-бытовым,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хореографическим</w:t>
      </w:r>
      <w:r w:rsidRPr="00092E0A">
        <w:rPr>
          <w:rFonts w:ascii="Times New Roman" w:hAnsi="Times New Roman" w:cs="Times New Roman"/>
          <w:sz w:val="28"/>
          <w:szCs w:val="28"/>
          <w:lang w:eastAsia="ru-RU"/>
        </w:rPr>
        <w:t>, других клубных формирований;</w:t>
      </w:r>
    </w:p>
    <w:p w:rsid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 xml:space="preserve">— осуществление других видов культурно-творческой деятельности, культурно-познавательной, досуговой и иной деятельности, соответствующей новым принципам и </w:t>
      </w:r>
      <w:proofErr w:type="gramStart"/>
      <w:r w:rsidRPr="00092E0A">
        <w:rPr>
          <w:rFonts w:ascii="Times New Roman" w:hAnsi="Times New Roman" w:cs="Times New Roman"/>
          <w:sz w:val="28"/>
          <w:szCs w:val="28"/>
          <w:lang w:eastAsia="ru-RU"/>
        </w:rPr>
        <w:t>целям клубного учреждения</w:t>
      </w:r>
      <w:proofErr w:type="gramEnd"/>
      <w:r w:rsidRPr="00092E0A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тиворечащей законодательству РФ.</w:t>
      </w: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E0A" w:rsidRPr="00092E0A" w:rsidRDefault="00092E0A" w:rsidP="00092E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2E0A"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Константиновский КДЦ»</w:t>
      </w:r>
      <w:r w:rsidRPr="00092E0A">
        <w:rPr>
          <w:rFonts w:ascii="Times New Roman" w:hAnsi="Times New Roman" w:cs="Times New Roman"/>
          <w:sz w:val="28"/>
          <w:szCs w:val="28"/>
          <w:lang w:eastAsia="ru-RU"/>
        </w:rPr>
        <w:t xml:space="preserve"> не оказывает платных услуг.</w:t>
      </w:r>
    </w:p>
    <w:p w:rsidR="00AB6E3C" w:rsidRPr="00092E0A" w:rsidRDefault="00AB6E3C" w:rsidP="00092E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6E3C" w:rsidRPr="0009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429D"/>
    <w:multiLevelType w:val="multilevel"/>
    <w:tmpl w:val="7C9E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0A"/>
    <w:rsid w:val="00092E0A"/>
    <w:rsid w:val="00AB6E3C"/>
    <w:rsid w:val="00E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35B8"/>
  <w15:chartTrackingRefBased/>
  <w15:docId w15:val="{5C4E487D-F9FB-46B7-8A82-50CAFF3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</dc:creator>
  <cp:keywords/>
  <dc:description/>
  <cp:lastModifiedBy>KDC</cp:lastModifiedBy>
  <cp:revision>1</cp:revision>
  <dcterms:created xsi:type="dcterms:W3CDTF">2022-05-16T15:49:00Z</dcterms:created>
  <dcterms:modified xsi:type="dcterms:W3CDTF">2022-05-16T15:54:00Z</dcterms:modified>
</cp:coreProperties>
</file>