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4" w:rsidRPr="00194C57" w:rsidRDefault="00FD7D54" w:rsidP="00FD7D54">
      <w:pPr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BAA682" wp14:editId="069280E7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D54" w:rsidRPr="00194C57" w:rsidRDefault="00FD7D54" w:rsidP="00FD7D54">
      <w:pPr>
        <w:rPr>
          <w:rFonts w:ascii="Tahoma" w:eastAsia="Times New Roman" w:hAnsi="Tahoma" w:cs="Tahoma"/>
          <w:sz w:val="28"/>
          <w:szCs w:val="24"/>
          <w:lang w:eastAsia="ru-RU"/>
        </w:rPr>
      </w:pPr>
    </w:p>
    <w:p w:rsidR="00FD7D54" w:rsidRPr="00194C57" w:rsidRDefault="00FD7D54" w:rsidP="00FD7D54">
      <w:pPr>
        <w:spacing w:before="1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7D54" w:rsidRPr="00194C57" w:rsidRDefault="00FD7D54" w:rsidP="00FD7D54">
      <w:pPr>
        <w:spacing w:before="12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7D54" w:rsidRPr="00194C57" w:rsidRDefault="00FD7D54" w:rsidP="00FD7D54">
      <w:pPr>
        <w:keepNext/>
        <w:spacing w:before="12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FD7D54" w:rsidRPr="00194C57" w:rsidRDefault="00FD7D54" w:rsidP="00FD7D54">
      <w:pPr>
        <w:pBdr>
          <w:bottom w:val="single" w:sz="12" w:space="1" w:color="auto"/>
        </w:pBdr>
        <w:rPr>
          <w:rFonts w:ascii="Tahoma" w:eastAsia="Times New Roman" w:hAnsi="Tahoma" w:cs="Tahoma"/>
          <w:sz w:val="8"/>
          <w:szCs w:val="8"/>
          <w:lang w:eastAsia="ru-RU"/>
        </w:rPr>
      </w:pPr>
    </w:p>
    <w:p w:rsidR="00FD7D54" w:rsidRPr="00194C57" w:rsidRDefault="001B7E48" w:rsidP="00FD7D54">
      <w:pPr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04</w:t>
      </w:r>
      <w:r w:rsidR="00FD7D54">
        <w:rPr>
          <w:rFonts w:ascii="Tahoma" w:eastAsia="Times New Roman" w:hAnsi="Tahoma" w:cs="Tahoma"/>
          <w:sz w:val="24"/>
          <w:szCs w:val="24"/>
          <w:lang w:eastAsia="ru-RU"/>
        </w:rPr>
        <w:t>.0</w:t>
      </w:r>
      <w:r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FD7D54">
        <w:rPr>
          <w:rFonts w:ascii="Tahoma" w:eastAsia="Times New Roman" w:hAnsi="Tahoma" w:cs="Tahoma"/>
          <w:sz w:val="24"/>
          <w:szCs w:val="24"/>
          <w:lang w:eastAsia="ru-RU"/>
        </w:rPr>
        <w:t>.2023</w:t>
      </w:r>
    </w:p>
    <w:p w:rsidR="00FD7D54" w:rsidRDefault="00FD7D54" w:rsidP="00FD7D54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D86E7E" w:rsidRPr="00FD7D54" w:rsidRDefault="00D86E7E" w:rsidP="00D86E7E">
      <w:pPr>
        <w:pStyle w:val="1"/>
        <w:shd w:val="clear" w:color="auto" w:fill="FFFFFF"/>
        <w:spacing w:before="300" w:beforeAutospacing="0" w:after="525" w:afterAutospacing="0"/>
        <w:rPr>
          <w:rFonts w:ascii="Tahoma" w:hAnsi="Tahoma" w:cs="Tahoma"/>
          <w:bCs w:val="0"/>
          <w:color w:val="333333"/>
          <w:sz w:val="28"/>
          <w:szCs w:val="28"/>
        </w:rPr>
      </w:pPr>
      <w:r w:rsidRPr="00FD7D54">
        <w:rPr>
          <w:rFonts w:ascii="Tahoma" w:hAnsi="Tahoma" w:cs="Tahoma"/>
          <w:bCs w:val="0"/>
          <w:color w:val="333333"/>
          <w:sz w:val="28"/>
          <w:szCs w:val="28"/>
        </w:rPr>
        <w:t xml:space="preserve">В </w:t>
      </w:r>
      <w:r w:rsidRPr="00FD7D54">
        <w:rPr>
          <w:rFonts w:ascii="Tahoma" w:hAnsi="Tahoma" w:cs="Tahoma"/>
          <w:bCs w:val="0"/>
          <w:color w:val="171717"/>
          <w:sz w:val="28"/>
          <w:szCs w:val="28"/>
        </w:rPr>
        <w:t>Краснодарском крае</w:t>
      </w:r>
      <w:r w:rsidRPr="00FD7D54">
        <w:rPr>
          <w:rFonts w:ascii="Tahoma" w:hAnsi="Tahoma" w:cs="Tahoma"/>
          <w:bCs w:val="0"/>
          <w:color w:val="333333"/>
          <w:sz w:val="28"/>
          <w:szCs w:val="28"/>
        </w:rPr>
        <w:t xml:space="preserve"> </w:t>
      </w:r>
      <w:r w:rsidR="00897F64" w:rsidRPr="00FD7D54">
        <w:rPr>
          <w:rFonts w:ascii="Tahoma" w:hAnsi="Tahoma" w:cs="Tahoma"/>
          <w:bCs w:val="0"/>
          <w:color w:val="333333"/>
          <w:sz w:val="28"/>
          <w:szCs w:val="28"/>
        </w:rPr>
        <w:t>1</w:t>
      </w:r>
      <w:r w:rsidR="00CC6ED7" w:rsidRPr="00FD7D54">
        <w:rPr>
          <w:rFonts w:ascii="Tahoma" w:hAnsi="Tahoma" w:cs="Tahoma"/>
          <w:bCs w:val="0"/>
          <w:color w:val="333333"/>
          <w:sz w:val="28"/>
          <w:szCs w:val="28"/>
        </w:rPr>
        <w:t>10</w:t>
      </w:r>
      <w:r w:rsidR="00897F64" w:rsidRPr="00FD7D54">
        <w:rPr>
          <w:rFonts w:ascii="Tahoma" w:hAnsi="Tahoma" w:cs="Tahoma"/>
          <w:bCs w:val="0"/>
          <w:color w:val="333333"/>
          <w:sz w:val="28"/>
          <w:szCs w:val="28"/>
        </w:rPr>
        <w:t xml:space="preserve"> тысяч </w:t>
      </w:r>
      <w:r w:rsidR="00285A62">
        <w:rPr>
          <w:rFonts w:ascii="Tahoma" w:hAnsi="Tahoma" w:cs="Tahoma"/>
          <w:bCs w:val="0"/>
          <w:color w:val="333333"/>
          <w:sz w:val="28"/>
          <w:szCs w:val="28"/>
        </w:rPr>
        <w:t xml:space="preserve">абонентов должны поверить </w:t>
      </w:r>
      <w:r w:rsidRPr="00FD7D54">
        <w:rPr>
          <w:rFonts w:ascii="Tahoma" w:hAnsi="Tahoma" w:cs="Tahoma"/>
          <w:bCs w:val="0"/>
          <w:color w:val="333333"/>
          <w:sz w:val="28"/>
          <w:szCs w:val="28"/>
        </w:rPr>
        <w:t>счётчик</w:t>
      </w:r>
      <w:r w:rsidR="00285A62">
        <w:rPr>
          <w:rFonts w:ascii="Tahoma" w:hAnsi="Tahoma" w:cs="Tahoma"/>
          <w:bCs w:val="0"/>
          <w:color w:val="333333"/>
          <w:sz w:val="28"/>
          <w:szCs w:val="28"/>
        </w:rPr>
        <w:t xml:space="preserve">и газа до </w:t>
      </w:r>
      <w:r w:rsidRPr="00FD7D54">
        <w:rPr>
          <w:rFonts w:ascii="Tahoma" w:hAnsi="Tahoma" w:cs="Tahoma"/>
          <w:bCs w:val="0"/>
          <w:color w:val="333333"/>
          <w:sz w:val="28"/>
          <w:szCs w:val="28"/>
        </w:rPr>
        <w:t>конца года</w:t>
      </w:r>
    </w:p>
    <w:p w:rsidR="00285A62" w:rsidRDefault="00285A62" w:rsidP="00C323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С начала года жители Краснодарского края направили на поверку более 10 тысяч приборов учета, до конца 2023 года абонентам </w:t>
      </w:r>
      <w:r w:rsidRPr="00FD7D54">
        <w:rPr>
          <w:rFonts w:ascii="Tahoma" w:hAnsi="Tahoma" w:cs="Tahoma"/>
          <w:color w:val="333333"/>
          <w:sz w:val="28"/>
          <w:szCs w:val="28"/>
        </w:rPr>
        <w:t xml:space="preserve">«Газпром межрегионгаз </w:t>
      </w:r>
      <w:r w:rsidRPr="00FD7D54">
        <w:rPr>
          <w:rFonts w:ascii="Tahoma" w:hAnsi="Tahoma" w:cs="Tahoma"/>
          <w:bCs/>
          <w:color w:val="171717"/>
          <w:kern w:val="36"/>
          <w:sz w:val="28"/>
          <w:szCs w:val="28"/>
        </w:rPr>
        <w:t>Краснодар</w:t>
      </w:r>
      <w:r w:rsidRPr="00FD7D54">
        <w:rPr>
          <w:rFonts w:ascii="Tahoma" w:hAnsi="Tahoma" w:cs="Tahoma"/>
          <w:color w:val="333333"/>
          <w:sz w:val="28"/>
          <w:szCs w:val="28"/>
        </w:rPr>
        <w:t>»</w:t>
      </w:r>
      <w:r>
        <w:rPr>
          <w:rFonts w:ascii="Tahoma" w:hAnsi="Tahoma" w:cs="Tahoma"/>
          <w:color w:val="333333"/>
          <w:sz w:val="28"/>
          <w:szCs w:val="28"/>
        </w:rPr>
        <w:t xml:space="preserve"> предстоит поверить еще 110 тысяч счетчиков. </w:t>
      </w:r>
    </w:p>
    <w:p w:rsidR="00D86E7E" w:rsidRPr="00FD7D54" w:rsidRDefault="00FB6412" w:rsidP="00FD7D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333333"/>
          <w:sz w:val="28"/>
          <w:szCs w:val="28"/>
        </w:rPr>
      </w:pPr>
      <w:r w:rsidRPr="00FD7D54">
        <w:rPr>
          <w:rFonts w:ascii="Tahoma" w:hAnsi="Tahoma" w:cs="Tahoma"/>
          <w:color w:val="333333"/>
          <w:sz w:val="28"/>
          <w:szCs w:val="28"/>
        </w:rPr>
        <w:t xml:space="preserve">Согласно законодательству по истечении </w:t>
      </w:r>
      <w:proofErr w:type="spellStart"/>
      <w:r w:rsidRPr="00FD7D54">
        <w:rPr>
          <w:rFonts w:ascii="Tahoma" w:hAnsi="Tahoma" w:cs="Tahoma"/>
          <w:color w:val="333333"/>
          <w:sz w:val="28"/>
          <w:szCs w:val="28"/>
        </w:rPr>
        <w:t>межповерочного</w:t>
      </w:r>
      <w:proofErr w:type="spellEnd"/>
      <w:r w:rsidRPr="00FD7D54">
        <w:rPr>
          <w:rFonts w:ascii="Tahoma" w:hAnsi="Tahoma" w:cs="Tahoma"/>
          <w:color w:val="333333"/>
          <w:sz w:val="28"/>
          <w:szCs w:val="28"/>
        </w:rPr>
        <w:t xml:space="preserve"> интервала объем потребленного газа определяется по нормативам потребления газа, что, как правило, значительно превышает суммы при расчетах по показаниям счетчика.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 w:rsidR="00101383" w:rsidRPr="00FD7D54">
        <w:rPr>
          <w:rFonts w:ascii="Tahoma" w:hAnsi="Tahoma" w:cs="Tahoma"/>
          <w:color w:val="333333"/>
          <w:sz w:val="28"/>
          <w:szCs w:val="28"/>
        </w:rPr>
        <w:t xml:space="preserve">К расчетам принимаются показаниям исправных и поверенных счётчиков. Абонентам необходимо следить за сроками поверки и своевременно передавать поставщику газа его показания. </w:t>
      </w:r>
      <w:r w:rsidR="005E5B2C" w:rsidRPr="00FD7D54">
        <w:rPr>
          <w:rFonts w:ascii="Tahoma" w:hAnsi="Tahoma" w:cs="Tahoma"/>
          <w:color w:val="333333"/>
          <w:sz w:val="28"/>
          <w:szCs w:val="28"/>
        </w:rPr>
        <w:t>В случае несвоевременной поверки счетчика перерасчет нормативных начислений законодательством не предусмотрен.</w:t>
      </w:r>
    </w:p>
    <w:p w:rsidR="00D86E7E" w:rsidRPr="00FD7D54" w:rsidRDefault="00D86E7E" w:rsidP="00FD7D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333333"/>
          <w:sz w:val="28"/>
          <w:szCs w:val="28"/>
        </w:rPr>
      </w:pPr>
      <w:r w:rsidRPr="00FD7D54">
        <w:rPr>
          <w:rFonts w:ascii="Tahoma" w:hAnsi="Tahoma" w:cs="Tahoma"/>
          <w:color w:val="333333"/>
          <w:sz w:val="28"/>
          <w:szCs w:val="28"/>
        </w:rPr>
        <w:t xml:space="preserve">Во избежание начислений </w:t>
      </w:r>
      <w:r w:rsidR="00CB17BF" w:rsidRPr="00FD7D54">
        <w:rPr>
          <w:rFonts w:ascii="Tahoma" w:hAnsi="Tahoma" w:cs="Tahoma"/>
          <w:color w:val="333333"/>
          <w:sz w:val="28"/>
          <w:szCs w:val="28"/>
        </w:rPr>
        <w:t xml:space="preserve">по нормативам </w:t>
      </w:r>
      <w:r w:rsidRPr="00FD7D54">
        <w:rPr>
          <w:rFonts w:ascii="Tahoma" w:hAnsi="Tahoma" w:cs="Tahoma"/>
          <w:color w:val="333333"/>
          <w:sz w:val="28"/>
          <w:szCs w:val="28"/>
        </w:rPr>
        <w:t xml:space="preserve">«Газпром межрегионгаз </w:t>
      </w:r>
      <w:r w:rsidRPr="00FD7D54">
        <w:rPr>
          <w:rFonts w:ascii="Tahoma" w:hAnsi="Tahoma" w:cs="Tahoma"/>
          <w:bCs/>
          <w:color w:val="171717"/>
          <w:kern w:val="36"/>
          <w:sz w:val="28"/>
          <w:szCs w:val="28"/>
        </w:rPr>
        <w:t>Краснодар</w:t>
      </w:r>
      <w:r w:rsidRPr="00FD7D54">
        <w:rPr>
          <w:rFonts w:ascii="Tahoma" w:hAnsi="Tahoma" w:cs="Tahoma"/>
          <w:color w:val="333333"/>
          <w:sz w:val="28"/>
          <w:szCs w:val="28"/>
        </w:rPr>
        <w:t xml:space="preserve">» рекомендует своим абонентам </w:t>
      </w:r>
      <w:r w:rsidR="00F3354B" w:rsidRPr="00FD7D54">
        <w:rPr>
          <w:rFonts w:ascii="Tahoma" w:hAnsi="Tahoma" w:cs="Tahoma"/>
          <w:color w:val="333333"/>
          <w:sz w:val="28"/>
          <w:szCs w:val="28"/>
        </w:rPr>
        <w:t>заблаго</w:t>
      </w:r>
      <w:r w:rsidRPr="00FD7D54">
        <w:rPr>
          <w:rFonts w:ascii="Tahoma" w:hAnsi="Tahoma" w:cs="Tahoma"/>
          <w:color w:val="333333"/>
          <w:sz w:val="28"/>
          <w:szCs w:val="28"/>
        </w:rPr>
        <w:t>временно проводить поверку или замену приборов учета газа.</w:t>
      </w:r>
      <w:r w:rsidR="005E5B2C" w:rsidRPr="00FD7D54">
        <w:rPr>
          <w:rFonts w:ascii="Tahoma" w:hAnsi="Tahoma" w:cs="Tahoma"/>
          <w:color w:val="333333"/>
          <w:sz w:val="28"/>
          <w:szCs w:val="28"/>
        </w:rPr>
        <w:t xml:space="preserve"> </w:t>
      </w:r>
    </w:p>
    <w:p w:rsidR="005E5B2C" w:rsidRPr="00FD7D54" w:rsidRDefault="00285A62" w:rsidP="00FD7D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Узнать</w:t>
      </w:r>
      <w:r w:rsidRPr="00FD7D54">
        <w:rPr>
          <w:rFonts w:ascii="Tahoma" w:hAnsi="Tahoma" w:cs="Tahoma"/>
          <w:color w:val="333333"/>
          <w:sz w:val="28"/>
          <w:szCs w:val="28"/>
        </w:rPr>
        <w:t xml:space="preserve"> </w:t>
      </w:r>
      <w:r w:rsidR="00D86E7E" w:rsidRPr="00FD7D54">
        <w:rPr>
          <w:rFonts w:ascii="Tahoma" w:hAnsi="Tahoma" w:cs="Tahoma"/>
          <w:color w:val="333333"/>
          <w:sz w:val="28"/>
          <w:szCs w:val="28"/>
        </w:rPr>
        <w:t xml:space="preserve">дату окончания </w:t>
      </w:r>
      <w:proofErr w:type="spellStart"/>
      <w:r w:rsidR="00D86E7E" w:rsidRPr="00FD7D54">
        <w:rPr>
          <w:rFonts w:ascii="Tahoma" w:hAnsi="Tahoma" w:cs="Tahoma"/>
          <w:color w:val="333333"/>
          <w:sz w:val="28"/>
          <w:szCs w:val="28"/>
        </w:rPr>
        <w:t>межповерочного</w:t>
      </w:r>
      <w:proofErr w:type="spellEnd"/>
      <w:r w:rsidR="00D86E7E" w:rsidRPr="00FD7D54">
        <w:rPr>
          <w:rFonts w:ascii="Tahoma" w:hAnsi="Tahoma" w:cs="Tahoma"/>
          <w:color w:val="333333"/>
          <w:sz w:val="28"/>
          <w:szCs w:val="28"/>
        </w:rPr>
        <w:t xml:space="preserve"> интервала можно в техническом паспорте на счетчик, в </w:t>
      </w:r>
      <w:r>
        <w:rPr>
          <w:rFonts w:ascii="Tahoma" w:hAnsi="Tahoma" w:cs="Tahoma"/>
          <w:color w:val="333333"/>
          <w:sz w:val="28"/>
          <w:szCs w:val="28"/>
        </w:rPr>
        <w:t>«</w:t>
      </w:r>
      <w:hyperlink r:id="rId5" w:history="1">
        <w:r w:rsidR="00D86E7E" w:rsidRPr="00FD7D54">
          <w:rPr>
            <w:rStyle w:val="a3"/>
            <w:rFonts w:ascii="Tahoma" w:hAnsi="Tahoma" w:cs="Tahoma"/>
            <w:sz w:val="28"/>
            <w:szCs w:val="28"/>
          </w:rPr>
          <w:t>Личном кабинете </w:t>
        </w:r>
      </w:hyperlink>
      <w:r w:rsidR="00D86E7E" w:rsidRPr="00FD7D54">
        <w:rPr>
          <w:rFonts w:ascii="Tahoma" w:hAnsi="Tahoma" w:cs="Tahoma"/>
          <w:color w:val="333333"/>
          <w:sz w:val="28"/>
          <w:szCs w:val="28"/>
        </w:rPr>
        <w:t>абонента</w:t>
      </w:r>
      <w:r>
        <w:rPr>
          <w:rFonts w:ascii="Tahoma" w:hAnsi="Tahoma" w:cs="Tahoma"/>
          <w:color w:val="333333"/>
          <w:sz w:val="28"/>
          <w:szCs w:val="28"/>
        </w:rPr>
        <w:t>»</w:t>
      </w:r>
      <w:r w:rsidR="00D86E7E" w:rsidRPr="00FD7D54">
        <w:rPr>
          <w:rFonts w:ascii="Tahoma" w:hAnsi="Tahoma" w:cs="Tahoma"/>
          <w:color w:val="333333"/>
          <w:sz w:val="28"/>
          <w:szCs w:val="28"/>
        </w:rPr>
        <w:t xml:space="preserve"> или в квитанции на оплату газа в графе «Дата очередной поверки».</w:t>
      </w:r>
      <w:r w:rsidR="005E5B2C" w:rsidRPr="00FD7D54">
        <w:rPr>
          <w:rFonts w:ascii="Tahoma" w:hAnsi="Tahoma" w:cs="Tahoma"/>
          <w:color w:val="333333"/>
          <w:sz w:val="28"/>
          <w:szCs w:val="28"/>
        </w:rPr>
        <w:t xml:space="preserve"> </w:t>
      </w:r>
    </w:p>
    <w:p w:rsidR="00D86E7E" w:rsidRPr="00FD7D54" w:rsidRDefault="00D86E7E" w:rsidP="00FD7D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333333"/>
          <w:sz w:val="28"/>
          <w:szCs w:val="28"/>
        </w:rPr>
      </w:pPr>
      <w:r w:rsidRPr="00FD7D54">
        <w:rPr>
          <w:rFonts w:ascii="Tahoma" w:hAnsi="Tahoma" w:cs="Tahoma"/>
          <w:color w:val="333333"/>
          <w:sz w:val="28"/>
          <w:szCs w:val="28"/>
        </w:rPr>
        <w:t>С порядком осуществления поверки прибора учёта газа можно ознакомиться на сайте</w:t>
      </w:r>
      <w:r w:rsidR="005E5B2C" w:rsidRPr="00FD7D54">
        <w:rPr>
          <w:rFonts w:ascii="Tahoma" w:hAnsi="Tahoma" w:cs="Tahoma"/>
          <w:color w:val="333333"/>
          <w:sz w:val="28"/>
          <w:szCs w:val="28"/>
        </w:rPr>
        <w:t xml:space="preserve"> поставщика газа</w:t>
      </w:r>
      <w:r w:rsidRPr="00FD7D54">
        <w:rPr>
          <w:rFonts w:ascii="Tahoma" w:hAnsi="Tahoma" w:cs="Tahoma"/>
          <w:color w:val="333333"/>
          <w:sz w:val="28"/>
          <w:szCs w:val="28"/>
        </w:rPr>
        <w:t xml:space="preserve"> в разделе «</w:t>
      </w:r>
      <w:hyperlink r:id="rId6" w:history="1">
        <w:r w:rsidRPr="00FD7D54">
          <w:rPr>
            <w:rStyle w:val="a3"/>
            <w:rFonts w:ascii="Tahoma" w:hAnsi="Tahoma" w:cs="Tahoma"/>
            <w:sz w:val="28"/>
            <w:szCs w:val="28"/>
          </w:rPr>
          <w:t>Школа абонента</w:t>
        </w:r>
      </w:hyperlink>
      <w:r w:rsidRPr="00FD7D54">
        <w:rPr>
          <w:rFonts w:ascii="Tahoma" w:hAnsi="Tahoma" w:cs="Tahoma"/>
          <w:color w:val="333333"/>
          <w:sz w:val="28"/>
          <w:szCs w:val="28"/>
        </w:rPr>
        <w:t>».</w:t>
      </w:r>
    </w:p>
    <w:p w:rsidR="00255477" w:rsidRDefault="00255477">
      <w:pPr>
        <w:rPr>
          <w:rFonts w:ascii="Tahoma" w:hAnsi="Tahoma" w:cs="Tahoma"/>
          <w:sz w:val="28"/>
          <w:szCs w:val="28"/>
        </w:rPr>
      </w:pPr>
    </w:p>
    <w:p w:rsidR="00B83996" w:rsidRPr="00B83996" w:rsidRDefault="00FD7D54" w:rsidP="00B83996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>ПРЕСС</w:t>
      </w:r>
      <w:bookmarkStart w:id="0" w:name="_GoBack"/>
      <w:bookmarkEnd w:id="0"/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-СЛУЖБА ООО «ГАЗПРОМ МЕЖРЕГИОНГАЗ КРАСНОДАР» </w:t>
      </w:r>
    </w:p>
    <w:sectPr w:rsidR="00B83996" w:rsidRPr="00B83996" w:rsidSect="00FD7D5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7E"/>
    <w:rsid w:val="00101383"/>
    <w:rsid w:val="001B7E48"/>
    <w:rsid w:val="00255477"/>
    <w:rsid w:val="00285A62"/>
    <w:rsid w:val="002E0192"/>
    <w:rsid w:val="00341801"/>
    <w:rsid w:val="003D5F98"/>
    <w:rsid w:val="005E5B2C"/>
    <w:rsid w:val="006E023E"/>
    <w:rsid w:val="006E4F23"/>
    <w:rsid w:val="00897F64"/>
    <w:rsid w:val="008E0B1F"/>
    <w:rsid w:val="00B0122E"/>
    <w:rsid w:val="00B146D4"/>
    <w:rsid w:val="00B402E7"/>
    <w:rsid w:val="00B83996"/>
    <w:rsid w:val="00C3236F"/>
    <w:rsid w:val="00CA12C4"/>
    <w:rsid w:val="00CB17BF"/>
    <w:rsid w:val="00CC6ED7"/>
    <w:rsid w:val="00D013F5"/>
    <w:rsid w:val="00D714AE"/>
    <w:rsid w:val="00D86E7E"/>
    <w:rsid w:val="00F3354B"/>
    <w:rsid w:val="00FB6412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AFCE"/>
  <w15:chartTrackingRefBased/>
  <w15:docId w15:val="{D75EAAFA-7BF5-412A-BD0D-D068F47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6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hf2akkincfh.xn--p1ai/fizicheskim-litsam/naseleniyu/shkola-abonenta/2-urok-o-poverke-schetchika/index.php" TargetMode="External"/><Relationship Id="rId5" Type="http://schemas.openxmlformats.org/officeDocument/2006/relationships/hyperlink" Target="https://xn--80afnfom.xn--80ahmohdapg.xn--80asehd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Мельникова Ольга Васильевна</cp:lastModifiedBy>
  <cp:revision>3</cp:revision>
  <dcterms:created xsi:type="dcterms:W3CDTF">2023-04-05T08:33:00Z</dcterms:created>
  <dcterms:modified xsi:type="dcterms:W3CDTF">2023-04-05T08:34:00Z</dcterms:modified>
</cp:coreProperties>
</file>