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1F" w:rsidRPr="002917A5" w:rsidRDefault="00AB5C1F">
      <w:pPr>
        <w:pStyle w:val="2"/>
        <w:shd w:val="clear" w:color="auto" w:fill="auto"/>
        <w:spacing w:after="232" w:line="27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Адыге-Хабльского муниципального района</w:t>
      </w:r>
    </w:p>
    <w:p w:rsidR="00AB5C1F" w:rsidRPr="00F72484" w:rsidRDefault="00AB5C1F">
      <w:pPr>
        <w:pStyle w:val="10"/>
        <w:keepNext/>
        <w:keepLines/>
        <w:shd w:val="clear" w:color="auto" w:fill="auto"/>
        <w:spacing w:before="0" w:after="227" w:line="270" w:lineRule="exact"/>
        <w:ind w:left="3180"/>
        <w:rPr>
          <w:sz w:val="28"/>
          <w:szCs w:val="28"/>
        </w:rPr>
      </w:pPr>
      <w:bookmarkStart w:id="0" w:name="bookmark0"/>
    </w:p>
    <w:p w:rsidR="00AB5C1F" w:rsidRPr="00F72484" w:rsidRDefault="00AB5C1F">
      <w:pPr>
        <w:pStyle w:val="10"/>
        <w:keepNext/>
        <w:keepLines/>
        <w:shd w:val="clear" w:color="auto" w:fill="auto"/>
        <w:spacing w:before="0" w:after="227" w:line="270" w:lineRule="exact"/>
        <w:ind w:left="3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484">
        <w:rPr>
          <w:sz w:val="28"/>
          <w:szCs w:val="28"/>
        </w:rPr>
        <w:t>ПРИКАЗ №</w:t>
      </w:r>
      <w:bookmarkEnd w:id="0"/>
      <w:r w:rsidRPr="00F724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AB5C1F" w:rsidRDefault="00AB5C1F">
      <w:pPr>
        <w:pStyle w:val="2"/>
        <w:shd w:val="clear" w:color="auto" w:fill="auto"/>
        <w:tabs>
          <w:tab w:val="left" w:pos="7584"/>
        </w:tabs>
        <w:spacing w:after="181" w:line="270" w:lineRule="exact"/>
        <w:ind w:firstLine="0"/>
        <w:rPr>
          <w:sz w:val="28"/>
          <w:szCs w:val="28"/>
        </w:rPr>
      </w:pPr>
    </w:p>
    <w:p w:rsidR="00AB5C1F" w:rsidRPr="002917A5" w:rsidRDefault="00AB5C1F">
      <w:pPr>
        <w:pStyle w:val="2"/>
        <w:shd w:val="clear" w:color="auto" w:fill="auto"/>
        <w:tabs>
          <w:tab w:val="left" w:pos="7584"/>
        </w:tabs>
        <w:spacing w:after="181" w:line="27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Pr="00F7248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2484">
        <w:rPr>
          <w:sz w:val="28"/>
          <w:szCs w:val="28"/>
        </w:rPr>
        <w:t>.2015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а. Адыге-Хабль</w:t>
      </w:r>
    </w:p>
    <w:p w:rsidR="00AB5C1F" w:rsidRPr="002917A5" w:rsidRDefault="00AB5C1F" w:rsidP="002917A5">
      <w:pPr>
        <w:pStyle w:val="2"/>
        <w:ind w:right="23" w:firstLine="0"/>
        <w:jc w:val="both"/>
        <w:rPr>
          <w:b/>
          <w:bCs/>
          <w:sz w:val="28"/>
          <w:szCs w:val="28"/>
        </w:rPr>
      </w:pPr>
      <w:r w:rsidRPr="00B82BC3">
        <w:rPr>
          <w:b/>
          <w:bCs/>
          <w:sz w:val="28"/>
          <w:szCs w:val="28"/>
        </w:rPr>
        <w:t xml:space="preserve">Об утверждении Плана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</w:t>
      </w:r>
      <w:r>
        <w:rPr>
          <w:b/>
          <w:bCs/>
          <w:sz w:val="28"/>
          <w:szCs w:val="28"/>
        </w:rPr>
        <w:t>Адыге-Хабльском муниципальном районе</w:t>
      </w:r>
    </w:p>
    <w:p w:rsidR="00AB5C1F" w:rsidRPr="00F72484" w:rsidRDefault="00AB5C1F" w:rsidP="008B0044">
      <w:pPr>
        <w:pStyle w:val="2"/>
        <w:shd w:val="clear" w:color="auto" w:fill="auto"/>
        <w:spacing w:after="0" w:line="240" w:lineRule="auto"/>
        <w:ind w:right="23" w:firstLine="0"/>
        <w:rPr>
          <w:sz w:val="28"/>
          <w:szCs w:val="28"/>
        </w:rPr>
      </w:pPr>
    </w:p>
    <w:p w:rsidR="00AB5C1F" w:rsidRDefault="00AB5C1F">
      <w:pPr>
        <w:pStyle w:val="2"/>
        <w:shd w:val="clear" w:color="auto" w:fill="auto"/>
        <w:spacing w:after="180" w:line="322" w:lineRule="exact"/>
        <w:ind w:right="20" w:firstLine="400"/>
        <w:jc w:val="both"/>
        <w:rPr>
          <w:sz w:val="28"/>
          <w:szCs w:val="28"/>
        </w:rPr>
      </w:pPr>
      <w:r w:rsidRPr="00B82BC3">
        <w:rPr>
          <w:sz w:val="28"/>
          <w:szCs w:val="28"/>
        </w:rPr>
        <w:t>Во исполнение Плана действий по обеспечению введения федерального государственного образовательного стандарта начального общего образования 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Российской Федерации от 11.02.2015 г. № ДЛ-5/07вн, в соответствии с приказами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а также в целях эффективной организации деятельности образовательных организаций по подготовке к внедрению федерального государственного образовательного стандарта начального общего образования с ограниченными возможностями здоровья</w:t>
      </w:r>
    </w:p>
    <w:p w:rsidR="00AB5C1F" w:rsidRPr="006E5660" w:rsidRDefault="00AB5C1F">
      <w:pPr>
        <w:pStyle w:val="2"/>
        <w:shd w:val="clear" w:color="auto" w:fill="auto"/>
        <w:spacing w:after="180" w:line="322" w:lineRule="exact"/>
        <w:ind w:right="20" w:firstLine="400"/>
        <w:jc w:val="both"/>
        <w:rPr>
          <w:sz w:val="28"/>
          <w:szCs w:val="28"/>
        </w:rPr>
      </w:pPr>
      <w:r w:rsidRPr="00F72484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AB5C1F" w:rsidRPr="00B82BC3" w:rsidRDefault="00AB5C1F" w:rsidP="00B82BC3">
      <w:pPr>
        <w:pStyle w:val="2"/>
        <w:numPr>
          <w:ilvl w:val="0"/>
          <w:numId w:val="1"/>
        </w:numPr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 w:rsidRPr="00B82BC3">
        <w:rPr>
          <w:sz w:val="28"/>
          <w:szCs w:val="28"/>
        </w:rPr>
        <w:t xml:space="preserve">Утвердить План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</w:t>
      </w:r>
      <w:r>
        <w:rPr>
          <w:sz w:val="28"/>
          <w:szCs w:val="28"/>
        </w:rPr>
        <w:t>Адыге-Хабльском муниципальном районе</w:t>
      </w:r>
      <w:r w:rsidRPr="00B82BC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ФГОС ОВЗ) (приложение </w:t>
      </w:r>
      <w:r w:rsidRPr="00B82BC3">
        <w:rPr>
          <w:sz w:val="28"/>
          <w:szCs w:val="28"/>
        </w:rPr>
        <w:t>1).</w:t>
      </w:r>
    </w:p>
    <w:p w:rsidR="00AB5C1F" w:rsidRPr="00B82BC3" w:rsidRDefault="00AB5C1F" w:rsidP="00B82BC3">
      <w:pPr>
        <w:pStyle w:val="2"/>
        <w:numPr>
          <w:ilvl w:val="0"/>
          <w:numId w:val="1"/>
        </w:numPr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районной</w:t>
      </w:r>
      <w:r w:rsidRPr="00B82BC3">
        <w:rPr>
          <w:sz w:val="28"/>
          <w:szCs w:val="28"/>
        </w:rPr>
        <w:t xml:space="preserve"> рабочей группы по введению ФГОС ОВЗ в </w:t>
      </w:r>
      <w:r>
        <w:rPr>
          <w:sz w:val="28"/>
          <w:szCs w:val="28"/>
        </w:rPr>
        <w:t>Адыге-Хабльском муниципальном районе</w:t>
      </w:r>
      <w:r w:rsidRPr="00B82BC3">
        <w:rPr>
          <w:sz w:val="28"/>
          <w:szCs w:val="28"/>
        </w:rPr>
        <w:t xml:space="preserve"> (приложен</w:t>
      </w:r>
      <w:r>
        <w:rPr>
          <w:sz w:val="28"/>
          <w:szCs w:val="28"/>
        </w:rPr>
        <w:t xml:space="preserve">ие </w:t>
      </w:r>
      <w:r w:rsidRPr="00B82BC3">
        <w:rPr>
          <w:sz w:val="28"/>
          <w:szCs w:val="28"/>
        </w:rPr>
        <w:t>2).</w:t>
      </w:r>
    </w:p>
    <w:p w:rsidR="00AB5C1F" w:rsidRPr="00B82BC3" w:rsidRDefault="00AB5C1F" w:rsidP="00B82BC3">
      <w:pPr>
        <w:pStyle w:val="2"/>
        <w:numPr>
          <w:ilvl w:val="0"/>
          <w:numId w:val="1"/>
        </w:numPr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Методическому кабинету отдела</w:t>
      </w:r>
      <w:r w:rsidRPr="00B82BC3">
        <w:rPr>
          <w:sz w:val="28"/>
          <w:szCs w:val="28"/>
        </w:rPr>
        <w:t xml:space="preserve"> образования обеспечить организационно-технологическое и информационное сопровождение по введению ФГОС ОВЗ в </w:t>
      </w:r>
      <w:r>
        <w:rPr>
          <w:sz w:val="28"/>
          <w:szCs w:val="28"/>
        </w:rPr>
        <w:t>Адыге-Хабльском муниципальном районе</w:t>
      </w:r>
      <w:r w:rsidRPr="00B82BC3">
        <w:rPr>
          <w:sz w:val="28"/>
          <w:szCs w:val="28"/>
        </w:rPr>
        <w:t>.</w:t>
      </w:r>
    </w:p>
    <w:p w:rsidR="00AB5C1F" w:rsidRPr="00B82BC3" w:rsidRDefault="00AB5C1F" w:rsidP="00B82BC3">
      <w:pPr>
        <w:pStyle w:val="2"/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 w:rsidRPr="00B82BC3">
        <w:rPr>
          <w:sz w:val="28"/>
          <w:szCs w:val="28"/>
        </w:rPr>
        <w:lastRenderedPageBreak/>
        <w:t>4. Руководител</w:t>
      </w:r>
      <w:r>
        <w:rPr>
          <w:sz w:val="28"/>
          <w:szCs w:val="28"/>
        </w:rPr>
        <w:t>ям   общеобразовательных учреждений района</w:t>
      </w:r>
      <w:r w:rsidRPr="00B82BC3">
        <w:rPr>
          <w:sz w:val="28"/>
          <w:szCs w:val="28"/>
        </w:rPr>
        <w:t>:</w:t>
      </w:r>
    </w:p>
    <w:p w:rsidR="00AB5C1F" w:rsidRPr="00B82BC3" w:rsidRDefault="00AB5C1F" w:rsidP="00B82BC3">
      <w:pPr>
        <w:pStyle w:val="2"/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 w:rsidRPr="00B82BC3">
        <w:rPr>
          <w:sz w:val="28"/>
          <w:szCs w:val="28"/>
        </w:rPr>
        <w:t>4.1. разработать и утвердить план-график мероприятий по введению ФГОС ОВЗ;</w:t>
      </w:r>
    </w:p>
    <w:p w:rsidR="00AB5C1F" w:rsidRDefault="00AB5C1F" w:rsidP="00B82BC3">
      <w:pPr>
        <w:pStyle w:val="2"/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 w:rsidRPr="00B82BC3">
        <w:rPr>
          <w:sz w:val="28"/>
          <w:szCs w:val="28"/>
        </w:rPr>
        <w:t>4.2. обеспечить условия и провести организационные мероприятия по введению ФГОС ОВЗ;</w:t>
      </w:r>
      <w:r w:rsidRPr="002917A5">
        <w:rPr>
          <w:sz w:val="28"/>
          <w:szCs w:val="28"/>
        </w:rPr>
        <w:t xml:space="preserve"> </w:t>
      </w:r>
    </w:p>
    <w:p w:rsidR="00AB5C1F" w:rsidRPr="00B82BC3" w:rsidRDefault="00AB5C1F" w:rsidP="00B82BC3">
      <w:pPr>
        <w:pStyle w:val="2"/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82BC3">
        <w:rPr>
          <w:sz w:val="28"/>
          <w:szCs w:val="28"/>
        </w:rPr>
        <w:t>обеспечить поэтапное повышение квалификации руководящих и педагогических работн</w:t>
      </w:r>
      <w:r>
        <w:rPr>
          <w:sz w:val="28"/>
          <w:szCs w:val="28"/>
        </w:rPr>
        <w:t>иков образовательных учреждений</w:t>
      </w:r>
      <w:r w:rsidRPr="00B82BC3">
        <w:rPr>
          <w:sz w:val="28"/>
          <w:szCs w:val="28"/>
        </w:rPr>
        <w:t xml:space="preserve"> по вопросам реализации ФГОС ОВЗ в соответствии с планом-графиком.</w:t>
      </w:r>
    </w:p>
    <w:p w:rsidR="00AB5C1F" w:rsidRPr="00B82BC3" w:rsidRDefault="00AB5C1F" w:rsidP="002917A5">
      <w:pPr>
        <w:pStyle w:val="2"/>
        <w:numPr>
          <w:ilvl w:val="1"/>
          <w:numId w:val="4"/>
        </w:numPr>
        <w:tabs>
          <w:tab w:val="clear" w:pos="720"/>
          <w:tab w:val="num" w:pos="0"/>
          <w:tab w:val="left" w:pos="567"/>
        </w:tabs>
        <w:spacing w:after="215" w:line="322" w:lineRule="exact"/>
        <w:ind w:left="0" w:right="20" w:firstLine="0"/>
        <w:jc w:val="both"/>
        <w:rPr>
          <w:sz w:val="28"/>
          <w:szCs w:val="28"/>
        </w:rPr>
      </w:pPr>
      <w:r w:rsidRPr="00B82BC3">
        <w:rPr>
          <w:sz w:val="28"/>
          <w:szCs w:val="28"/>
        </w:rPr>
        <w:t>представл</w:t>
      </w:r>
      <w:r>
        <w:rPr>
          <w:sz w:val="28"/>
          <w:szCs w:val="28"/>
        </w:rPr>
        <w:t>ять в методический кабинет отдела</w:t>
      </w:r>
      <w:r w:rsidRPr="00B82BC3">
        <w:rPr>
          <w:sz w:val="28"/>
          <w:szCs w:val="28"/>
        </w:rPr>
        <w:t xml:space="preserve"> образования  ежеквартальные отчеты о выполнении плана-графика по</w:t>
      </w:r>
      <w:r>
        <w:rPr>
          <w:sz w:val="28"/>
          <w:szCs w:val="28"/>
        </w:rPr>
        <w:t xml:space="preserve"> введению ФГОС ОВЗ не позднее 5</w:t>
      </w:r>
      <w:r w:rsidRPr="00B82BC3">
        <w:rPr>
          <w:sz w:val="28"/>
          <w:szCs w:val="28"/>
        </w:rPr>
        <w:t xml:space="preserve"> числа месяца, следующего за отчетным периодом. </w:t>
      </w:r>
    </w:p>
    <w:p w:rsidR="00AB5C1F" w:rsidRPr="002917A5" w:rsidRDefault="00AB5C1F" w:rsidP="002917A5">
      <w:pPr>
        <w:pStyle w:val="2"/>
        <w:tabs>
          <w:tab w:val="left" w:pos="0"/>
          <w:tab w:val="left" w:pos="346"/>
          <w:tab w:val="left" w:pos="851"/>
        </w:tabs>
        <w:spacing w:after="215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82BC3">
        <w:rPr>
          <w:sz w:val="28"/>
          <w:szCs w:val="28"/>
        </w:rPr>
        <w:t xml:space="preserve"> </w:t>
      </w:r>
      <w:r w:rsidRPr="00F72484">
        <w:rPr>
          <w:sz w:val="28"/>
          <w:szCs w:val="28"/>
        </w:rPr>
        <w:t xml:space="preserve">Контроль за исполнением данного приказа возложить на </w:t>
      </w:r>
      <w:r>
        <w:rPr>
          <w:sz w:val="28"/>
          <w:szCs w:val="28"/>
        </w:rPr>
        <w:t>зав. РМК Кондохову И.О.</w:t>
      </w:r>
    </w:p>
    <w:p w:rsidR="00AB5C1F" w:rsidRPr="00F72484" w:rsidRDefault="00AB5C1F" w:rsidP="00EF0892">
      <w:pPr>
        <w:pStyle w:val="2"/>
        <w:shd w:val="clear" w:color="auto" w:fill="auto"/>
        <w:tabs>
          <w:tab w:val="left" w:pos="0"/>
          <w:tab w:val="left" w:pos="346"/>
          <w:tab w:val="left" w:pos="851"/>
        </w:tabs>
        <w:spacing w:after="215" w:line="322" w:lineRule="exact"/>
        <w:ind w:left="567" w:right="20" w:firstLine="0"/>
        <w:jc w:val="both"/>
        <w:rPr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917A5">
      <w:pPr>
        <w:tabs>
          <w:tab w:val="left" w:pos="2410"/>
        </w:tabs>
        <w:ind w:righ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Начальник                                                                                    И.М. Банова</w:t>
      </w: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Default="00AB5C1F" w:rsidP="002252F2">
      <w:pPr>
        <w:tabs>
          <w:tab w:val="left" w:pos="2410"/>
        </w:tabs>
        <w:ind w:righ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2917A5" w:rsidRDefault="00AB5C1F" w:rsidP="002917A5">
      <w:pPr>
        <w:ind w:left="5245" w:right="-17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917A5">
        <w:rPr>
          <w:rFonts w:ascii="Times New Roman" w:hAnsi="Times New Roman" w:cs="Times New Roman"/>
          <w:color w:val="auto"/>
          <w:sz w:val="22"/>
          <w:szCs w:val="22"/>
        </w:rPr>
        <w:t>Приложение  1</w:t>
      </w:r>
    </w:p>
    <w:p w:rsidR="00AB5C1F" w:rsidRPr="001A3EAA" w:rsidRDefault="00AB5C1F" w:rsidP="001A3EA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3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</w:p>
    <w:p w:rsidR="00AB5C1F" w:rsidRPr="001A3EAA" w:rsidRDefault="00AB5C1F" w:rsidP="001A3EA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3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 Адыге-Хабльском муниципальном районе</w:t>
      </w:r>
    </w:p>
    <w:tbl>
      <w:tblPr>
        <w:tblpPr w:leftFromText="180" w:rightFromText="180" w:vertAnchor="text" w:horzAnchor="margin" w:tblpXSpec="center" w:tblpY="532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2955"/>
        <w:gridCol w:w="1650"/>
        <w:gridCol w:w="2896"/>
        <w:gridCol w:w="2660"/>
      </w:tblGrid>
      <w:tr w:rsidR="00AB5C1F" w:rsidRPr="001A3EAA" w:rsidTr="00CB4272">
        <w:trPr>
          <w:trHeight w:val="276"/>
        </w:trPr>
        <w:tc>
          <w:tcPr>
            <w:tcW w:w="445" w:type="dxa"/>
            <w:vMerge w:val="restart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2955" w:type="dxa"/>
            <w:vMerge w:val="restart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</w:rPr>
              <w:t>Направления мероприятий</w:t>
            </w:r>
          </w:p>
        </w:tc>
        <w:tc>
          <w:tcPr>
            <w:tcW w:w="1650" w:type="dxa"/>
            <w:vMerge w:val="restart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</w:rPr>
              <w:t xml:space="preserve">Сроки </w:t>
            </w:r>
          </w:p>
        </w:tc>
        <w:tc>
          <w:tcPr>
            <w:tcW w:w="5556" w:type="dxa"/>
            <w:gridSpan w:val="2"/>
          </w:tcPr>
          <w:p w:rsidR="00AB5C1F" w:rsidRPr="001A3EAA" w:rsidRDefault="00AB5C1F" w:rsidP="00CB4272"/>
        </w:tc>
      </w:tr>
      <w:tr w:rsidR="00AB5C1F" w:rsidRPr="001A3EAA" w:rsidTr="00CB4272">
        <w:tc>
          <w:tcPr>
            <w:tcW w:w="445" w:type="dxa"/>
            <w:vMerge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5" w:type="dxa"/>
            <w:vMerge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0" w:type="dxa"/>
            <w:vMerge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6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Уровень муниципальный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</w:rPr>
              <w:t>Уровень образовательной организации</w:t>
            </w:r>
          </w:p>
        </w:tc>
      </w:tr>
      <w:tr w:rsidR="00AB5C1F" w:rsidRPr="001A3EAA" w:rsidTr="00CB4272">
        <w:trPr>
          <w:gridAfter w:val="4"/>
          <w:wAfter w:w="10161" w:type="dxa"/>
        </w:trPr>
        <w:tc>
          <w:tcPr>
            <w:tcW w:w="445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A3EAA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AB5C1F" w:rsidRPr="001A3EAA" w:rsidTr="00CB4272">
        <w:tc>
          <w:tcPr>
            <w:tcW w:w="445" w:type="dxa"/>
            <w:vMerge w:val="restart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55" w:type="dxa"/>
            <w:vMerge w:val="restart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ind w:left="-143" w:right="-7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Март 2015 г. – май 2016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и утверждение плана-графика введения ФГОС ОВЗ в муниципальном образовании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Разработка и утверждение плана-графика введения ФГОС ОВЗ образовательной организации </w:t>
            </w:r>
          </w:p>
        </w:tc>
      </w:tr>
      <w:tr w:rsidR="00AB5C1F" w:rsidRPr="001A3EAA" w:rsidTr="00CB4272">
        <w:tc>
          <w:tcPr>
            <w:tcW w:w="445" w:type="dxa"/>
            <w:vMerge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5" w:type="dxa"/>
            <w:vMerge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0" w:type="dxa"/>
          </w:tcPr>
          <w:p w:rsidR="00AB5C1F" w:rsidRPr="001A3EAA" w:rsidRDefault="00AB5C1F" w:rsidP="00CB4272">
            <w:pPr>
              <w:ind w:left="-143" w:right="-7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Март 2015 г. – май 2016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и утверждение нормативных правовых актов, обеспечивающих введение ФГОС ОВЗ в муниципальном образовании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Приведение локальных актов образовательной организации в соответствие с ФГОС ОВЗ</w:t>
            </w:r>
          </w:p>
        </w:tc>
      </w:tr>
      <w:tr w:rsidR="00AB5C1F" w:rsidRPr="001A3EAA" w:rsidTr="00CB4272">
        <w:tc>
          <w:tcPr>
            <w:tcW w:w="445" w:type="dxa"/>
            <w:vMerge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5" w:type="dxa"/>
            <w:vMerge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0" w:type="dxa"/>
          </w:tcPr>
          <w:p w:rsidR="00AB5C1F" w:rsidRPr="001A3EAA" w:rsidRDefault="00AB5C1F" w:rsidP="00CB4272">
            <w:pPr>
              <w:ind w:left="-143" w:right="-7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 – май 2016 г.</w:t>
            </w:r>
          </w:p>
        </w:tc>
        <w:tc>
          <w:tcPr>
            <w:tcW w:w="5556" w:type="dxa"/>
            <w:gridSpan w:val="2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Документарная проверка образовательных организаций по полноте нормативной базы и ее соответствия ФГОС ОВЗ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обследования по оценке готовности к введению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 2015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и анализ информации по параметрам анализа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 опросах, экспертных сессиях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 письма Минобрнауки России с разъяснениями по отдельным вопросам введения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 2015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разъяснительной работы, организация мероприятий по ознакомлению с письмом Минобрнауки России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разъяснений в практической деятельности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методических рекомендаций по разработке на основе ФГОС ОВЗ адаптированной основной образовательной программы образовательной организации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 2015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Доведение методических рекомендаций до образовательных организаций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методических рекомендаций в практической деятельности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Мониторинг условий для реализации ФГОС ОВЗ в субъектах РФ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 2015 г. – декабрь 2016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Муниципальные программы развития образования обучающихся с ОВЗ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условий для реализации ФГОС ОВЗ в образовательных организациях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Экспертиза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Весь период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обсуждения вариативных примерных образовательных программ (в части учета региональных, этнокультурных особенностей)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</w:t>
            </w:r>
          </w:p>
        </w:tc>
      </w:tr>
      <w:tr w:rsidR="00AB5C1F" w:rsidRPr="001A3EAA" w:rsidTr="00CB4272">
        <w:trPr>
          <w:gridAfter w:val="4"/>
          <w:wAfter w:w="10161" w:type="dxa"/>
        </w:trPr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поэтапного повышения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 2015 г. – декабрь 2016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прохождения поэтапного повышения квалификации руководящих и педагогических работников образовательных организаций муниципального образования по вопросам реализации ФГОС ОВЗ 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руководящих и педагогических работников образовательных организаций в курсах повышения квалификации и обучающих мероприятиях по вопросам реализации ФГОС ОВЗ</w:t>
            </w:r>
          </w:p>
        </w:tc>
      </w:tr>
      <w:tr w:rsidR="00AB5C1F" w:rsidRPr="001A3EAA" w:rsidTr="00CB4272">
        <w:trPr>
          <w:gridAfter w:val="4"/>
          <w:wAfter w:w="10161" w:type="dxa"/>
        </w:trPr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 – август 2015 г.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Нормативно-правовой акт, утверждающий значение финансового норматива и корректирующих коэффициентов к нему на обеспечение образовательной деятельности образовательных организаций в соответствии с ФГОС ОВЗ. Подготовка государственных (муниципальных) заданий с учетом доработанных методических рекомендаций по реализации полномочий 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 по финансовому обеспечению прав обучающихся с ОВЗ на получение общедоступного и бесплатного образования в условиях введения ФГОС ОВЗ  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Корректировка и выполнение государственных (муниципальных) заданий в соответствии с ФГОС ОВЗ</w:t>
            </w:r>
          </w:p>
        </w:tc>
      </w:tr>
      <w:tr w:rsidR="00AB5C1F" w:rsidRPr="001A3EAA" w:rsidTr="00CB4272">
        <w:trPr>
          <w:gridAfter w:val="4"/>
          <w:wAfter w:w="10161" w:type="dxa"/>
        </w:trPr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всероссийских совещаний, конференций, семинаров, вебинаров по вопросам введения и реализации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2015-2016 годы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совещаний, семинаров по вопросам введения и реализации ФГОС ОВЗ. Организация участия руководящих и педагогических работников образовательных организаций по вопросам введения и реализации ФГОС ОВЗ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 мероприятиях по вопросам введения и реализации ФГОС ОВЗ. Проведение педагогических советов и других мероприятий в образовательной организации по вопросам введения и реализации ФГОС ОВЗ</w:t>
            </w:r>
          </w:p>
        </w:tc>
      </w:tr>
      <w:tr w:rsidR="00AB5C1F" w:rsidRPr="001A3EAA" w:rsidTr="00CB4272">
        <w:tc>
          <w:tcPr>
            <w:tcW w:w="445" w:type="dxa"/>
          </w:tcPr>
          <w:p w:rsidR="00AB5C1F" w:rsidRPr="001A3EAA" w:rsidRDefault="00AB5C1F" w:rsidP="00CB4272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</w:t>
            </w:r>
          </w:p>
        </w:tc>
        <w:tc>
          <w:tcPr>
            <w:tcW w:w="2955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Информационное сопровождение в СМИ о ходе введения и реализации ФГОС ОВЗ</w:t>
            </w:r>
          </w:p>
        </w:tc>
        <w:tc>
          <w:tcPr>
            <w:tcW w:w="1650" w:type="dxa"/>
          </w:tcPr>
          <w:p w:rsidR="00AB5C1F" w:rsidRPr="001A3EAA" w:rsidRDefault="00AB5C1F" w:rsidP="00CB42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2015-2016 годы</w:t>
            </w:r>
          </w:p>
        </w:tc>
        <w:tc>
          <w:tcPr>
            <w:tcW w:w="2896" w:type="dxa"/>
          </w:tcPr>
          <w:p w:rsidR="00AB5C1F" w:rsidRPr="001A3EAA" w:rsidRDefault="00AB5C1F" w:rsidP="00CB4272">
            <w:pPr>
              <w:ind w:right="-73"/>
              <w:rPr>
                <w:rFonts w:ascii="Times New Roman" w:hAnsi="Times New Roman" w:cs="Times New Roman"/>
                <w:color w:val="auto"/>
              </w:rPr>
            </w:pPr>
            <w:r w:rsidRPr="001A3E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публикаций в СМИ, в том числе электронных, о ходе реализации ФГОС ОВЗ</w:t>
            </w:r>
          </w:p>
        </w:tc>
        <w:tc>
          <w:tcPr>
            <w:tcW w:w="2660" w:type="dxa"/>
          </w:tcPr>
          <w:p w:rsidR="00AB5C1F" w:rsidRPr="001A3EAA" w:rsidRDefault="00AB5C1F" w:rsidP="00CB427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B5C1F" w:rsidRPr="001A3EAA" w:rsidRDefault="00AB5C1F" w:rsidP="001A3E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1A3EAA" w:rsidRDefault="00AB5C1F" w:rsidP="001A3E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1A3EAA" w:rsidRDefault="00AB5C1F" w:rsidP="001A3EA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AB5C1F" w:rsidRPr="002C4EB0" w:rsidRDefault="00AB5C1F" w:rsidP="002C4EB0">
      <w:pPr>
        <w:ind w:left="5245" w:right="-17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Pr="002C4EB0">
        <w:rPr>
          <w:rFonts w:ascii="Times New Roman" w:hAnsi="Times New Roman" w:cs="Times New Roman"/>
          <w:color w:val="auto"/>
          <w:sz w:val="22"/>
          <w:szCs w:val="22"/>
        </w:rPr>
        <w:t>Приложение  2</w:t>
      </w:r>
    </w:p>
    <w:p w:rsidR="00AB5C1F" w:rsidRDefault="00AB5C1F" w:rsidP="0033716C">
      <w:pPr>
        <w:ind w:right="-1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5C1F" w:rsidRDefault="00AB5C1F" w:rsidP="0033716C">
      <w:pPr>
        <w:ind w:right="-1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5C1F" w:rsidRPr="002C4EB0" w:rsidRDefault="00AB5C1F" w:rsidP="0033716C">
      <w:pPr>
        <w:ind w:right="-1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4E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Состав </w:t>
      </w:r>
    </w:p>
    <w:p w:rsidR="00AB5C1F" w:rsidRPr="002C4EB0" w:rsidRDefault="00AB5C1F" w:rsidP="002C4EB0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4E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рабочей группы по введению ФГОС ОВЗ  в </w:t>
      </w:r>
      <w:r w:rsidRPr="002C4EB0">
        <w:rPr>
          <w:b/>
          <w:bCs/>
          <w:sz w:val="28"/>
          <w:szCs w:val="28"/>
        </w:rPr>
        <w:t>Адыге-Хабльском муниципальном районе</w:t>
      </w:r>
    </w:p>
    <w:p w:rsidR="00AB5C1F" w:rsidRPr="001A3EAA" w:rsidRDefault="00AB5C1F" w:rsidP="001A3EAA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1A3EAA" w:rsidRDefault="00AB5C1F" w:rsidP="001A3EA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Банова И.М. – начальник отделав образования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>, председатель;</w:t>
      </w:r>
    </w:p>
    <w:p w:rsidR="00AB5C1F" w:rsidRPr="001A3EAA" w:rsidRDefault="00AB5C1F" w:rsidP="001A3EA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Кондохова И.О.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зав. РМК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>, заместитель председателя;</w:t>
      </w:r>
    </w:p>
    <w:p w:rsidR="00AB5C1F" w:rsidRDefault="00AB5C1F" w:rsidP="001A3EA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Китокова И.Е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 ОО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>, член рабочей группы;</w:t>
      </w:r>
    </w:p>
    <w:p w:rsidR="00AB5C1F" w:rsidRPr="001A3EAA" w:rsidRDefault="00AB5C1F" w:rsidP="002C4EB0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Баракаева А.С.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специалист ОО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>, член рабочей группы;</w:t>
      </w:r>
    </w:p>
    <w:p w:rsidR="00AB5C1F" w:rsidRDefault="00AB5C1F" w:rsidP="00D95608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Казанова Ф.М.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опеке и попечительству, </w:t>
      </w:r>
      <w:r w:rsidRPr="00D95608">
        <w:rPr>
          <w:rFonts w:ascii="Times New Roman" w:hAnsi="Times New Roman" w:cs="Times New Roman"/>
          <w:color w:val="auto"/>
          <w:sz w:val="28"/>
          <w:szCs w:val="28"/>
        </w:rPr>
        <w:t>член рабочей 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5C1F" w:rsidRDefault="00AB5C1F" w:rsidP="00D95608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Борсова З.Н. – методист ОО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 xml:space="preserve">, член </w:t>
      </w:r>
      <w:r>
        <w:rPr>
          <w:rFonts w:ascii="Times New Roman" w:hAnsi="Times New Roman" w:cs="Times New Roman"/>
          <w:color w:val="auto"/>
          <w:sz w:val="28"/>
          <w:szCs w:val="28"/>
        </w:rPr>
        <w:t>рабочей группы</w:t>
      </w:r>
      <w:r w:rsidRPr="001A3E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5C1F" w:rsidRPr="001A3EAA" w:rsidRDefault="00AB5C1F" w:rsidP="00D95608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1A3EAA" w:rsidRDefault="00AB5C1F" w:rsidP="001A3EAA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5C1F" w:rsidRPr="00D96AF3" w:rsidRDefault="00AB5C1F" w:rsidP="001A3EAA">
      <w:pPr>
        <w:pStyle w:val="a5"/>
        <w:jc w:val="center"/>
        <w:rPr>
          <w:sz w:val="28"/>
          <w:szCs w:val="28"/>
        </w:rPr>
      </w:pPr>
    </w:p>
    <w:sectPr w:rsidR="00AB5C1F" w:rsidRPr="00D96AF3" w:rsidSect="002917A5">
      <w:type w:val="continuous"/>
      <w:pgSz w:w="11909" w:h="16834"/>
      <w:pgMar w:top="993" w:right="506" w:bottom="1037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8B" w:rsidRDefault="00450C8B">
      <w:r>
        <w:separator/>
      </w:r>
    </w:p>
  </w:endnote>
  <w:endnote w:type="continuationSeparator" w:id="1">
    <w:p w:rsidR="00450C8B" w:rsidRDefault="0045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8B" w:rsidRDefault="00450C8B"/>
  </w:footnote>
  <w:footnote w:type="continuationSeparator" w:id="1">
    <w:p w:rsidR="00450C8B" w:rsidRDefault="00450C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DBD"/>
    <w:multiLevelType w:val="hybridMultilevel"/>
    <w:tmpl w:val="C0D8D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86F66"/>
    <w:multiLevelType w:val="multilevel"/>
    <w:tmpl w:val="F57AE0F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F95A6A"/>
    <w:multiLevelType w:val="multilevel"/>
    <w:tmpl w:val="98927E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F00BD"/>
    <w:multiLevelType w:val="multilevel"/>
    <w:tmpl w:val="E3FAB3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DDF"/>
    <w:rsid w:val="00040F0C"/>
    <w:rsid w:val="00071ED4"/>
    <w:rsid w:val="0007463A"/>
    <w:rsid w:val="000F3689"/>
    <w:rsid w:val="0014747A"/>
    <w:rsid w:val="00147D0C"/>
    <w:rsid w:val="001A3EAA"/>
    <w:rsid w:val="001E5EC6"/>
    <w:rsid w:val="001F2AF3"/>
    <w:rsid w:val="00200ACB"/>
    <w:rsid w:val="002252F2"/>
    <w:rsid w:val="002917A5"/>
    <w:rsid w:val="002C4EB0"/>
    <w:rsid w:val="0033716C"/>
    <w:rsid w:val="00374246"/>
    <w:rsid w:val="00422560"/>
    <w:rsid w:val="00444506"/>
    <w:rsid w:val="00450C8B"/>
    <w:rsid w:val="00466C29"/>
    <w:rsid w:val="00467F02"/>
    <w:rsid w:val="004B50E4"/>
    <w:rsid w:val="004C3958"/>
    <w:rsid w:val="004F148A"/>
    <w:rsid w:val="0055267D"/>
    <w:rsid w:val="0055344E"/>
    <w:rsid w:val="006E0E09"/>
    <w:rsid w:val="006E5660"/>
    <w:rsid w:val="00736A96"/>
    <w:rsid w:val="00761FC6"/>
    <w:rsid w:val="00764726"/>
    <w:rsid w:val="007A3AC8"/>
    <w:rsid w:val="007E23C0"/>
    <w:rsid w:val="00836862"/>
    <w:rsid w:val="00873C16"/>
    <w:rsid w:val="008B0044"/>
    <w:rsid w:val="008B7B8E"/>
    <w:rsid w:val="0098743E"/>
    <w:rsid w:val="00A128E1"/>
    <w:rsid w:val="00AA717A"/>
    <w:rsid w:val="00AB5C1F"/>
    <w:rsid w:val="00AC33B4"/>
    <w:rsid w:val="00B13DDA"/>
    <w:rsid w:val="00B44633"/>
    <w:rsid w:val="00B82BC3"/>
    <w:rsid w:val="00B866DB"/>
    <w:rsid w:val="00C44DDF"/>
    <w:rsid w:val="00C85C95"/>
    <w:rsid w:val="00CB4272"/>
    <w:rsid w:val="00CC3844"/>
    <w:rsid w:val="00CE1267"/>
    <w:rsid w:val="00CE3AA9"/>
    <w:rsid w:val="00D66F0A"/>
    <w:rsid w:val="00D806E7"/>
    <w:rsid w:val="00D95608"/>
    <w:rsid w:val="00D96AF3"/>
    <w:rsid w:val="00DD2190"/>
    <w:rsid w:val="00E06BC6"/>
    <w:rsid w:val="00E420D5"/>
    <w:rsid w:val="00E7473E"/>
    <w:rsid w:val="00ED798A"/>
    <w:rsid w:val="00EE136E"/>
    <w:rsid w:val="00EF0892"/>
    <w:rsid w:val="00EF3591"/>
    <w:rsid w:val="00F24DC9"/>
    <w:rsid w:val="00F449EA"/>
    <w:rsid w:val="00F7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3AC8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7A3AC8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7A3AC8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1"/>
    <w:basedOn w:val="a4"/>
    <w:uiPriority w:val="99"/>
    <w:rsid w:val="007A3AC8"/>
    <w:rPr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7A3AC8"/>
    <w:rPr>
      <w:rFonts w:ascii="Times New Roman" w:hAnsi="Times New Roman" w:cs="Times New Roman"/>
      <w:spacing w:val="0"/>
      <w:sz w:val="21"/>
      <w:szCs w:val="21"/>
    </w:rPr>
  </w:style>
  <w:style w:type="paragraph" w:customStyle="1" w:styleId="2">
    <w:name w:val="Основной текст2"/>
    <w:basedOn w:val="a"/>
    <w:link w:val="a4"/>
    <w:uiPriority w:val="99"/>
    <w:rsid w:val="007A3AC8"/>
    <w:pPr>
      <w:shd w:val="clear" w:color="auto" w:fill="FFFFFF"/>
      <w:spacing w:after="300" w:line="240" w:lineRule="atLeast"/>
      <w:ind w:hanging="3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7A3AC8"/>
    <w:pPr>
      <w:shd w:val="clear" w:color="auto" w:fill="FFFFFF"/>
      <w:spacing w:before="300" w:after="30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7A3AC8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Нормальный"/>
    <w:uiPriority w:val="99"/>
    <w:rsid w:val="00D96AF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95608"/>
    <w:pPr>
      <w:ind w:left="720"/>
    </w:pPr>
  </w:style>
  <w:style w:type="paragraph" w:styleId="a7">
    <w:name w:val="Balloon Text"/>
    <w:basedOn w:val="a"/>
    <w:link w:val="a8"/>
    <w:uiPriority w:val="99"/>
    <w:semiHidden/>
    <w:rsid w:val="003371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71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6883</Characters>
  <Application>Microsoft Office Word</Application>
  <DocSecurity>0</DocSecurity>
  <Lines>57</Lines>
  <Paragraphs>16</Paragraphs>
  <ScaleCrop>false</ScaleCrop>
  <Company>Home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Адыге-Хабльского муниципального района</dc:title>
  <dc:subject/>
  <dc:creator>Воловик</dc:creator>
  <cp:keywords/>
  <dc:description/>
  <cp:lastModifiedBy>директор</cp:lastModifiedBy>
  <cp:revision>5</cp:revision>
  <cp:lastPrinted>2015-08-25T12:54:00Z</cp:lastPrinted>
  <dcterms:created xsi:type="dcterms:W3CDTF">2015-08-25T11:40:00Z</dcterms:created>
  <dcterms:modified xsi:type="dcterms:W3CDTF">2016-09-10T05:48:00Z</dcterms:modified>
</cp:coreProperties>
</file>