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8B8" w:rsidRDefault="004808B8" w:rsidP="004808B8">
      <w:pPr>
        <w:jc w:val="center"/>
        <w:rPr>
          <w:rFonts w:ascii="Arial" w:hAnsi="Arial" w:cs="Arial"/>
          <w:szCs w:val="28"/>
        </w:rPr>
      </w:pPr>
    </w:p>
    <w:p w:rsidR="004808B8" w:rsidRPr="0099280A" w:rsidRDefault="004808B8" w:rsidP="004808B8">
      <w:pPr>
        <w:jc w:val="center"/>
        <w:rPr>
          <w:rFonts w:ascii="Arial" w:hAnsi="Arial" w:cs="Arial"/>
          <w:szCs w:val="28"/>
        </w:rPr>
      </w:pPr>
      <w:r w:rsidRPr="0099280A">
        <w:rPr>
          <w:rFonts w:ascii="Arial" w:hAnsi="Arial" w:cs="Arial"/>
          <w:szCs w:val="28"/>
        </w:rPr>
        <w:t>Управление культуры администрации муниципального образования Калининский район</w:t>
      </w: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 xml:space="preserve">Муниципальное казенное учреждение – </w:t>
      </w: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>Районный организационно-методический центр</w:t>
      </w: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rPr>
          <w:rFonts w:ascii="Arial" w:hAnsi="Arial" w:cs="Arial"/>
          <w:sz w:val="36"/>
          <w:szCs w:val="28"/>
        </w:rPr>
      </w:pPr>
    </w:p>
    <w:p w:rsidR="004808B8" w:rsidRDefault="004808B8" w:rsidP="004808B8">
      <w:pPr>
        <w:jc w:val="center"/>
        <w:rPr>
          <w:rFonts w:ascii="Arial" w:hAnsi="Arial" w:cs="Arial"/>
          <w:b/>
          <w:bCs/>
          <w:i/>
          <w:color w:val="000000"/>
          <w:kern w:val="36"/>
          <w:sz w:val="56"/>
          <w:szCs w:val="28"/>
          <w:lang w:eastAsia="ru-RU"/>
        </w:rPr>
      </w:pPr>
      <w:r w:rsidRPr="00B32F08">
        <w:rPr>
          <w:rFonts w:ascii="Arial" w:hAnsi="Arial" w:cs="Arial"/>
          <w:b/>
          <w:bCs/>
          <w:i/>
          <w:color w:val="000000"/>
          <w:kern w:val="36"/>
          <w:sz w:val="56"/>
          <w:szCs w:val="28"/>
          <w:lang w:eastAsia="ru-RU"/>
        </w:rPr>
        <w:t>Учреждения культуры онлайн:</w:t>
      </w: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  <w:r w:rsidRPr="00B32F08">
        <w:rPr>
          <w:rFonts w:ascii="Arial" w:hAnsi="Arial" w:cs="Arial"/>
          <w:b/>
          <w:bCs/>
          <w:i/>
          <w:color w:val="000000"/>
          <w:kern w:val="36"/>
          <w:sz w:val="56"/>
          <w:szCs w:val="28"/>
          <w:lang w:eastAsia="ru-RU"/>
        </w:rPr>
        <w:t>форматы и инструменты работы в новой ситуации</w:t>
      </w: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>Методическое пособие</w:t>
      </w: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</w:p>
    <w:p w:rsidR="004808B8" w:rsidRPr="00AD5562" w:rsidRDefault="004808B8" w:rsidP="004808B8">
      <w:pPr>
        <w:jc w:val="center"/>
        <w:rPr>
          <w:rFonts w:ascii="Arial" w:hAnsi="Arial" w:cs="Arial"/>
          <w:sz w:val="36"/>
          <w:szCs w:val="28"/>
        </w:rPr>
      </w:pPr>
      <w:r w:rsidRPr="00AD5562">
        <w:rPr>
          <w:rFonts w:ascii="Arial" w:hAnsi="Arial" w:cs="Arial"/>
          <w:sz w:val="36"/>
          <w:szCs w:val="28"/>
        </w:rPr>
        <w:t xml:space="preserve">ст. Калининская </w:t>
      </w:r>
    </w:p>
    <w:p w:rsidR="004808B8" w:rsidRPr="00CF77CD" w:rsidRDefault="004808B8" w:rsidP="004808B8">
      <w:pPr>
        <w:jc w:val="center"/>
        <w:rPr>
          <w:color w:val="3C3C3C"/>
          <w:sz w:val="32"/>
          <w:szCs w:val="24"/>
          <w:lang w:eastAsia="ru-RU"/>
        </w:rPr>
      </w:pPr>
      <w:r w:rsidRPr="00AD5562">
        <w:rPr>
          <w:rFonts w:ascii="Arial" w:hAnsi="Arial" w:cs="Arial"/>
          <w:sz w:val="36"/>
          <w:szCs w:val="28"/>
        </w:rPr>
        <w:t>2020 год</w:t>
      </w:r>
    </w:p>
    <w:p w:rsidR="00CF77CD" w:rsidRPr="00CF77CD" w:rsidRDefault="00CF77CD" w:rsidP="00CF77CD">
      <w:pPr>
        <w:spacing w:before="75" w:after="75"/>
        <w:ind w:firstLine="0"/>
        <w:contextualSpacing w:val="0"/>
        <w:jc w:val="left"/>
        <w:outlineLvl w:val="0"/>
        <w:rPr>
          <w:rFonts w:ascii="Arial" w:hAnsi="Arial" w:cs="Arial"/>
          <w:b/>
          <w:bCs/>
          <w:color w:val="3C3C3C"/>
          <w:kern w:val="36"/>
          <w:sz w:val="72"/>
          <w:szCs w:val="54"/>
          <w:lang w:eastAsia="ru-RU"/>
        </w:rPr>
      </w:pPr>
      <w:bookmarkStart w:id="0" w:name="_GoBack"/>
      <w:bookmarkEnd w:id="0"/>
      <w:r w:rsidRPr="00CF77CD">
        <w:rPr>
          <w:rFonts w:ascii="Arial" w:hAnsi="Arial" w:cs="Arial"/>
          <w:b/>
          <w:bCs/>
          <w:color w:val="3C3C3C"/>
          <w:kern w:val="36"/>
          <w:sz w:val="72"/>
          <w:szCs w:val="54"/>
          <w:lang w:eastAsia="ru-RU"/>
        </w:rPr>
        <w:lastRenderedPageBreak/>
        <w:t>Учреждения культуры онлайн: форматы и инструменты работы в новой ситуации</w:t>
      </w:r>
    </w:p>
    <w:p w:rsidR="00CF77CD" w:rsidRPr="00CF77CD" w:rsidRDefault="00CF77CD" w:rsidP="00CF77CD">
      <w:pPr>
        <w:ind w:firstLine="0"/>
        <w:contextualSpacing w:val="0"/>
        <w:jc w:val="left"/>
        <w:rPr>
          <w:rFonts w:ascii="Arial" w:hAnsi="Arial" w:cs="Arial"/>
          <w:b/>
          <w:bCs/>
          <w:color w:val="C4C4C4"/>
          <w:sz w:val="32"/>
          <w:szCs w:val="24"/>
          <w:lang w:eastAsia="ru-RU"/>
        </w:rPr>
      </w:pPr>
      <w:r w:rsidRPr="00CF77CD">
        <w:rPr>
          <w:rFonts w:ascii="Arial" w:hAnsi="Arial" w:cs="Arial"/>
          <w:b/>
          <w:bCs/>
          <w:color w:val="C4C4C4"/>
          <w:sz w:val="32"/>
          <w:szCs w:val="24"/>
          <w:lang w:eastAsia="ru-RU"/>
        </w:rPr>
        <w:t>ГАУК г. Москвы «Московское агентство организации отдыха и туризма»</w:t>
      </w:r>
    </w:p>
    <w:p w:rsidR="00CF77CD" w:rsidRPr="00CF77CD" w:rsidRDefault="00CF77CD" w:rsidP="00CF77CD">
      <w:pPr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В связи со сложившейся эпидемиологической обстановкой учреждения культуры переходят в онлайн. Рассмотрим форматы и идеи взаимодействия с аудиторией в социальных сетях, на сайтах учреждения и с помощью бесплатных сервисов, которые позволят оставаться на связи с посетителями, а также привлечь новых пользователей.</w:t>
      </w:r>
    </w:p>
    <w:p w:rsidR="00CF77CD" w:rsidRPr="00CF77CD" w:rsidRDefault="004808B8" w:rsidP="00CF77CD">
      <w:pPr>
        <w:spacing w:before="600" w:after="6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>
        <w:rPr>
          <w:color w:val="3C3C3C"/>
          <w:sz w:val="32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CF77CD" w:rsidRPr="00CF77CD" w:rsidRDefault="00CF77CD" w:rsidP="00CF77CD">
      <w:pPr>
        <w:spacing w:before="100" w:beforeAutospacing="1" w:after="100" w:afterAutospacing="1"/>
        <w:ind w:firstLine="0"/>
        <w:contextualSpacing w:val="0"/>
        <w:jc w:val="left"/>
        <w:outlineLvl w:val="2"/>
        <w:rPr>
          <w:b/>
          <w:bCs/>
          <w:color w:val="3C3C3C"/>
          <w:sz w:val="32"/>
          <w:szCs w:val="27"/>
          <w:lang w:eastAsia="ru-RU"/>
        </w:rPr>
      </w:pPr>
      <w:r w:rsidRPr="00CF77CD">
        <w:rPr>
          <w:b/>
          <w:bCs/>
          <w:color w:val="3C3C3C"/>
          <w:sz w:val="32"/>
          <w:szCs w:val="27"/>
          <w:lang w:eastAsia="ru-RU"/>
        </w:rPr>
        <w:t>Что необходимо сделать прямо сейчас</w:t>
      </w:r>
    </w:p>
    <w:p w:rsidR="00CF77CD" w:rsidRPr="00CF77CD" w:rsidRDefault="00CF77CD" w:rsidP="00CF77CD">
      <w:pPr>
        <w:numPr>
          <w:ilvl w:val="0"/>
          <w:numId w:val="2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 xml:space="preserve">Сайт и социальные сети: опубликовать на главной странице сайта и в разделе «Новости», во всех </w:t>
      </w:r>
      <w:proofErr w:type="spellStart"/>
      <w:r w:rsidRPr="00CF77CD">
        <w:rPr>
          <w:color w:val="3C3C3C"/>
          <w:sz w:val="32"/>
          <w:szCs w:val="24"/>
          <w:lang w:eastAsia="ru-RU"/>
        </w:rPr>
        <w:t>пабликах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 и группах учреждения информацию о закрытии или ограничении посещения учреждения. Примеры текстов можно найти в </w:t>
      </w:r>
      <w:proofErr w:type="spellStart"/>
      <w:r w:rsidRPr="00CF77CD">
        <w:rPr>
          <w:color w:val="3C3C3C"/>
          <w:sz w:val="32"/>
          <w:szCs w:val="24"/>
          <w:lang w:eastAsia="ru-RU"/>
        </w:rPr>
        <w:t>пабликах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 многих музеев, например, Эрмитажа, Третьяковкой галереи, Исторического музея.</w:t>
      </w:r>
    </w:p>
    <w:p w:rsidR="00CF77CD" w:rsidRPr="00CF77CD" w:rsidRDefault="00CF77CD" w:rsidP="00CF77CD">
      <w:pPr>
        <w:numPr>
          <w:ilvl w:val="0"/>
          <w:numId w:val="2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 xml:space="preserve">Если в учреждении есть </w:t>
      </w:r>
      <w:proofErr w:type="spellStart"/>
      <w:r w:rsidRPr="00CF77CD">
        <w:rPr>
          <w:color w:val="3C3C3C"/>
          <w:sz w:val="32"/>
          <w:szCs w:val="24"/>
          <w:lang w:eastAsia="ru-RU"/>
        </w:rPr>
        <w:t>email</w:t>
      </w:r>
      <w:proofErr w:type="spellEnd"/>
      <w:r w:rsidRPr="00CF77CD">
        <w:rPr>
          <w:color w:val="3C3C3C"/>
          <w:sz w:val="32"/>
          <w:szCs w:val="24"/>
          <w:lang w:eastAsia="ru-RU"/>
        </w:rPr>
        <w:t>-рассылка, отправить письмо с информацией о графике работы учреждения, условиях возврата билетов, если были запланированы платные мероприятия.</w:t>
      </w:r>
    </w:p>
    <w:p w:rsidR="00CF77CD" w:rsidRPr="00CF77CD" w:rsidRDefault="00CF77CD" w:rsidP="00CF77CD">
      <w:pPr>
        <w:numPr>
          <w:ilvl w:val="0"/>
          <w:numId w:val="2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Отменить/перенести мероприятия, для которых созданы отдельные страницы в социальных сетях.</w:t>
      </w:r>
    </w:p>
    <w:p w:rsidR="00CF77CD" w:rsidRPr="00CF77CD" w:rsidRDefault="00CF77CD" w:rsidP="00CF77CD">
      <w:pPr>
        <w:numPr>
          <w:ilvl w:val="0"/>
          <w:numId w:val="2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Проверить запланированные публикации в социальных сетях и сделанных с помощью сервисов отложенного постинга, при необходимости удалить/изменить описания.</w:t>
      </w:r>
    </w:p>
    <w:p w:rsidR="00CF77CD" w:rsidRPr="00CF77CD" w:rsidRDefault="004808B8" w:rsidP="00CF77CD">
      <w:pPr>
        <w:spacing w:before="600" w:after="6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>
        <w:rPr>
          <w:color w:val="3C3C3C"/>
          <w:sz w:val="32"/>
          <w:szCs w:val="24"/>
          <w:lang w:eastAsia="ru-RU"/>
        </w:rPr>
        <w:lastRenderedPageBreak/>
        <w:pict>
          <v:rect id="_x0000_i1026" style="width:0;height:.75pt" o:hralign="center" o:hrstd="t" o:hr="t" fillcolor="#a0a0a0" stroked="f"/>
        </w:pict>
      </w:r>
    </w:p>
    <w:p w:rsidR="00CF77CD" w:rsidRPr="00CF77CD" w:rsidRDefault="00CF77CD" w:rsidP="00CF77CD">
      <w:pPr>
        <w:spacing w:before="100" w:beforeAutospacing="1" w:after="100" w:afterAutospacing="1"/>
        <w:ind w:firstLine="0"/>
        <w:contextualSpacing w:val="0"/>
        <w:jc w:val="left"/>
        <w:outlineLvl w:val="2"/>
        <w:rPr>
          <w:b/>
          <w:bCs/>
          <w:color w:val="3C3C3C"/>
          <w:sz w:val="32"/>
          <w:szCs w:val="27"/>
          <w:lang w:eastAsia="ru-RU"/>
        </w:rPr>
      </w:pPr>
      <w:r w:rsidRPr="00CF77CD">
        <w:rPr>
          <w:b/>
          <w:bCs/>
          <w:color w:val="3C3C3C"/>
          <w:sz w:val="32"/>
          <w:szCs w:val="27"/>
          <w:lang w:eastAsia="ru-RU"/>
        </w:rPr>
        <w:t>Что делать, если событие переносится или отменяется</w:t>
      </w:r>
    </w:p>
    <w:p w:rsidR="00CF77CD" w:rsidRPr="00CF77CD" w:rsidRDefault="00CF77CD" w:rsidP="00CF77CD">
      <w:pPr>
        <w:numPr>
          <w:ilvl w:val="0"/>
          <w:numId w:val="3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Опубликовать на отдельной странице сайта подборку с цифровыми ресурсами учреждения, если такие имеются.</w:t>
      </w:r>
    </w:p>
    <w:p w:rsidR="00CF77CD" w:rsidRPr="00CF77CD" w:rsidRDefault="00CF77CD" w:rsidP="00CF77CD">
      <w:pPr>
        <w:numPr>
          <w:ilvl w:val="0"/>
          <w:numId w:val="3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Пересмотреть контент-план публикаций в социальных сетях.</w:t>
      </w:r>
    </w:p>
    <w:p w:rsidR="00CF77CD" w:rsidRPr="00CF77CD" w:rsidRDefault="00CF77CD" w:rsidP="00CF77CD">
      <w:pPr>
        <w:numPr>
          <w:ilvl w:val="0"/>
          <w:numId w:val="3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Предупредить подписчиков, что вы переходите на новый формат работы. </w:t>
      </w:r>
    </w:p>
    <w:p w:rsidR="00CF77CD" w:rsidRPr="00CF77CD" w:rsidRDefault="004808B8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hyperlink r:id="rId5" w:tgtFrame="_blank" w:history="1">
        <w:r w:rsidR="00CF77CD" w:rsidRPr="00CF77CD">
          <w:rPr>
            <w:i/>
            <w:iCs/>
            <w:color w:val="ED2324"/>
            <w:sz w:val="32"/>
            <w:szCs w:val="24"/>
            <w:u w:val="single"/>
            <w:lang w:eastAsia="ru-RU"/>
          </w:rPr>
          <w:t>Инструкция от платформы «</w:t>
        </w:r>
        <w:proofErr w:type="spellStart"/>
        <w:r w:rsidR="00CF77CD" w:rsidRPr="00CF77CD">
          <w:rPr>
            <w:i/>
            <w:iCs/>
            <w:color w:val="ED2324"/>
            <w:sz w:val="32"/>
            <w:szCs w:val="24"/>
            <w:u w:val="single"/>
            <w:lang w:eastAsia="ru-RU"/>
          </w:rPr>
          <w:t>PRO.Культура.РФ</w:t>
        </w:r>
        <w:proofErr w:type="spellEnd"/>
        <w:r w:rsidR="00CF77CD" w:rsidRPr="00CF77CD">
          <w:rPr>
            <w:i/>
            <w:iCs/>
            <w:color w:val="ED2324"/>
            <w:sz w:val="32"/>
            <w:szCs w:val="24"/>
            <w:u w:val="single"/>
            <w:lang w:eastAsia="ru-RU"/>
          </w:rPr>
          <w:t>».</w:t>
        </w:r>
      </w:hyperlink>
    </w:p>
    <w:p w:rsidR="00CF77CD" w:rsidRPr="00CF77CD" w:rsidRDefault="004808B8" w:rsidP="00CF77CD">
      <w:pPr>
        <w:spacing w:before="600" w:after="6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>
        <w:rPr>
          <w:color w:val="3C3C3C"/>
          <w:sz w:val="32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CF77CD" w:rsidRPr="00CF77CD" w:rsidRDefault="00CF77CD" w:rsidP="00CF77CD">
      <w:pPr>
        <w:spacing w:before="100" w:beforeAutospacing="1" w:after="100" w:afterAutospacing="1"/>
        <w:ind w:firstLine="0"/>
        <w:contextualSpacing w:val="0"/>
        <w:jc w:val="left"/>
        <w:outlineLvl w:val="2"/>
        <w:rPr>
          <w:b/>
          <w:bCs/>
          <w:color w:val="3C3C3C"/>
          <w:sz w:val="32"/>
          <w:szCs w:val="27"/>
          <w:lang w:eastAsia="ru-RU"/>
        </w:rPr>
      </w:pPr>
      <w:r w:rsidRPr="00CF77CD">
        <w:rPr>
          <w:b/>
          <w:bCs/>
          <w:color w:val="3C3C3C"/>
          <w:sz w:val="32"/>
          <w:szCs w:val="27"/>
          <w:lang w:eastAsia="ru-RU"/>
        </w:rPr>
        <w:t>Забота об аудитории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В социальных сетях, на фоне ситуации с коронавирусом, распространяется очень много информации – как объективной, так и фейковой. Все чаще звучит термин «</w:t>
      </w:r>
      <w:proofErr w:type="spellStart"/>
      <w:r w:rsidRPr="00CF77CD">
        <w:rPr>
          <w:color w:val="3C3C3C"/>
          <w:sz w:val="32"/>
          <w:szCs w:val="24"/>
          <w:lang w:eastAsia="ru-RU"/>
        </w:rPr>
        <w:t>инфодемия</w:t>
      </w:r>
      <w:proofErr w:type="spellEnd"/>
      <w:r w:rsidRPr="00CF77CD">
        <w:rPr>
          <w:color w:val="3C3C3C"/>
          <w:sz w:val="32"/>
          <w:szCs w:val="24"/>
          <w:lang w:eastAsia="ru-RU"/>
        </w:rPr>
        <w:t>» – слухи, легенды и фейки во время эпидемии. Многие сервисы дают бесплатный доступ к подпискам, количество контента увеличивается лавинообразно.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b/>
          <w:bCs/>
          <w:color w:val="3C3C3C"/>
          <w:sz w:val="32"/>
          <w:szCs w:val="24"/>
          <w:lang w:eastAsia="ru-RU"/>
        </w:rPr>
        <w:t>В этой ситуации массового перехода в онлайн нужно, прежде всего, сохранять спокойствие и вдумчиво принимать решения о том, как строить работу в Интернете и в социальных сетях, в частности.</w:t>
      </w:r>
      <w:r w:rsidRPr="00CF77CD">
        <w:rPr>
          <w:color w:val="3C3C3C"/>
          <w:sz w:val="32"/>
          <w:szCs w:val="24"/>
          <w:lang w:eastAsia="ru-RU"/>
        </w:rPr>
        <w:t> </w:t>
      </w:r>
      <w:r w:rsidRPr="00CF77CD">
        <w:rPr>
          <w:b/>
          <w:bCs/>
          <w:color w:val="3C3C3C"/>
          <w:sz w:val="32"/>
          <w:szCs w:val="24"/>
          <w:lang w:eastAsia="ru-RU"/>
        </w:rPr>
        <w:t>Эйфория от обилия контента быстро пройдет, тем более что возможность уйти в самоизоляцию и работать из дома есть далеко не всех.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Стоит также помнить о том, что как минимум до середины апреля дети переходят на домашнее обучение, что, безусловно, внесет коррективы в привычное расписание и график дня семей. Учреждения культуры могут помочь родителям и учителям, предлагая релевантный контент, проводя специальные занятия, оказывая методическую поддержку.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lastRenderedPageBreak/>
        <w:t>Закрытие учреждений на карантин не означает, к сожалению, что посетители сразу начнут обращаться к онлайн-ресурсам. Алгоритмы вывода новостей в социальных сетях никто не отменял. Тем не менее, в наших силах предложить посетителям способы оставаться на связи. Для этого необходимо пересмотреть контент-план.</w:t>
      </w:r>
    </w:p>
    <w:p w:rsidR="00CF77CD" w:rsidRPr="00CF77CD" w:rsidRDefault="004808B8" w:rsidP="00CF77CD">
      <w:pPr>
        <w:spacing w:before="600" w:after="6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>
        <w:rPr>
          <w:color w:val="3C3C3C"/>
          <w:sz w:val="32"/>
          <w:szCs w:val="24"/>
          <w:lang w:eastAsia="ru-RU"/>
        </w:rPr>
        <w:pict>
          <v:rect id="_x0000_i1028" style="width:0;height:.75pt" o:hralign="center" o:hrstd="t" o:hr="t" fillcolor="#a0a0a0" stroked="f"/>
        </w:pict>
      </w:r>
    </w:p>
    <w:p w:rsidR="00CF77CD" w:rsidRPr="00CF77CD" w:rsidRDefault="00CF77CD" w:rsidP="00CF77CD">
      <w:pPr>
        <w:spacing w:before="100" w:beforeAutospacing="1" w:after="100" w:afterAutospacing="1"/>
        <w:ind w:firstLine="0"/>
        <w:contextualSpacing w:val="0"/>
        <w:jc w:val="left"/>
        <w:outlineLvl w:val="2"/>
        <w:rPr>
          <w:b/>
          <w:bCs/>
          <w:color w:val="3C3C3C"/>
          <w:sz w:val="32"/>
          <w:szCs w:val="27"/>
          <w:lang w:eastAsia="ru-RU"/>
        </w:rPr>
      </w:pPr>
      <w:r w:rsidRPr="00CF77CD">
        <w:rPr>
          <w:b/>
          <w:bCs/>
          <w:color w:val="3C3C3C"/>
          <w:sz w:val="32"/>
          <w:szCs w:val="27"/>
          <w:lang w:eastAsia="ru-RU"/>
        </w:rPr>
        <w:t>Рекомендации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Так как существует вероятность, что доступ в учреждения культуры будет ограничен и для сотрудников, стоит сделать запас контента – скачать/сфотографировать нужные предметы/детали интерьера/окружающее пространство. По возможности обеспечить удаленный доступ к базе данных, если такая имеется. Ориентируйтесь на 20–30 фотографий, чтобы иметь возможность делать публикации не менее месяца.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Пересмотрите публикации, сделанные ранее, что-то наверняка можно повторить.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 xml:space="preserve">Если вы продолжаете работать в учреждении, то можно списать небольшие вертикальные видео, показывающие, что происходит там сейчас. При наличии технической возможности можно сделать </w:t>
      </w:r>
      <w:proofErr w:type="spellStart"/>
      <w:r w:rsidRPr="00CF77CD">
        <w:rPr>
          <w:color w:val="3C3C3C"/>
          <w:sz w:val="32"/>
          <w:szCs w:val="24"/>
          <w:lang w:eastAsia="ru-RU"/>
        </w:rPr>
        <w:t>стрим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 «выставки одной картины», как это выполнено в Государственной Третьяковской галерее.</w:t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lastRenderedPageBreak/>
        <w:drawing>
          <wp:inline distT="0" distB="0" distL="0" distR="0" wp14:anchorId="00F4B54C" wp14:editId="111921A5">
            <wp:extent cx="5534025" cy="9601200"/>
            <wp:effectExtent l="0" t="0" r="9525" b="0"/>
            <wp:docPr id="5" name="Рисунок 5" descr="https://pro.culture.ru/uploads/full/bc107939e18bd110759d4c96615dc7c0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.culture.ru/uploads/full/bc107939e18bd110759d4c96615dc7c0_w2048_h204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lastRenderedPageBreak/>
        <w:drawing>
          <wp:inline distT="0" distB="0" distL="0" distR="0" wp14:anchorId="46DBD457" wp14:editId="657B8412">
            <wp:extent cx="5999480" cy="2594115"/>
            <wp:effectExtent l="0" t="0" r="1270" b="0"/>
            <wp:docPr id="6" name="Рисунок 6" descr="https://pro.culture.ru/uploads/full/ee675667711df783591cf48d6ba818d6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.culture.ru/uploads/full/ee675667711df783591cf48d6ba818d6_w2048_h204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98" cy="26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</w:p>
    <w:p w:rsidR="00CF77CD" w:rsidRPr="00CF77CD" w:rsidRDefault="00CF77CD" w:rsidP="00CF77CD">
      <w:pPr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Продумайте выход в прямой эфир. Это могут быть экскурсии, лекции, мастер-классы.</w:t>
      </w:r>
      <w:r w:rsidRPr="00CF77CD">
        <w:rPr>
          <w:color w:val="3C3C3C"/>
          <w:sz w:val="32"/>
          <w:szCs w:val="24"/>
          <w:lang w:eastAsia="ru-RU"/>
        </w:rPr>
        <w:br/>
      </w:r>
      <w:r w:rsidRPr="00CF77CD">
        <w:rPr>
          <w:color w:val="3C3C3C"/>
          <w:sz w:val="32"/>
          <w:szCs w:val="24"/>
          <w:lang w:eastAsia="ru-RU"/>
        </w:rPr>
        <w:br/>
        <w:t>Поддерживайте российские и международные хештеги, объединяющие сотрудников учреждений культуры, прежде всего музеев. Вот хештеги, которые активно используются в «Твиттере» и «Инстаграме».</w:t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drawing>
          <wp:inline distT="0" distB="0" distL="0" distR="0" wp14:anchorId="332A0739" wp14:editId="779B54BC">
            <wp:extent cx="2990850" cy="4668394"/>
            <wp:effectExtent l="0" t="0" r="0" b="0"/>
            <wp:docPr id="11" name="Рисунок 11" descr="https://pro.culture.ru/uploads/full/fbd5ff2bc0b96ee2b2dd66a6598db013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.culture.ru/uploads/full/fbd5ff2bc0b96ee2b2dd66a6598db013_w2048_h204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0" cy="46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</w:p>
    <w:p w:rsidR="00CF77CD" w:rsidRPr="00CF77CD" w:rsidRDefault="00CF77CD" w:rsidP="00CF77CD">
      <w:pPr>
        <w:spacing w:before="100" w:beforeAutospacing="1" w:after="100" w:afterAutospacing="1"/>
        <w:ind w:firstLine="0"/>
        <w:contextualSpacing w:val="0"/>
        <w:jc w:val="left"/>
        <w:outlineLvl w:val="2"/>
        <w:rPr>
          <w:b/>
          <w:bCs/>
          <w:color w:val="3C3C3C"/>
          <w:sz w:val="32"/>
          <w:szCs w:val="27"/>
          <w:lang w:eastAsia="ru-RU"/>
        </w:rPr>
      </w:pPr>
      <w:r w:rsidRPr="00CF77CD">
        <w:rPr>
          <w:b/>
          <w:bCs/>
          <w:color w:val="3C3C3C"/>
          <w:sz w:val="32"/>
          <w:szCs w:val="27"/>
          <w:lang w:eastAsia="ru-RU"/>
        </w:rPr>
        <w:t>Как перевести запланированные мероприятия в онлайн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b/>
          <w:bCs/>
          <w:color w:val="3C3C3C"/>
          <w:sz w:val="32"/>
          <w:szCs w:val="24"/>
          <w:lang w:eastAsia="ru-RU"/>
        </w:rPr>
        <w:t>Вариант 1. Вы можете обеспечить проведение мероприятия, непосредственно находясь в учреждении</w:t>
      </w:r>
    </w:p>
    <w:p w:rsidR="00CF77CD" w:rsidRPr="00CF77CD" w:rsidRDefault="00CF77CD" w:rsidP="00CF77CD">
      <w:pPr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 xml:space="preserve">Если требуется активное участие подписчиков в режиме реального времени (например, это мастер-класс или урок), то для проведения подойдёт приложение ZOOM. В бесплатной версии есть ограничение по продолжительности сессии – не более 40 минут, однако по окончании этого времени можно сделать звонок заново. Каждый участник может выйти в эфир с видео, показать презентацию. Есть приложение для смартфонов и версия для ПК. Если вместе с ведущим на занятии присутствует не более четырех участников, можно использовать бесплатную версию отечественного сервиса webinar.ru. Групповые видеозвонки доступны в </w:t>
      </w:r>
      <w:proofErr w:type="spellStart"/>
      <w:r w:rsidRPr="00CF77CD">
        <w:rPr>
          <w:color w:val="3C3C3C"/>
          <w:sz w:val="32"/>
          <w:szCs w:val="24"/>
          <w:lang w:eastAsia="ru-RU"/>
        </w:rPr>
        <w:t>Skype</w:t>
      </w:r>
      <w:proofErr w:type="spellEnd"/>
      <w:r w:rsidRPr="00CF77CD">
        <w:rPr>
          <w:color w:val="3C3C3C"/>
          <w:sz w:val="32"/>
          <w:szCs w:val="24"/>
          <w:lang w:eastAsia="ru-RU"/>
        </w:rPr>
        <w:t>. Мессенджер «Там-там», принадлежащий «Одноклассникам», также объявил о тестировании групповых звонков в чатах.</w:t>
      </w:r>
      <w:r w:rsidRPr="00CF77CD">
        <w:rPr>
          <w:color w:val="3C3C3C"/>
          <w:sz w:val="32"/>
          <w:szCs w:val="24"/>
          <w:lang w:eastAsia="ru-RU"/>
        </w:rPr>
        <w:br/>
      </w:r>
      <w:r w:rsidRPr="00CF77CD">
        <w:rPr>
          <w:color w:val="3C3C3C"/>
          <w:sz w:val="32"/>
          <w:szCs w:val="24"/>
          <w:lang w:eastAsia="ru-RU"/>
        </w:rPr>
        <w:br/>
        <w:t xml:space="preserve">Если для мероприятия достаточно участия в </w:t>
      </w:r>
      <w:proofErr w:type="spellStart"/>
      <w:r w:rsidRPr="00CF77CD">
        <w:rPr>
          <w:color w:val="3C3C3C"/>
          <w:sz w:val="32"/>
          <w:szCs w:val="24"/>
          <w:lang w:eastAsia="ru-RU"/>
        </w:rPr>
        <w:t>стриме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 с помощью комментариев, можно провести онлайн-трансляции (в «Фейсбуке» и в «Инстаграме» можно провести их вдвоем, то есть с двух разных личных аккаунтов). Для цикла мероприятий подойдет формат закрытой группы в «Фейсбуке» или во «</w:t>
      </w:r>
      <w:proofErr w:type="spellStart"/>
      <w:r w:rsidRPr="00CF77CD">
        <w:rPr>
          <w:color w:val="3C3C3C"/>
          <w:sz w:val="32"/>
          <w:szCs w:val="24"/>
          <w:lang w:eastAsia="ru-RU"/>
        </w:rPr>
        <w:t>ВКонтакте</w:t>
      </w:r>
      <w:proofErr w:type="spellEnd"/>
      <w:r w:rsidRPr="00CF77CD">
        <w:rPr>
          <w:color w:val="3C3C3C"/>
          <w:sz w:val="32"/>
          <w:szCs w:val="24"/>
          <w:lang w:eastAsia="ru-RU"/>
        </w:rPr>
        <w:t>», или же закрытый аккаунт в «Инстаграме». Кстати, после создания группы в «Фейсбуке» можно выбрать тип «социальное обучение», что даст инструменты для организации учебного процесса. Контент можно будет разделить на модули.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br/>
        <w:t xml:space="preserve">Если онлайн-трансляции не планируются, можно использовать </w:t>
      </w:r>
      <w:proofErr w:type="spellStart"/>
      <w:r w:rsidRPr="00CF77CD">
        <w:rPr>
          <w:color w:val="3C3C3C"/>
          <w:sz w:val="32"/>
          <w:szCs w:val="24"/>
          <w:lang w:eastAsia="ru-RU"/>
        </w:rPr>
        <w:t>Google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 </w:t>
      </w:r>
      <w:proofErr w:type="spellStart"/>
      <w:r w:rsidRPr="00CF77CD">
        <w:rPr>
          <w:color w:val="3C3C3C"/>
          <w:sz w:val="32"/>
          <w:szCs w:val="24"/>
          <w:lang w:eastAsia="ru-RU"/>
        </w:rPr>
        <w:t>Classroom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. По функционалу он напоминает группу в Фейсбуке: можно публиковать посты в основной ленте, также есть инструменты для создания заданий и тестирования. Кстати, у </w:t>
      </w:r>
      <w:proofErr w:type="spellStart"/>
      <w:r w:rsidRPr="00CF77CD">
        <w:rPr>
          <w:color w:val="3C3C3C"/>
          <w:sz w:val="32"/>
          <w:szCs w:val="24"/>
          <w:lang w:eastAsia="ru-RU"/>
        </w:rPr>
        <w:t>Google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 тоже есть сервис для звонков – </w:t>
      </w:r>
      <w:proofErr w:type="spellStart"/>
      <w:r w:rsidRPr="00CF77CD">
        <w:rPr>
          <w:color w:val="3C3C3C"/>
          <w:sz w:val="32"/>
          <w:szCs w:val="24"/>
          <w:lang w:eastAsia="ru-RU"/>
        </w:rPr>
        <w:t>Hangsout</w:t>
      </w:r>
      <w:proofErr w:type="spellEnd"/>
      <w:r w:rsidRPr="00CF77CD">
        <w:rPr>
          <w:color w:val="3C3C3C"/>
          <w:sz w:val="32"/>
          <w:szCs w:val="24"/>
          <w:lang w:eastAsia="ru-RU"/>
        </w:rPr>
        <w:t xml:space="preserve">, а трансляции можно вести на </w:t>
      </w:r>
      <w:proofErr w:type="spellStart"/>
      <w:r w:rsidRPr="00CF77CD">
        <w:rPr>
          <w:color w:val="3C3C3C"/>
          <w:sz w:val="32"/>
          <w:szCs w:val="24"/>
          <w:lang w:eastAsia="ru-RU"/>
        </w:rPr>
        <w:t>YouTube</w:t>
      </w:r>
      <w:proofErr w:type="spellEnd"/>
      <w:r w:rsidRPr="00CF77CD">
        <w:rPr>
          <w:color w:val="3C3C3C"/>
          <w:sz w:val="32"/>
          <w:szCs w:val="24"/>
          <w:lang w:eastAsia="ru-RU"/>
        </w:rPr>
        <w:t>.</w:t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lastRenderedPageBreak/>
        <w:drawing>
          <wp:inline distT="0" distB="0" distL="0" distR="0" wp14:anchorId="18A1F3FE" wp14:editId="60E400D1">
            <wp:extent cx="5971136" cy="2836416"/>
            <wp:effectExtent l="0" t="0" r="0" b="2540"/>
            <wp:docPr id="17" name="Рисунок 17" descr="https://pro.culture.ru/uploads/full/a8d3fadd01d5e13e98a4b80fd1bbb932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.culture.ru/uploads/full/a8d3fadd01d5e13e98a4b80fd1bbb932_w2048_h20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50" cy="28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drawing>
          <wp:inline distT="0" distB="0" distL="0" distR="0" wp14:anchorId="181A28F3" wp14:editId="6ABB2B3C">
            <wp:extent cx="6019800" cy="2940971"/>
            <wp:effectExtent l="0" t="0" r="0" b="0"/>
            <wp:docPr id="18" name="Рисунок 18" descr="https://pro.culture.ru/uploads/full/2fbe992f1d1dbcce15e0a9fd3de3d590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.culture.ru/uploads/full/2fbe992f1d1dbcce15e0a9fd3de3d590_w2048_h20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78" cy="294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drawing>
          <wp:inline distT="0" distB="0" distL="0" distR="0" wp14:anchorId="3EA1A54E" wp14:editId="46F89192">
            <wp:extent cx="5972175" cy="2836910"/>
            <wp:effectExtent l="0" t="0" r="0" b="1905"/>
            <wp:docPr id="19" name="Рисунок 19" descr="https://pro.culture.ru/uploads/full/a8d3fadd01d5e13e98a4b80fd1bbb932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.culture.ru/uploads/full/a8d3fadd01d5e13e98a4b80fd1bbb932_w2048_h20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68" cy="28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lastRenderedPageBreak/>
        <w:drawing>
          <wp:inline distT="0" distB="0" distL="0" distR="0" wp14:anchorId="5A4F6F8F" wp14:editId="03164B38">
            <wp:extent cx="6067425" cy="2964238"/>
            <wp:effectExtent l="0" t="0" r="0" b="7620"/>
            <wp:docPr id="20" name="Рисунок 20" descr="https://pro.culture.ru/uploads/full/2fbe992f1d1dbcce15e0a9fd3de3d590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.culture.ru/uploads/full/2fbe992f1d1dbcce15e0a9fd3de3d590_w2048_h20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74" cy="297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drawing>
          <wp:inline distT="0" distB="0" distL="0" distR="0" wp14:anchorId="3477B311" wp14:editId="7CBE735A">
            <wp:extent cx="5800725" cy="2755467"/>
            <wp:effectExtent l="0" t="0" r="0" b="6985"/>
            <wp:docPr id="21" name="Рисунок 21" descr="https://pro.culture.ru/uploads/full/a8d3fadd01d5e13e98a4b80fd1bbb932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.culture.ru/uploads/full/a8d3fadd01d5e13e98a4b80fd1bbb932_w2048_h20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29" cy="27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hd w:val="clear" w:color="auto" w:fill="FFFFFF"/>
        <w:ind w:firstLine="0"/>
        <w:contextualSpacing w:val="0"/>
        <w:jc w:val="center"/>
        <w:rPr>
          <w:color w:val="3C3C3C"/>
          <w:sz w:val="32"/>
          <w:szCs w:val="24"/>
          <w:lang w:eastAsia="ru-RU"/>
        </w:rPr>
      </w:pPr>
      <w:r w:rsidRPr="00CF77CD">
        <w:rPr>
          <w:noProof/>
          <w:color w:val="3C3C3C"/>
          <w:sz w:val="32"/>
          <w:szCs w:val="24"/>
          <w:lang w:eastAsia="ru-RU"/>
        </w:rPr>
        <w:drawing>
          <wp:inline distT="0" distB="0" distL="0" distR="0" wp14:anchorId="6F1D5F27" wp14:editId="040B4D7D">
            <wp:extent cx="5524500" cy="2698992"/>
            <wp:effectExtent l="0" t="0" r="0" b="6350"/>
            <wp:docPr id="22" name="Рисунок 22" descr="https://pro.culture.ru/uploads/full/2fbe992f1d1dbcce15e0a9fd3de3d590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.culture.ru/uploads/full/2fbe992f1d1dbcce15e0a9fd3de3d590_w2048_h20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55" cy="27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b/>
          <w:bCs/>
          <w:color w:val="3C3C3C"/>
          <w:sz w:val="32"/>
          <w:szCs w:val="24"/>
          <w:lang w:eastAsia="ru-RU"/>
        </w:rPr>
        <w:t>Вариант 2.</w:t>
      </w:r>
      <w:r w:rsidRPr="00CF77CD">
        <w:rPr>
          <w:color w:val="3C3C3C"/>
          <w:sz w:val="32"/>
          <w:szCs w:val="24"/>
          <w:lang w:eastAsia="ru-RU"/>
        </w:rPr>
        <w:t> </w:t>
      </w:r>
      <w:r w:rsidRPr="00CF77CD">
        <w:rPr>
          <w:b/>
          <w:bCs/>
          <w:color w:val="3C3C3C"/>
          <w:sz w:val="32"/>
          <w:szCs w:val="24"/>
          <w:lang w:eastAsia="ru-RU"/>
        </w:rPr>
        <w:t>Проведение мероприятий из дома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lastRenderedPageBreak/>
        <w:t>Если вы будете проводить занятия из дома, то можно использовать мессенджеры и закрытые группы в них. Самый удобный мессенджер для этого – «</w:t>
      </w:r>
      <w:proofErr w:type="spellStart"/>
      <w:r w:rsidRPr="00CF77CD">
        <w:rPr>
          <w:b/>
          <w:bCs/>
          <w:color w:val="3C3C3C"/>
          <w:sz w:val="32"/>
          <w:szCs w:val="24"/>
          <w:lang w:eastAsia="ru-RU"/>
        </w:rPr>
        <w:t>Телеграм</w:t>
      </w:r>
      <w:proofErr w:type="spellEnd"/>
      <w:r w:rsidRPr="00CF77CD">
        <w:rPr>
          <w:b/>
          <w:bCs/>
          <w:color w:val="3C3C3C"/>
          <w:sz w:val="32"/>
          <w:szCs w:val="24"/>
          <w:lang w:eastAsia="ru-RU"/>
        </w:rPr>
        <w:t>»</w:t>
      </w:r>
      <w:r w:rsidRPr="00CF77CD">
        <w:rPr>
          <w:color w:val="3C3C3C"/>
          <w:sz w:val="32"/>
          <w:szCs w:val="24"/>
          <w:lang w:eastAsia="ru-RU"/>
        </w:rPr>
        <w:t>. Кстати, популярные блогеры используют именно его для проведения курсов и марафонов. В группу или канал можно добавлять видео, голосовые сообщения, тесты. Удобный формат: канал с просветительским контентом и чат, в котором можно общаться с участниками. Групповой чат можно также организовать </w:t>
      </w:r>
      <w:r w:rsidRPr="00CF77CD">
        <w:rPr>
          <w:b/>
          <w:bCs/>
          <w:color w:val="3C3C3C"/>
          <w:sz w:val="32"/>
          <w:szCs w:val="24"/>
          <w:lang w:eastAsia="ru-RU"/>
        </w:rPr>
        <w:t xml:space="preserve">в </w:t>
      </w:r>
      <w:proofErr w:type="spellStart"/>
      <w:r w:rsidRPr="00CF77CD">
        <w:rPr>
          <w:b/>
          <w:bCs/>
          <w:color w:val="3C3C3C"/>
          <w:sz w:val="32"/>
          <w:szCs w:val="24"/>
          <w:lang w:eastAsia="ru-RU"/>
        </w:rPr>
        <w:t>Whatsapp</w:t>
      </w:r>
      <w:proofErr w:type="spellEnd"/>
      <w:r w:rsidRPr="00CF77CD">
        <w:rPr>
          <w:b/>
          <w:bCs/>
          <w:color w:val="3C3C3C"/>
          <w:sz w:val="32"/>
          <w:szCs w:val="24"/>
          <w:lang w:eastAsia="ru-RU"/>
        </w:rPr>
        <w:t xml:space="preserve"> и </w:t>
      </w:r>
      <w:proofErr w:type="spellStart"/>
      <w:r w:rsidRPr="00CF77CD">
        <w:rPr>
          <w:b/>
          <w:bCs/>
          <w:color w:val="3C3C3C"/>
          <w:sz w:val="32"/>
          <w:szCs w:val="24"/>
          <w:lang w:eastAsia="ru-RU"/>
        </w:rPr>
        <w:t>Viber</w:t>
      </w:r>
      <w:proofErr w:type="spellEnd"/>
      <w:r w:rsidRPr="00CF77CD">
        <w:rPr>
          <w:color w:val="3C3C3C"/>
          <w:sz w:val="32"/>
          <w:szCs w:val="24"/>
          <w:lang w:eastAsia="ru-RU"/>
        </w:rPr>
        <w:t>.</w:t>
      </w:r>
    </w:p>
    <w:p w:rsidR="00CF77CD" w:rsidRPr="00CF77CD" w:rsidRDefault="00CF77CD" w:rsidP="00CF77CD">
      <w:pPr>
        <w:ind w:firstLine="0"/>
        <w:contextualSpacing w:val="0"/>
        <w:jc w:val="left"/>
        <w:outlineLvl w:val="3"/>
        <w:rPr>
          <w:b/>
          <w:bCs/>
          <w:color w:val="3C3C3C"/>
          <w:sz w:val="32"/>
          <w:szCs w:val="27"/>
          <w:lang w:eastAsia="ru-RU"/>
        </w:rPr>
      </w:pPr>
      <w:r w:rsidRPr="00CF77CD">
        <w:rPr>
          <w:b/>
          <w:bCs/>
          <w:color w:val="3C3C3C"/>
          <w:sz w:val="32"/>
          <w:szCs w:val="27"/>
          <w:lang w:eastAsia="ru-RU"/>
        </w:rPr>
        <w:t>Подборки контента</w:t>
      </w:r>
    </w:p>
    <w:p w:rsidR="00CF77CD" w:rsidRP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color w:val="3C3C3C"/>
          <w:sz w:val="32"/>
          <w:szCs w:val="24"/>
          <w:lang w:eastAsia="ru-RU"/>
        </w:rPr>
        <w:t>Если в учреждении нет собственного цифрового контента, можно обратиться к уже собранным спискам и коллекциям:</w:t>
      </w:r>
    </w:p>
    <w:p w:rsidR="00CF77CD" w:rsidRPr="00CF77CD" w:rsidRDefault="004808B8" w:rsidP="00CF77CD">
      <w:pPr>
        <w:numPr>
          <w:ilvl w:val="0"/>
          <w:numId w:val="4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hyperlink r:id="rId11" w:tgtFrame="_blank" w:history="1">
        <w:r w:rsidR="00CF77CD" w:rsidRPr="00CF77CD">
          <w:rPr>
            <w:color w:val="ED2324"/>
            <w:sz w:val="32"/>
            <w:szCs w:val="24"/>
            <w:u w:val="single"/>
            <w:lang w:eastAsia="ru-RU"/>
          </w:rPr>
          <w:t>«Не выходи из комнаты»: большая подборка материалов для ваших подписчиков от «</w:t>
        </w:r>
        <w:proofErr w:type="spellStart"/>
        <w:r w:rsidR="00CF77CD" w:rsidRPr="00CF77CD">
          <w:rPr>
            <w:color w:val="ED2324"/>
            <w:sz w:val="32"/>
            <w:szCs w:val="24"/>
            <w:u w:val="single"/>
            <w:lang w:eastAsia="ru-RU"/>
          </w:rPr>
          <w:t>Культуры.РФ</w:t>
        </w:r>
        <w:proofErr w:type="spellEnd"/>
        <w:r w:rsidR="00CF77CD" w:rsidRPr="00CF77CD">
          <w:rPr>
            <w:color w:val="ED2324"/>
            <w:sz w:val="32"/>
            <w:szCs w:val="24"/>
            <w:u w:val="single"/>
            <w:lang w:eastAsia="ru-RU"/>
          </w:rPr>
          <w:t>»</w:t>
        </w:r>
      </w:hyperlink>
      <w:r w:rsidR="00CF77CD" w:rsidRPr="00CF77CD">
        <w:rPr>
          <w:color w:val="3C3C3C"/>
          <w:sz w:val="32"/>
          <w:szCs w:val="24"/>
          <w:lang w:eastAsia="ru-RU"/>
        </w:rPr>
        <w:t>;</w:t>
      </w:r>
    </w:p>
    <w:p w:rsidR="00CF77CD" w:rsidRPr="00CF77CD" w:rsidRDefault="004808B8" w:rsidP="00CF77CD">
      <w:pPr>
        <w:numPr>
          <w:ilvl w:val="0"/>
          <w:numId w:val="4"/>
        </w:numPr>
        <w:spacing w:before="100" w:beforeAutospacing="1" w:after="100" w:afterAutospacing="1"/>
        <w:contextualSpacing w:val="0"/>
        <w:jc w:val="left"/>
        <w:rPr>
          <w:color w:val="3C3C3C"/>
          <w:sz w:val="32"/>
          <w:szCs w:val="24"/>
          <w:lang w:eastAsia="ru-RU"/>
        </w:rPr>
      </w:pPr>
      <w:hyperlink r:id="rId12" w:tgtFrame="_blank" w:history="1">
        <w:r w:rsidR="00CF77CD" w:rsidRPr="00CF77CD">
          <w:rPr>
            <w:color w:val="ED2324"/>
            <w:sz w:val="32"/>
            <w:szCs w:val="24"/>
            <w:u w:val="single"/>
            <w:lang w:eastAsia="ru-RU"/>
          </w:rPr>
          <w:t>Зарубежные музеи: онлайн-коллекции и цифровые проекты</w:t>
        </w:r>
      </w:hyperlink>
      <w:r w:rsidR="00CF77CD" w:rsidRPr="00CF77CD">
        <w:rPr>
          <w:color w:val="3C3C3C"/>
          <w:sz w:val="32"/>
          <w:szCs w:val="24"/>
          <w:lang w:eastAsia="ru-RU"/>
        </w:rPr>
        <w:t>.</w:t>
      </w:r>
    </w:p>
    <w:p w:rsidR="00CF77CD" w:rsidRDefault="00CF77CD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  <w:r w:rsidRPr="00CF77CD">
        <w:rPr>
          <w:b/>
          <w:bCs/>
          <w:color w:val="3C3C3C"/>
          <w:sz w:val="32"/>
          <w:szCs w:val="24"/>
          <w:lang w:eastAsia="ru-RU"/>
        </w:rPr>
        <w:t>В момент кризиса очень важно поддерживать друг друга, предлагать помощь, заботиться о тех, кому сложнее, чем вам. </w:t>
      </w:r>
      <w:r w:rsidRPr="00CF77CD">
        <w:rPr>
          <w:color w:val="3C3C3C"/>
          <w:sz w:val="32"/>
          <w:szCs w:val="24"/>
          <w:lang w:eastAsia="ru-RU"/>
        </w:rPr>
        <w:t>Используйте возможности групп проекта «</w:t>
      </w:r>
      <w:proofErr w:type="spellStart"/>
      <w:r w:rsidRPr="00CF77CD">
        <w:rPr>
          <w:color w:val="3C3C3C"/>
          <w:sz w:val="32"/>
          <w:szCs w:val="24"/>
          <w:lang w:eastAsia="ru-RU"/>
        </w:rPr>
        <w:t>PRO.Культура.РФ</w:t>
      </w:r>
      <w:proofErr w:type="spellEnd"/>
      <w:r w:rsidRPr="00CF77CD">
        <w:rPr>
          <w:color w:val="3C3C3C"/>
          <w:sz w:val="32"/>
          <w:szCs w:val="24"/>
          <w:lang w:eastAsia="ru-RU"/>
        </w:rPr>
        <w:t>», профильных и тематических групп в социальных сетях, где общаются сотрудники учреждений культуры, для обсуждения совместных акций. Не стесняйтесь просить о помощи (например, сделать афишу, написать текст), если понимаете, что ваши ресурсы ограничены. Вместе мы достойно справимся со всеми трудностями.</w:t>
      </w: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p w:rsidR="005F44FB" w:rsidRDefault="005F44FB" w:rsidP="00CF77CD">
      <w:pPr>
        <w:spacing w:before="300" w:after="300"/>
        <w:ind w:firstLine="0"/>
        <w:contextualSpacing w:val="0"/>
        <w:jc w:val="left"/>
        <w:rPr>
          <w:color w:val="3C3C3C"/>
          <w:sz w:val="32"/>
          <w:szCs w:val="24"/>
          <w:lang w:eastAsia="ru-RU"/>
        </w:rPr>
      </w:pPr>
    </w:p>
    <w:sectPr w:rsidR="005F44FB" w:rsidSect="00CF77CD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44DF4"/>
    <w:multiLevelType w:val="multilevel"/>
    <w:tmpl w:val="C088B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8165F6"/>
    <w:multiLevelType w:val="multilevel"/>
    <w:tmpl w:val="D70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26298A"/>
    <w:multiLevelType w:val="multilevel"/>
    <w:tmpl w:val="9774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7F18F8"/>
    <w:multiLevelType w:val="multilevel"/>
    <w:tmpl w:val="109CA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CD"/>
    <w:rsid w:val="004808B8"/>
    <w:rsid w:val="00573E8C"/>
    <w:rsid w:val="005F44FB"/>
    <w:rsid w:val="00727125"/>
    <w:rsid w:val="007639D3"/>
    <w:rsid w:val="00CF77CD"/>
    <w:rsid w:val="00D443F8"/>
    <w:rsid w:val="00F8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98FD2AE-3B11-4DF8-994E-B94E13433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13A8"/>
    <w:pPr>
      <w:spacing w:after="0" w:line="240" w:lineRule="auto"/>
      <w:ind w:firstLine="709"/>
      <w:contextualSpacing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12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7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2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719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5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9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5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01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0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33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44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7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926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863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14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18128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0" w:color="EEEEEE"/>
                                <w:right w:val="none" w:sz="0" w:space="0" w:color="auto"/>
                              </w:divBdr>
                              <w:divsChild>
                                <w:div w:id="2633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4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57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65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50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37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7802891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0" w:color="EEEEEE"/>
                                <w:right w:val="none" w:sz="0" w:space="0" w:color="auto"/>
                              </w:divBdr>
                              <w:divsChild>
                                <w:div w:id="122941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37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74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28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46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1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52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6635506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0" w:color="EEEEEE"/>
                                <w:right w:val="none" w:sz="0" w:space="0" w:color="auto"/>
                              </w:divBdr>
                              <w:divsChild>
                                <w:div w:id="101897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71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23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8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93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41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10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14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1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02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mcn.edu/a-guide-to-virtual-museum-resourc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.culture.ru/blog/503" TargetMode="External"/><Relationship Id="rId5" Type="http://schemas.openxmlformats.org/officeDocument/2006/relationships/hyperlink" Target="https://pro.culture.ru/blog/502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Марго</dc:creator>
  <cp:keywords/>
  <dc:description/>
  <cp:lastModifiedBy>Марго</cp:lastModifiedBy>
  <cp:revision>2</cp:revision>
  <cp:lastPrinted>2020-10-15T14:11:00Z</cp:lastPrinted>
  <dcterms:created xsi:type="dcterms:W3CDTF">2021-11-22T07:05:00Z</dcterms:created>
  <dcterms:modified xsi:type="dcterms:W3CDTF">2021-11-22T07:05:00Z</dcterms:modified>
</cp:coreProperties>
</file>