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C3D18" w:rsidRPr="00527599" w:rsidTr="00881545">
        <w:tc>
          <w:tcPr>
            <w:tcW w:w="4785" w:type="dxa"/>
          </w:tcPr>
          <w:p w:rsidR="008C3D18" w:rsidRPr="00527599" w:rsidRDefault="008C3D18" w:rsidP="00881545">
            <w:pPr>
              <w:spacing w:after="0" w:line="240" w:lineRule="auto"/>
            </w:pPr>
          </w:p>
        </w:tc>
        <w:tc>
          <w:tcPr>
            <w:tcW w:w="4786" w:type="dxa"/>
          </w:tcPr>
          <w:p w:rsidR="008C3D18" w:rsidRPr="00527599" w:rsidRDefault="008C3D18" w:rsidP="008815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8C3D18" w:rsidRPr="00527599" w:rsidRDefault="008C3D18" w:rsidP="008815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59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C3D18" w:rsidRPr="00527599" w:rsidRDefault="008C3D18" w:rsidP="008815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 3</w:t>
            </w:r>
          </w:p>
          <w:p w:rsidR="008C3D18" w:rsidRPr="00527599" w:rsidRDefault="008C3D18" w:rsidP="008815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2018 года № 537</w:t>
            </w:r>
          </w:p>
          <w:p w:rsidR="008C3D18" w:rsidRPr="00527599" w:rsidRDefault="008C3D18" w:rsidP="00881545">
            <w:pPr>
              <w:spacing w:after="0" w:line="240" w:lineRule="auto"/>
            </w:pPr>
          </w:p>
        </w:tc>
      </w:tr>
      <w:tr w:rsidR="008C3D18" w:rsidRPr="00527599" w:rsidTr="00881545">
        <w:trPr>
          <w:trHeight w:val="80"/>
        </w:trPr>
        <w:tc>
          <w:tcPr>
            <w:tcW w:w="4785" w:type="dxa"/>
          </w:tcPr>
          <w:p w:rsidR="008C3D18" w:rsidRPr="00527599" w:rsidRDefault="008C3D18" w:rsidP="00881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C3D18" w:rsidRPr="00527599" w:rsidRDefault="008C3D18" w:rsidP="00881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527599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8C3D18" w:rsidRDefault="008C3D18" w:rsidP="008C3D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D18" w:rsidRPr="006A0DAF" w:rsidRDefault="008C3D18" w:rsidP="008C3D1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D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D18" w:rsidRPr="006A0DAF" w:rsidRDefault="008C3D18" w:rsidP="008C3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AF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r w:rsidRPr="006A0DAF">
        <w:rPr>
          <w:rStyle w:val="a7"/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работников </w:t>
      </w:r>
      <w:r w:rsidRPr="006A0DAF">
        <w:rPr>
          <w:rStyle w:val="a7"/>
          <w:rFonts w:ascii="Times New Roman" w:hAnsi="Times New Roman" w:cs="Times New Roman"/>
          <w:sz w:val="28"/>
          <w:szCs w:val="28"/>
        </w:rPr>
        <w:t xml:space="preserve"> МБОУСОШ № 3 </w:t>
      </w: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sz w:val="28"/>
          <w:szCs w:val="28"/>
        </w:rPr>
      </w:pPr>
      <w:r w:rsidRPr="00FE2664">
        <w:rPr>
          <w:b/>
          <w:bCs/>
          <w:sz w:val="28"/>
          <w:szCs w:val="28"/>
        </w:rPr>
        <w:t>1. Общие положения</w:t>
      </w:r>
    </w:p>
    <w:p w:rsidR="00012EB5" w:rsidRPr="00DF07E7" w:rsidRDefault="008C3D18" w:rsidP="00DF07E7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E7">
        <w:rPr>
          <w:rFonts w:ascii="Times New Roman" w:hAnsi="Times New Roman" w:cs="Times New Roman"/>
          <w:sz w:val="28"/>
          <w:szCs w:val="28"/>
        </w:rPr>
        <w:t xml:space="preserve"> </w:t>
      </w:r>
      <w:r w:rsidR="00012EB5" w:rsidRPr="00DF07E7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DF07E7">
        <w:rPr>
          <w:rFonts w:ascii="Times New Roman" w:hAnsi="Times New Roman" w:cs="Times New Roman"/>
          <w:sz w:val="28"/>
          <w:szCs w:val="28"/>
        </w:rPr>
        <w:t xml:space="preserve">противодействию коррупции и </w:t>
      </w:r>
      <w:r w:rsidR="00012EB5" w:rsidRPr="00DF07E7">
        <w:rPr>
          <w:rFonts w:ascii="Times New Roman" w:hAnsi="Times New Roman" w:cs="Times New Roman"/>
          <w:sz w:val="28"/>
          <w:szCs w:val="28"/>
        </w:rPr>
        <w:t xml:space="preserve">урегулированию конфликта </w:t>
      </w:r>
      <w:r w:rsidRPr="00DF07E7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 w:rsidR="00A11EB7" w:rsidRPr="00DF07E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Pr="00DF07E7">
        <w:rPr>
          <w:rFonts w:ascii="Times New Roman" w:hAnsi="Times New Roman" w:cs="Times New Roman"/>
          <w:sz w:val="28"/>
          <w:szCs w:val="28"/>
        </w:rPr>
        <w:t xml:space="preserve"> 3</w:t>
      </w:r>
      <w:r w:rsidR="00A11EB7" w:rsidRPr="00DF0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</w:t>
      </w:r>
      <w:r w:rsidR="00012EB5" w:rsidRPr="00DF07E7">
        <w:rPr>
          <w:rFonts w:ascii="Times New Roman" w:hAnsi="Times New Roman" w:cs="Times New Roman"/>
          <w:sz w:val="28"/>
          <w:szCs w:val="28"/>
        </w:rPr>
        <w:t>(далее</w:t>
      </w:r>
      <w:r w:rsidRPr="00DF07E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012EB5" w:rsidRPr="00DF07E7">
        <w:rPr>
          <w:rFonts w:ascii="Times New Roman" w:hAnsi="Times New Roman" w:cs="Times New Roman"/>
          <w:sz w:val="28"/>
          <w:szCs w:val="28"/>
        </w:rPr>
        <w:t xml:space="preserve"> - Комиссия</w:t>
      </w:r>
      <w:r w:rsidRPr="00DF07E7">
        <w:rPr>
          <w:rFonts w:ascii="Times New Roman" w:hAnsi="Times New Roman" w:cs="Times New Roman"/>
          <w:sz w:val="28"/>
          <w:szCs w:val="28"/>
        </w:rPr>
        <w:t>, МБОУСОШ № 3</w:t>
      </w:r>
      <w:r w:rsidR="00012EB5" w:rsidRPr="00DF07E7">
        <w:rPr>
          <w:rFonts w:ascii="Times New Roman" w:hAnsi="Times New Roman" w:cs="Times New Roman"/>
          <w:sz w:val="28"/>
          <w:szCs w:val="28"/>
        </w:rPr>
        <w:t xml:space="preserve">) создана в целях </w:t>
      </w:r>
      <w:r w:rsidRPr="00DF07E7">
        <w:rPr>
          <w:rFonts w:ascii="Times New Roman" w:hAnsi="Times New Roman" w:cs="Times New Roman"/>
          <w:sz w:val="28"/>
          <w:szCs w:val="28"/>
        </w:rPr>
        <w:t xml:space="preserve">противодействия коррупции, выявления  и устранения причин и условий, порождающих коррупцию; </w:t>
      </w:r>
      <w:r w:rsidR="00012EB5" w:rsidRPr="00DF07E7">
        <w:rPr>
          <w:rFonts w:ascii="Times New Roman" w:hAnsi="Times New Roman" w:cs="Times New Roman"/>
          <w:sz w:val="28"/>
          <w:szCs w:val="28"/>
        </w:rPr>
        <w:t>рассмотрения вопросов, связанных с урегулированием ситуаций, когда личная заинтересованн</w:t>
      </w:r>
      <w:r w:rsidRPr="00DF07E7">
        <w:rPr>
          <w:rFonts w:ascii="Times New Roman" w:hAnsi="Times New Roman" w:cs="Times New Roman"/>
          <w:sz w:val="28"/>
          <w:szCs w:val="28"/>
        </w:rPr>
        <w:t xml:space="preserve">ость работников МБОУСОШ № 3 </w:t>
      </w:r>
      <w:r w:rsidR="00012EB5" w:rsidRPr="00DF07E7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объективное исполнение ими должностных обязанностей. </w:t>
      </w:r>
    </w:p>
    <w:p w:rsidR="00012EB5" w:rsidRPr="00DF07E7" w:rsidRDefault="00012EB5" w:rsidP="00DF07E7">
      <w:pPr>
        <w:pStyle w:val="Default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B87FC6" w:rsidRPr="00DF07E7">
        <w:rPr>
          <w:color w:val="auto"/>
          <w:sz w:val="28"/>
          <w:szCs w:val="28"/>
        </w:rPr>
        <w:t>Краснодарского края</w:t>
      </w:r>
      <w:r w:rsidRPr="00DF07E7">
        <w:rPr>
          <w:color w:val="auto"/>
          <w:sz w:val="28"/>
          <w:szCs w:val="28"/>
        </w:rPr>
        <w:t>, настоящим Положением.</w:t>
      </w:r>
    </w:p>
    <w:p w:rsidR="00012EB5" w:rsidRPr="00DF07E7" w:rsidRDefault="00012EB5" w:rsidP="00DF07E7">
      <w:pPr>
        <w:pStyle w:val="Default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>Численность и персональный состав Комиссии утверждается, и изменяется приказом директора</w:t>
      </w:r>
      <w:r w:rsidR="008C3D18" w:rsidRPr="00DF07E7">
        <w:rPr>
          <w:color w:val="auto"/>
          <w:sz w:val="28"/>
          <w:szCs w:val="28"/>
        </w:rPr>
        <w:t xml:space="preserve"> МБОУСОШ № 3</w:t>
      </w:r>
      <w:r w:rsidRPr="00DF07E7">
        <w:rPr>
          <w:color w:val="auto"/>
          <w:sz w:val="28"/>
          <w:szCs w:val="28"/>
        </w:rPr>
        <w:t xml:space="preserve">. </w:t>
      </w:r>
    </w:p>
    <w:p w:rsidR="00012EB5" w:rsidRPr="00DF07E7" w:rsidRDefault="004860BB" w:rsidP="00DF07E7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 xml:space="preserve"> </w:t>
      </w:r>
      <w:r w:rsidR="00012EB5" w:rsidRPr="00DF07E7">
        <w:rPr>
          <w:color w:val="auto"/>
          <w:sz w:val="28"/>
          <w:szCs w:val="28"/>
        </w:rPr>
        <w:t xml:space="preserve">Комиссия действует на постоянной основе. </w:t>
      </w:r>
    </w:p>
    <w:p w:rsidR="00012EB5" w:rsidRPr="00DF07E7" w:rsidRDefault="00012EB5" w:rsidP="00DF07E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12EB5" w:rsidRPr="00DF07E7" w:rsidRDefault="00012EB5" w:rsidP="00DF07E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F07E7">
        <w:rPr>
          <w:b/>
          <w:bCs/>
          <w:color w:val="auto"/>
          <w:sz w:val="28"/>
          <w:szCs w:val="28"/>
        </w:rPr>
        <w:t>2. Задачи и полномочия Комиссии</w:t>
      </w:r>
    </w:p>
    <w:p w:rsidR="00FF0CAB" w:rsidRPr="00DF07E7" w:rsidRDefault="00012EB5" w:rsidP="00DF07E7">
      <w:pPr>
        <w:pStyle w:val="Default"/>
        <w:tabs>
          <w:tab w:val="left" w:pos="993"/>
        </w:tabs>
        <w:ind w:firstLine="709"/>
        <w:jc w:val="both"/>
        <w:rPr>
          <w:rStyle w:val="c2"/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>2.1.</w:t>
      </w:r>
      <w:r w:rsidRPr="00DF07E7">
        <w:rPr>
          <w:color w:val="auto"/>
          <w:sz w:val="28"/>
          <w:szCs w:val="28"/>
        </w:rPr>
        <w:tab/>
      </w:r>
      <w:r w:rsidR="00DF07E7">
        <w:rPr>
          <w:rStyle w:val="c2"/>
          <w:color w:val="auto"/>
          <w:sz w:val="28"/>
          <w:szCs w:val="28"/>
        </w:rPr>
        <w:t xml:space="preserve"> Комис</w:t>
      </w:r>
      <w:r w:rsidR="00FF0CAB" w:rsidRPr="00DF07E7">
        <w:rPr>
          <w:rStyle w:val="c2"/>
          <w:color w:val="auto"/>
          <w:sz w:val="28"/>
          <w:szCs w:val="28"/>
        </w:rPr>
        <w:t>сия осуществляет общее руководство мероприятиями, направленными на противодействие коррупции.</w:t>
      </w:r>
    </w:p>
    <w:p w:rsidR="00012EB5" w:rsidRPr="00DF07E7" w:rsidRDefault="00FF0CAB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F07E7">
        <w:rPr>
          <w:rStyle w:val="c2"/>
          <w:color w:val="auto"/>
          <w:sz w:val="28"/>
          <w:szCs w:val="28"/>
        </w:rPr>
        <w:t xml:space="preserve">2.2. </w:t>
      </w:r>
      <w:r w:rsidR="00012EB5" w:rsidRPr="00DF07E7">
        <w:rPr>
          <w:color w:val="auto"/>
          <w:sz w:val="28"/>
          <w:szCs w:val="28"/>
        </w:rPr>
        <w:t xml:space="preserve">Основными задачами Комиссии являются: </w:t>
      </w:r>
    </w:p>
    <w:p w:rsidR="004860BB" w:rsidRPr="00DF07E7" w:rsidRDefault="00012EB5" w:rsidP="00DF07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E7">
        <w:rPr>
          <w:rFonts w:ascii="Times New Roman" w:hAnsi="Times New Roman" w:cs="Times New Roman"/>
          <w:sz w:val="28"/>
          <w:szCs w:val="28"/>
        </w:rPr>
        <w:t>а)</w:t>
      </w:r>
      <w:r w:rsidR="00DF07E7" w:rsidRPr="00DF07E7">
        <w:rPr>
          <w:rFonts w:ascii="Times New Roman" w:hAnsi="Times New Roman" w:cs="Times New Roman"/>
          <w:sz w:val="28"/>
          <w:szCs w:val="28"/>
        </w:rPr>
        <w:t xml:space="preserve"> </w:t>
      </w:r>
      <w:r w:rsidR="004860BB" w:rsidRPr="00DF07E7">
        <w:rPr>
          <w:rFonts w:ascii="Times New Roman" w:hAnsi="Times New Roman" w:cs="Times New Roman"/>
          <w:sz w:val="28"/>
          <w:szCs w:val="28"/>
        </w:rPr>
        <w:t xml:space="preserve">координация деятельности школы по устранению причин коррупции и </w:t>
      </w:r>
      <w:proofErr w:type="spellStart"/>
      <w:proofErr w:type="gramStart"/>
      <w:r w:rsidR="004860BB" w:rsidRPr="00DF07E7"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 w:rsidR="004860BB" w:rsidRPr="00DF07E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="004860BB" w:rsidRPr="00DF07E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proofErr w:type="gramEnd"/>
      <w:r w:rsidR="004860BB" w:rsidRPr="00DF07E7">
        <w:rPr>
          <w:rFonts w:ascii="Times New Roman" w:hAnsi="Times New Roman" w:cs="Times New Roman"/>
          <w:sz w:val="28"/>
          <w:szCs w:val="28"/>
        </w:rPr>
        <w:t xml:space="preserve"> им способствующих, выявление и пресечение  фактов коррупции и её проявлений.</w:t>
      </w:r>
    </w:p>
    <w:p w:rsidR="00012EB5" w:rsidRPr="00DF07E7" w:rsidRDefault="00122BD9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 xml:space="preserve">б) </w:t>
      </w:r>
      <w:r w:rsidR="00012EB5" w:rsidRPr="00DF07E7">
        <w:rPr>
          <w:color w:val="auto"/>
          <w:sz w:val="28"/>
          <w:szCs w:val="28"/>
        </w:rPr>
        <w:t xml:space="preserve">содействие в урегулировании конфликта интересов, способного привести к причинению вреда законным интересам граждан, </w:t>
      </w:r>
      <w:r w:rsidR="008C3D18" w:rsidRPr="00DF07E7">
        <w:rPr>
          <w:color w:val="auto"/>
          <w:sz w:val="28"/>
          <w:szCs w:val="28"/>
        </w:rPr>
        <w:t>МБОУСОШ № 3</w:t>
      </w:r>
      <w:r w:rsidR="00012EB5" w:rsidRPr="00DF07E7">
        <w:rPr>
          <w:color w:val="auto"/>
          <w:sz w:val="28"/>
          <w:szCs w:val="28"/>
        </w:rPr>
        <w:t xml:space="preserve">, обществу; </w:t>
      </w:r>
    </w:p>
    <w:p w:rsidR="00012EB5" w:rsidRPr="00DF07E7" w:rsidRDefault="00122BD9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>в</w:t>
      </w:r>
      <w:r w:rsidR="00012EB5" w:rsidRPr="00DF07E7">
        <w:rPr>
          <w:color w:val="auto"/>
          <w:sz w:val="28"/>
          <w:szCs w:val="28"/>
        </w:rPr>
        <w:t>)</w:t>
      </w:r>
      <w:r w:rsidR="00012EB5" w:rsidRPr="00DF07E7">
        <w:rPr>
          <w:color w:val="auto"/>
          <w:sz w:val="28"/>
          <w:szCs w:val="28"/>
        </w:rPr>
        <w:tab/>
        <w:t>обеспечение условий для добросовестного и эффективного исполнения о</w:t>
      </w:r>
      <w:r w:rsidR="008C3D18" w:rsidRPr="00DF07E7">
        <w:rPr>
          <w:color w:val="auto"/>
          <w:sz w:val="28"/>
          <w:szCs w:val="28"/>
        </w:rPr>
        <w:t>бязанностей работника  МБОУСОШ № 3</w:t>
      </w:r>
      <w:r w:rsidR="00012EB5" w:rsidRPr="00DF07E7">
        <w:rPr>
          <w:color w:val="auto"/>
          <w:sz w:val="28"/>
          <w:szCs w:val="28"/>
        </w:rPr>
        <w:t xml:space="preserve">; </w:t>
      </w:r>
    </w:p>
    <w:p w:rsidR="00012EB5" w:rsidRPr="00DF07E7" w:rsidRDefault="00122BD9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F07E7">
        <w:rPr>
          <w:color w:val="auto"/>
          <w:sz w:val="28"/>
          <w:szCs w:val="28"/>
        </w:rPr>
        <w:t>г</w:t>
      </w:r>
      <w:r w:rsidR="00012EB5" w:rsidRPr="00DF07E7">
        <w:rPr>
          <w:color w:val="auto"/>
          <w:sz w:val="28"/>
          <w:szCs w:val="28"/>
        </w:rPr>
        <w:t>)</w:t>
      </w:r>
      <w:r w:rsidR="00012EB5" w:rsidRPr="00DF07E7">
        <w:rPr>
          <w:color w:val="auto"/>
          <w:sz w:val="28"/>
          <w:szCs w:val="28"/>
        </w:rPr>
        <w:tab/>
        <w:t xml:space="preserve">исключение злоупотреблений со стороны работников </w:t>
      </w:r>
      <w:r w:rsidR="008C3D18" w:rsidRPr="00DF07E7">
        <w:rPr>
          <w:color w:val="auto"/>
          <w:sz w:val="28"/>
          <w:szCs w:val="28"/>
        </w:rPr>
        <w:t xml:space="preserve">МБОУСОШ № 3 </w:t>
      </w:r>
      <w:r w:rsidR="00012EB5" w:rsidRPr="00DF07E7">
        <w:rPr>
          <w:color w:val="auto"/>
          <w:sz w:val="28"/>
          <w:szCs w:val="28"/>
        </w:rPr>
        <w:t xml:space="preserve"> при выполнен</w:t>
      </w:r>
      <w:r w:rsidR="004860BB" w:rsidRPr="00DF07E7">
        <w:rPr>
          <w:color w:val="auto"/>
          <w:sz w:val="28"/>
          <w:szCs w:val="28"/>
        </w:rPr>
        <w:t>ии их должностных обязанностей.</w:t>
      </w:r>
    </w:p>
    <w:p w:rsidR="00012EB5" w:rsidRPr="00DF07E7" w:rsidRDefault="00012EB5" w:rsidP="00DF07E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F0CAB" w:rsidRPr="00DF07E7" w:rsidRDefault="00012EB5" w:rsidP="00DF07E7">
      <w:pPr>
        <w:pStyle w:val="Default"/>
        <w:ind w:firstLine="709"/>
        <w:jc w:val="center"/>
        <w:rPr>
          <w:rStyle w:val="c2"/>
          <w:b/>
          <w:bCs/>
          <w:color w:val="auto"/>
          <w:sz w:val="28"/>
          <w:szCs w:val="28"/>
        </w:rPr>
      </w:pPr>
      <w:r w:rsidRPr="00DF07E7">
        <w:rPr>
          <w:b/>
          <w:bCs/>
          <w:color w:val="auto"/>
          <w:sz w:val="28"/>
          <w:szCs w:val="28"/>
        </w:rPr>
        <w:lastRenderedPageBreak/>
        <w:t xml:space="preserve">3. </w:t>
      </w:r>
      <w:r w:rsidR="00FF0CAB" w:rsidRPr="00DF07E7">
        <w:rPr>
          <w:rStyle w:val="c2"/>
          <w:b/>
          <w:color w:val="auto"/>
          <w:sz w:val="28"/>
          <w:szCs w:val="28"/>
        </w:rPr>
        <w:t>Структура и порядок деятельности Комиссии</w:t>
      </w:r>
    </w:p>
    <w:p w:rsidR="00FF0CAB" w:rsidRPr="00DF07E7" w:rsidRDefault="00FF0CAB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3.1. Комиссия создается на начало учебного года и действует в период с 1 сентября по 31 августа (включительно).</w:t>
      </w:r>
    </w:p>
    <w:p w:rsidR="00FF0CAB" w:rsidRPr="00DF07E7" w:rsidRDefault="00FF0CAB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3.2. Комиссия состоит из не менее 4 человек, в состав  Комиссии  обязательно входят председатель профсоюзного комитета МБОУСОШ № 3,</w:t>
      </w:r>
      <w:r w:rsidR="00DF07E7" w:rsidRPr="00DF07E7">
        <w:rPr>
          <w:rStyle w:val="c2"/>
          <w:sz w:val="28"/>
          <w:szCs w:val="28"/>
        </w:rPr>
        <w:t xml:space="preserve"> который является ее председателем, </w:t>
      </w:r>
      <w:r w:rsidRPr="00DF07E7">
        <w:rPr>
          <w:rStyle w:val="c2"/>
          <w:sz w:val="28"/>
          <w:szCs w:val="28"/>
        </w:rPr>
        <w:t xml:space="preserve"> представители педагогических и непедагогических работников МБОУСОШ № 3,  представитель родительской общественности.</w:t>
      </w:r>
    </w:p>
    <w:p w:rsidR="00FF0CAB" w:rsidRPr="00DF07E7" w:rsidRDefault="00FF0CAB" w:rsidP="00DF07E7">
      <w:pPr>
        <w:pStyle w:val="c1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3.3. </w:t>
      </w:r>
      <w:r w:rsidR="00DF07E7">
        <w:rPr>
          <w:rStyle w:val="c2"/>
          <w:sz w:val="28"/>
          <w:szCs w:val="28"/>
        </w:rPr>
        <w:t xml:space="preserve"> </w:t>
      </w:r>
      <w:r w:rsidRPr="00DF07E7">
        <w:rPr>
          <w:rStyle w:val="c2"/>
          <w:sz w:val="28"/>
          <w:szCs w:val="28"/>
        </w:rPr>
        <w:t xml:space="preserve">Члены  Комиссии осуществляют свою деятельность на общественной основе. </w:t>
      </w:r>
    </w:p>
    <w:p w:rsidR="00FF0CAB" w:rsidRPr="00DF07E7" w:rsidRDefault="00FF0CAB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3.4.Председатель комиссии:</w:t>
      </w:r>
    </w:p>
    <w:p w:rsidR="00FF0CAB" w:rsidRPr="00DF07E7" w:rsidRDefault="00FF0CAB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- осуществляет общее руководство деятельностью Комиссии;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>- определяет место, время проведения и повестку дня заседания Комиссии;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- информирует директора МБОУСОШ № 3 о результатах работы  Комиссии; 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- дает соответствующие поручения секретарю и членам Комиссии, осуществляет </w:t>
      </w:r>
      <w:proofErr w:type="gramStart"/>
      <w:r w:rsidRPr="00DF07E7">
        <w:rPr>
          <w:rStyle w:val="c2"/>
          <w:sz w:val="28"/>
          <w:szCs w:val="28"/>
        </w:rPr>
        <w:t>контроль за</w:t>
      </w:r>
      <w:proofErr w:type="gramEnd"/>
      <w:r w:rsidRPr="00DF07E7">
        <w:rPr>
          <w:rStyle w:val="c2"/>
          <w:sz w:val="28"/>
          <w:szCs w:val="28"/>
        </w:rPr>
        <w:t xml:space="preserve"> их выполнением.</w:t>
      </w:r>
    </w:p>
    <w:p w:rsidR="00FF0CAB" w:rsidRPr="00DF07E7" w:rsidRDefault="00DF07E7" w:rsidP="00DF07E7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3.</w:t>
      </w:r>
      <w:r w:rsidR="00FF0CAB" w:rsidRPr="00DF07E7">
        <w:rPr>
          <w:rStyle w:val="c2"/>
          <w:sz w:val="28"/>
          <w:szCs w:val="28"/>
        </w:rPr>
        <w:t>5. Секретарь Комиссии: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 - организует подготовку материалов к заседанию Комиссии;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>- 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- ведет протокол заседания Комиссии;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-при  отсутствии  секретаря  Комиссии  его  функции  возлагаются  на одного из </w:t>
      </w:r>
      <w:r w:rsidR="00DF07E7" w:rsidRPr="00DF07E7">
        <w:rPr>
          <w:rStyle w:val="c2"/>
          <w:sz w:val="28"/>
          <w:szCs w:val="28"/>
        </w:rPr>
        <w:t>членов Комиссии</w:t>
      </w:r>
      <w:r w:rsidRPr="00DF07E7">
        <w:rPr>
          <w:rStyle w:val="c2"/>
          <w:sz w:val="28"/>
          <w:szCs w:val="28"/>
        </w:rPr>
        <w:t>.</w:t>
      </w:r>
    </w:p>
    <w:p w:rsidR="00FF0CAB" w:rsidRPr="00DF07E7" w:rsidRDefault="00DF07E7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</w:t>
      </w:r>
      <w:r w:rsidR="00FF0CAB" w:rsidRPr="00DF07E7">
        <w:rPr>
          <w:rStyle w:val="c2"/>
          <w:sz w:val="28"/>
          <w:szCs w:val="28"/>
        </w:rPr>
        <w:t>6. Члены Комиссии по противодействию коррупции: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>- вносят председателю  Комиссии предложения по формированию повестки дня заседаний;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7">
        <w:rPr>
          <w:rStyle w:val="c2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 форме заявления на имя председателя Комиссии, которое учитывается при принятии решения;</w:t>
      </w:r>
    </w:p>
    <w:p w:rsidR="00FF0CAB" w:rsidRPr="00DF07E7" w:rsidRDefault="00FF0CAB" w:rsidP="00DF07E7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>- участвуют в реализации принятых  Комиссией  решений.</w:t>
      </w:r>
    </w:p>
    <w:p w:rsidR="00FF0CAB" w:rsidRPr="00DF07E7" w:rsidRDefault="00DF07E7" w:rsidP="00801D76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3.</w:t>
      </w:r>
      <w:r w:rsidR="00FF0CAB" w:rsidRPr="00DF07E7">
        <w:rPr>
          <w:rStyle w:val="c2"/>
          <w:rFonts w:ascii="Times New Roman" w:hAnsi="Times New Roman" w:cs="Times New Roman"/>
          <w:sz w:val="28"/>
          <w:szCs w:val="28"/>
        </w:rPr>
        <w:t>7. Члены Комиссии обладают равными правами при обсуждении рассматриваемых на заседании вопросов.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F0CAB" w:rsidRPr="00DF07E7">
        <w:rPr>
          <w:rStyle w:val="c2"/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присутствуют не менее половины ее членов.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F0CAB" w:rsidRPr="00DF07E7">
        <w:rPr>
          <w:rStyle w:val="c2"/>
          <w:rFonts w:ascii="Times New Roman" w:hAnsi="Times New Roman" w:cs="Times New Roman"/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FF0CAB" w:rsidRPr="00DF07E7" w:rsidRDefault="00DF07E7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3.8. </w:t>
      </w:r>
      <w:r w:rsidR="00FF0CAB" w:rsidRPr="00DF07E7">
        <w:rPr>
          <w:rStyle w:val="c2"/>
          <w:sz w:val="28"/>
          <w:szCs w:val="28"/>
        </w:rPr>
        <w:t>Решения оформляются протоколом, который подписывают все присутствующие на заседании члены  Комиссии, и при необходимости, реализуются путем принятия соответствующих приказо</w:t>
      </w:r>
      <w:r w:rsidRPr="00DF07E7">
        <w:rPr>
          <w:rStyle w:val="c2"/>
          <w:sz w:val="28"/>
          <w:szCs w:val="28"/>
        </w:rPr>
        <w:t xml:space="preserve">в и распоряжений </w:t>
      </w:r>
      <w:r w:rsidRPr="00DF07E7">
        <w:rPr>
          <w:rStyle w:val="c2"/>
          <w:sz w:val="28"/>
          <w:szCs w:val="28"/>
        </w:rPr>
        <w:lastRenderedPageBreak/>
        <w:t>директора МБОУСОШ № 3</w:t>
      </w:r>
      <w:r w:rsidR="00FF0CAB" w:rsidRPr="00DF07E7">
        <w:rPr>
          <w:rStyle w:val="c2"/>
          <w:sz w:val="28"/>
          <w:szCs w:val="28"/>
        </w:rPr>
        <w:t xml:space="preserve">, если иное не предусмотрено действующим законодательством. </w:t>
      </w:r>
    </w:p>
    <w:p w:rsidR="00FF0CAB" w:rsidRPr="00DF07E7" w:rsidRDefault="00FF0CAB" w:rsidP="00DF07E7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F07E7">
        <w:rPr>
          <w:rStyle w:val="c2"/>
          <w:sz w:val="28"/>
          <w:szCs w:val="28"/>
        </w:rPr>
        <w:t xml:space="preserve">  </w:t>
      </w:r>
      <w:r w:rsidR="00813B11">
        <w:rPr>
          <w:rStyle w:val="c2"/>
          <w:sz w:val="28"/>
          <w:szCs w:val="28"/>
        </w:rPr>
        <w:t xml:space="preserve">3.9. </w:t>
      </w:r>
      <w:r w:rsidRPr="00DF07E7">
        <w:rPr>
          <w:rStyle w:val="c2"/>
          <w:sz w:val="28"/>
          <w:szCs w:val="28"/>
        </w:rPr>
        <w:t xml:space="preserve">В случае несогласия с принятым решением, член  Комиссии вправе в письменном виде изложить особое мнение, которое подлежит приобщению к протоколу. </w:t>
      </w:r>
    </w:p>
    <w:p w:rsidR="00FF0CAB" w:rsidRPr="00DF07E7" w:rsidRDefault="00813B11" w:rsidP="00DF07E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3.10.</w:t>
      </w:r>
      <w:r w:rsidR="00FF0CAB" w:rsidRPr="00DF07E7">
        <w:rPr>
          <w:rStyle w:val="c2"/>
          <w:sz w:val="28"/>
          <w:szCs w:val="28"/>
        </w:rPr>
        <w:t xml:space="preserve"> Заседания  Комиссии проводятся не реже двух раз в год; обязательно оформляется протокол заседания. </w:t>
      </w:r>
      <w:r w:rsidR="00FF0CAB" w:rsidRPr="00DF07E7">
        <w:rPr>
          <w:sz w:val="28"/>
          <w:szCs w:val="28"/>
        </w:rPr>
        <w:t xml:space="preserve"> </w:t>
      </w:r>
      <w:r w:rsidR="00FF0CAB" w:rsidRPr="00DF07E7">
        <w:rPr>
          <w:rStyle w:val="c2"/>
          <w:sz w:val="28"/>
          <w:szCs w:val="28"/>
        </w:rPr>
        <w:t>Заседания могут быть как закрытыми, так и открытыми. По решению Комиссии на заседания могут приглашаться работни</w:t>
      </w:r>
      <w:r w:rsidR="00DF07E7" w:rsidRPr="00DF07E7">
        <w:rPr>
          <w:rStyle w:val="c2"/>
          <w:sz w:val="28"/>
          <w:szCs w:val="28"/>
        </w:rPr>
        <w:t>ки МБОУСОШ № 3</w:t>
      </w:r>
      <w:r w:rsidR="00FF0CAB" w:rsidRPr="00DF07E7">
        <w:rPr>
          <w:rStyle w:val="c2"/>
          <w:sz w:val="28"/>
          <w:szCs w:val="28"/>
        </w:rPr>
        <w:t xml:space="preserve"> или представители общественности.</w:t>
      </w:r>
    </w:p>
    <w:p w:rsidR="00FF0CAB" w:rsidRPr="00DF07E7" w:rsidRDefault="00813B11" w:rsidP="00DF07E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3.11. </w:t>
      </w:r>
      <w:r w:rsidR="00FF0CAB" w:rsidRPr="00DF07E7">
        <w:rPr>
          <w:rStyle w:val="c2"/>
          <w:sz w:val="28"/>
          <w:szCs w:val="28"/>
        </w:rPr>
        <w:t xml:space="preserve">Внеочередное заседание проводится по предложению любого члена Комиссии и/или по </w:t>
      </w:r>
      <w:r w:rsidR="00DF07E7" w:rsidRPr="00DF07E7">
        <w:rPr>
          <w:rStyle w:val="c2"/>
          <w:sz w:val="28"/>
          <w:szCs w:val="28"/>
        </w:rPr>
        <w:t>поступившим обращениям  участников</w:t>
      </w:r>
      <w:r w:rsidR="00FF0CAB" w:rsidRPr="00DF07E7">
        <w:rPr>
          <w:rStyle w:val="c2"/>
          <w:sz w:val="28"/>
          <w:szCs w:val="28"/>
        </w:rPr>
        <w:t xml:space="preserve">  образовательного процесса</w:t>
      </w:r>
      <w:r w:rsidR="00DF07E7" w:rsidRPr="00DF07E7">
        <w:rPr>
          <w:rStyle w:val="c2"/>
          <w:sz w:val="28"/>
          <w:szCs w:val="28"/>
        </w:rPr>
        <w:t>, а также при возникновении конфликта интересов работников МБОУСОШ № 3</w:t>
      </w:r>
      <w:r w:rsidR="00FF0CAB" w:rsidRPr="00DF07E7">
        <w:rPr>
          <w:rStyle w:val="c2"/>
          <w:sz w:val="28"/>
          <w:szCs w:val="28"/>
        </w:rPr>
        <w:t xml:space="preserve">. </w:t>
      </w:r>
    </w:p>
    <w:p w:rsidR="00FF0CAB" w:rsidRPr="00DF07E7" w:rsidRDefault="00813B11" w:rsidP="00DF07E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3.12. </w:t>
      </w:r>
      <w:r w:rsidR="00FF0CAB" w:rsidRPr="00DF07E7">
        <w:rPr>
          <w:rStyle w:val="c2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F07E7" w:rsidRPr="00DF07E7" w:rsidRDefault="00813B11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rStyle w:val="c2"/>
          <w:color w:val="auto"/>
          <w:sz w:val="28"/>
          <w:szCs w:val="28"/>
        </w:rPr>
        <w:t>3.13</w:t>
      </w:r>
      <w:r w:rsidR="00FF0CAB" w:rsidRPr="00DF07E7">
        <w:rPr>
          <w:rStyle w:val="c2"/>
          <w:color w:val="auto"/>
          <w:sz w:val="28"/>
          <w:szCs w:val="28"/>
        </w:rPr>
        <w:t xml:space="preserve">. </w:t>
      </w:r>
      <w:r w:rsidR="00DF07E7" w:rsidRPr="00DF07E7">
        <w:rPr>
          <w:color w:val="auto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F07E7" w:rsidRPr="00DF07E7" w:rsidRDefault="00813B11" w:rsidP="00DF07E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3.14.</w:t>
      </w:r>
      <w:r w:rsidR="00DF07E7" w:rsidRPr="00DF07E7">
        <w:rPr>
          <w:color w:val="auto"/>
          <w:sz w:val="28"/>
          <w:szCs w:val="28"/>
        </w:rPr>
        <w:t xml:space="preserve"> </w:t>
      </w:r>
      <w:proofErr w:type="gramStart"/>
      <w:r w:rsidR="00DF07E7" w:rsidRPr="00DF07E7">
        <w:rPr>
          <w:color w:val="auto"/>
          <w:sz w:val="28"/>
          <w:szCs w:val="28"/>
        </w:rPr>
        <w:t xml:space="preserve">В случае установления Комиссией факта совершения работником МБОУСОШ № 3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sectPr w:rsidR="00DF07E7" w:rsidRPr="00DF07E7" w:rsidSect="00DF07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B5"/>
    <w:rsid w:val="00012EB5"/>
    <w:rsid w:val="000A5ABC"/>
    <w:rsid w:val="00122BD9"/>
    <w:rsid w:val="00237E7D"/>
    <w:rsid w:val="00321796"/>
    <w:rsid w:val="004860BB"/>
    <w:rsid w:val="005D3991"/>
    <w:rsid w:val="005E649D"/>
    <w:rsid w:val="00655F14"/>
    <w:rsid w:val="00801D76"/>
    <w:rsid w:val="00813B11"/>
    <w:rsid w:val="008C3D18"/>
    <w:rsid w:val="00A03308"/>
    <w:rsid w:val="00A11EB7"/>
    <w:rsid w:val="00AA46A2"/>
    <w:rsid w:val="00B377B6"/>
    <w:rsid w:val="00B87FC6"/>
    <w:rsid w:val="00BF04CC"/>
    <w:rsid w:val="00C31286"/>
    <w:rsid w:val="00C901FB"/>
    <w:rsid w:val="00DF07E7"/>
    <w:rsid w:val="00FE2664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rsid w:val="00FE26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FE2664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A11E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7">
    <w:name w:val="Strong"/>
    <w:basedOn w:val="a0"/>
    <w:uiPriority w:val="22"/>
    <w:qFormat/>
    <w:rsid w:val="008C3D18"/>
    <w:rPr>
      <w:b/>
      <w:bCs/>
    </w:rPr>
  </w:style>
  <w:style w:type="character" w:customStyle="1" w:styleId="c2">
    <w:name w:val="c2"/>
    <w:basedOn w:val="a0"/>
    <w:rsid w:val="00FF0CAB"/>
  </w:style>
  <w:style w:type="paragraph" w:customStyle="1" w:styleId="c3">
    <w:name w:val="c3"/>
    <w:basedOn w:val="a"/>
    <w:rsid w:val="00F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2018-12-23T11:25:00Z</dcterms:created>
  <dcterms:modified xsi:type="dcterms:W3CDTF">2019-01-29T20:31:00Z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