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7B" w:rsidRPr="00010D7B" w:rsidRDefault="00010D7B" w:rsidP="00010D7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010D7B">
        <w:rPr>
          <w:rFonts w:ascii="Times New Roman" w:eastAsia="Times New Roman" w:hAnsi="Times New Roman" w:cs="Times New Roman"/>
          <w:color w:val="22272F"/>
          <w:sz w:val="34"/>
          <w:szCs w:val="34"/>
          <w:lang w:eastAsia="ru-RU"/>
        </w:rPr>
        <w:t>Постановление Правительства РФ от 5 июля 2013 г. N 568</w:t>
      </w:r>
      <w:r w:rsidRPr="00010D7B">
        <w:rPr>
          <w:rFonts w:ascii="Times New Roman" w:eastAsia="Times New Roman" w:hAnsi="Times New Roman" w:cs="Times New Roman"/>
          <w:color w:val="22272F"/>
          <w:sz w:val="34"/>
          <w:szCs w:val="34"/>
          <w:lang w:eastAsia="ru-RU"/>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10D7B" w:rsidRPr="00010D7B" w:rsidRDefault="00010D7B" w:rsidP="00010D7B">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010D7B">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010D7B">
        <w:rPr>
          <w:rFonts w:ascii="Times New Roman" w:eastAsia="Times New Roman" w:hAnsi="Times New Roman" w:cs="Times New Roman"/>
          <w:b/>
          <w:bCs/>
          <w:color w:val="3272C0"/>
          <w:sz w:val="24"/>
          <w:szCs w:val="24"/>
          <w:lang w:eastAsia="ru-RU"/>
        </w:rPr>
        <w:t>от</w:t>
      </w:r>
      <w:proofErr w:type="gramEnd"/>
      <w:r w:rsidRPr="00010D7B">
        <w:rPr>
          <w:rFonts w:ascii="Times New Roman" w:eastAsia="Times New Roman" w:hAnsi="Times New Roman" w:cs="Times New Roman"/>
          <w:b/>
          <w:bCs/>
          <w:color w:val="3272C0"/>
          <w:sz w:val="24"/>
          <w:szCs w:val="24"/>
          <w:lang w:eastAsia="ru-RU"/>
        </w:rPr>
        <w:t>:</w:t>
      </w:r>
    </w:p>
    <w:p w:rsidR="00010D7B" w:rsidRPr="00010D7B" w:rsidRDefault="00010D7B" w:rsidP="00010D7B">
      <w:pPr>
        <w:shd w:val="clear" w:color="auto" w:fill="F0E9D3"/>
        <w:spacing w:line="240" w:lineRule="auto"/>
        <w:jc w:val="both"/>
        <w:rPr>
          <w:rFonts w:ascii="Times New Roman" w:eastAsia="Times New Roman" w:hAnsi="Times New Roman" w:cs="Times New Roman"/>
          <w:color w:val="464C55"/>
          <w:sz w:val="23"/>
          <w:szCs w:val="23"/>
          <w:lang w:eastAsia="ru-RU"/>
        </w:rPr>
      </w:pPr>
      <w:r w:rsidRPr="00010D7B">
        <w:rPr>
          <w:rFonts w:ascii="Times New Roman" w:eastAsia="Times New Roman" w:hAnsi="Times New Roman" w:cs="Times New Roman"/>
          <w:color w:val="464C55"/>
          <w:sz w:val="23"/>
          <w:szCs w:val="23"/>
          <w:lang w:eastAsia="ru-RU"/>
        </w:rPr>
        <w:t>О разъяснении положений настоящего постановления см. </w:t>
      </w:r>
      <w:proofErr w:type="spellStart"/>
      <w:r w:rsidRPr="00010D7B">
        <w:rPr>
          <w:rFonts w:ascii="Times New Roman" w:eastAsia="Times New Roman" w:hAnsi="Times New Roman" w:cs="Times New Roman"/>
          <w:color w:val="464C55"/>
          <w:sz w:val="23"/>
          <w:szCs w:val="23"/>
          <w:lang w:eastAsia="ru-RU"/>
        </w:rPr>
        <w:fldChar w:fldCharType="begin"/>
      </w:r>
      <w:r w:rsidRPr="00010D7B">
        <w:rPr>
          <w:rFonts w:ascii="Times New Roman" w:eastAsia="Times New Roman" w:hAnsi="Times New Roman" w:cs="Times New Roman"/>
          <w:color w:val="464C55"/>
          <w:sz w:val="23"/>
          <w:szCs w:val="23"/>
          <w:lang w:eastAsia="ru-RU"/>
        </w:rPr>
        <w:instrText xml:space="preserve"> HYPERLINK "http://ivo.garant.ru/" \l "/document/71785102/entry/0" </w:instrText>
      </w:r>
      <w:r w:rsidRPr="00010D7B">
        <w:rPr>
          <w:rFonts w:ascii="Times New Roman" w:eastAsia="Times New Roman" w:hAnsi="Times New Roman" w:cs="Times New Roman"/>
          <w:color w:val="464C55"/>
          <w:sz w:val="23"/>
          <w:szCs w:val="23"/>
          <w:lang w:eastAsia="ru-RU"/>
        </w:rPr>
        <w:fldChar w:fldCharType="separate"/>
      </w:r>
      <w:r w:rsidRPr="00010D7B">
        <w:rPr>
          <w:rFonts w:ascii="Times New Roman" w:eastAsia="Times New Roman" w:hAnsi="Times New Roman" w:cs="Times New Roman"/>
          <w:color w:val="734C9B"/>
          <w:sz w:val="23"/>
          <w:szCs w:val="23"/>
          <w:lang w:eastAsia="ru-RU"/>
        </w:rPr>
        <w:t>письмо</w:t>
      </w:r>
      <w:r w:rsidRPr="00010D7B">
        <w:rPr>
          <w:rFonts w:ascii="Times New Roman" w:eastAsia="Times New Roman" w:hAnsi="Times New Roman" w:cs="Times New Roman"/>
          <w:color w:val="464C55"/>
          <w:sz w:val="23"/>
          <w:szCs w:val="23"/>
          <w:lang w:eastAsia="ru-RU"/>
        </w:rPr>
        <w:fldChar w:fldCharType="end"/>
      </w:r>
      <w:r w:rsidRPr="00010D7B">
        <w:rPr>
          <w:rFonts w:ascii="Times New Roman" w:eastAsia="Times New Roman" w:hAnsi="Times New Roman" w:cs="Times New Roman"/>
          <w:color w:val="464C55"/>
          <w:sz w:val="23"/>
          <w:szCs w:val="23"/>
          <w:lang w:eastAsia="ru-RU"/>
        </w:rPr>
        <w:t>Минтруда</w:t>
      </w:r>
      <w:proofErr w:type="spellEnd"/>
      <w:r w:rsidRPr="00010D7B">
        <w:rPr>
          <w:rFonts w:ascii="Times New Roman" w:eastAsia="Times New Roman" w:hAnsi="Times New Roman" w:cs="Times New Roman"/>
          <w:color w:val="464C55"/>
          <w:sz w:val="23"/>
          <w:szCs w:val="23"/>
          <w:lang w:eastAsia="ru-RU"/>
        </w:rPr>
        <w:t xml:space="preserve"> России от 16 мая 2017 г. N 18-2/В-297</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В соответствии со </w:t>
      </w:r>
      <w:hyperlink r:id="rId5" w:anchor="/document/12125268/entry/3492" w:history="1">
        <w:r w:rsidRPr="00010D7B">
          <w:rPr>
            <w:rFonts w:ascii="Times New Roman" w:eastAsia="Times New Roman" w:hAnsi="Times New Roman" w:cs="Times New Roman"/>
            <w:color w:val="734C9B"/>
            <w:sz w:val="23"/>
            <w:szCs w:val="23"/>
            <w:lang w:eastAsia="ru-RU"/>
          </w:rPr>
          <w:t>статьей 349.2</w:t>
        </w:r>
      </w:hyperlink>
      <w:r w:rsidRPr="00010D7B">
        <w:rPr>
          <w:rFonts w:ascii="Times New Roman" w:eastAsia="Times New Roman" w:hAnsi="Times New Roman" w:cs="Times New Roman"/>
          <w:color w:val="22272F"/>
          <w:sz w:val="23"/>
          <w:szCs w:val="23"/>
          <w:lang w:eastAsia="ru-RU"/>
        </w:rPr>
        <w:t> Трудового кодекса Российской Федерации Правительство Российской Федерации постановляет:</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1. </w:t>
      </w:r>
      <w:proofErr w:type="gramStart"/>
      <w:r w:rsidRPr="00010D7B">
        <w:rPr>
          <w:rFonts w:ascii="Times New Roman" w:eastAsia="Times New Roman" w:hAnsi="Times New Roman" w:cs="Times New Roman"/>
          <w:color w:val="22272F"/>
          <w:sz w:val="23"/>
          <w:szCs w:val="23"/>
          <w:lang w:eastAsia="ru-RU"/>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010D7B">
        <w:rPr>
          <w:rFonts w:ascii="Times New Roman" w:eastAsia="Times New Roman" w:hAnsi="Times New Roman" w:cs="Times New Roman"/>
          <w:color w:val="22272F"/>
          <w:sz w:val="23"/>
          <w:szCs w:val="23"/>
          <w:lang w:eastAsia="ru-RU"/>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а) работник не вправе:</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multilink/70409756/paragraph/5/number/0" w:history="1">
        <w:r w:rsidRPr="00010D7B">
          <w:rPr>
            <w:rFonts w:ascii="Times New Roman" w:eastAsia="Times New Roman" w:hAnsi="Times New Roman" w:cs="Times New Roman"/>
            <w:color w:val="734C9B"/>
            <w:sz w:val="23"/>
            <w:szCs w:val="23"/>
            <w:lang w:eastAsia="ru-RU"/>
          </w:rPr>
          <w:t>принимать</w:t>
        </w:r>
      </w:hyperlink>
      <w:r w:rsidRPr="00010D7B">
        <w:rPr>
          <w:rFonts w:ascii="Times New Roman" w:eastAsia="Times New Roman" w:hAnsi="Times New Roman" w:cs="Times New Roman"/>
          <w:color w:val="22272F"/>
          <w:sz w:val="23"/>
          <w:szCs w:val="23"/>
          <w:lang w:eastAsia="ru-RU"/>
        </w:rPr>
        <w:t>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w:t>
      </w:r>
      <w:r w:rsidRPr="00010D7B">
        <w:rPr>
          <w:rFonts w:ascii="Times New Roman" w:eastAsia="Times New Roman" w:hAnsi="Times New Roman" w:cs="Times New Roman"/>
          <w:color w:val="22272F"/>
          <w:sz w:val="23"/>
          <w:szCs w:val="23"/>
          <w:lang w:eastAsia="ru-RU"/>
        </w:rPr>
        <w:lastRenderedPageBreak/>
        <w:t>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10D7B" w:rsidRPr="00010D7B" w:rsidRDefault="00010D7B" w:rsidP="00010D7B">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 w:anchor="/document/71433612/entry/10041" w:history="1">
        <w:r w:rsidRPr="00010D7B">
          <w:rPr>
            <w:rFonts w:ascii="Times New Roman" w:eastAsia="Times New Roman" w:hAnsi="Times New Roman" w:cs="Times New Roman"/>
            <w:color w:val="734C9B"/>
            <w:sz w:val="23"/>
            <w:szCs w:val="23"/>
            <w:lang w:eastAsia="ru-RU"/>
          </w:rPr>
          <w:t>Постановлением</w:t>
        </w:r>
      </w:hyperlink>
      <w:r w:rsidRPr="00010D7B">
        <w:rPr>
          <w:rFonts w:ascii="Times New Roman" w:eastAsia="Times New Roman" w:hAnsi="Times New Roman" w:cs="Times New Roman"/>
          <w:color w:val="464C55"/>
          <w:sz w:val="23"/>
          <w:szCs w:val="23"/>
          <w:lang w:eastAsia="ru-RU"/>
        </w:rPr>
        <w:t> Правительства РФ от 28 июня 2016 г. N 594 в подпункт "</w:t>
      </w:r>
      <w:proofErr w:type="gramStart"/>
      <w:r w:rsidRPr="00010D7B">
        <w:rPr>
          <w:rFonts w:ascii="Times New Roman" w:eastAsia="Times New Roman" w:hAnsi="Times New Roman" w:cs="Times New Roman"/>
          <w:color w:val="464C55"/>
          <w:sz w:val="23"/>
          <w:szCs w:val="23"/>
          <w:lang w:eastAsia="ru-RU"/>
        </w:rPr>
        <w:t>в</w:t>
      </w:r>
      <w:proofErr w:type="gramEnd"/>
      <w:r w:rsidRPr="00010D7B">
        <w:rPr>
          <w:rFonts w:ascii="Times New Roman" w:eastAsia="Times New Roman" w:hAnsi="Times New Roman" w:cs="Times New Roman"/>
          <w:color w:val="464C55"/>
          <w:sz w:val="23"/>
          <w:szCs w:val="23"/>
          <w:lang w:eastAsia="ru-RU"/>
        </w:rPr>
        <w:t>" внесены изменения</w:t>
      </w:r>
    </w:p>
    <w:p w:rsidR="00010D7B" w:rsidRPr="00010D7B" w:rsidRDefault="00010D7B" w:rsidP="00010D7B">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 w:anchor="/document/57457206/entry/13" w:history="1">
        <w:r w:rsidRPr="00010D7B">
          <w:rPr>
            <w:rFonts w:ascii="Times New Roman" w:eastAsia="Times New Roman" w:hAnsi="Times New Roman" w:cs="Times New Roman"/>
            <w:color w:val="734C9B"/>
            <w:sz w:val="23"/>
            <w:szCs w:val="23"/>
            <w:lang w:eastAsia="ru-RU"/>
          </w:rPr>
          <w:t>См. текст подпункта в предыдущей редакции</w:t>
        </w:r>
      </w:hyperlink>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в) работник обязан:</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multilink/70409756/paragraph/10/number/0" w:history="1">
        <w:r w:rsidRPr="00010D7B">
          <w:rPr>
            <w:rFonts w:ascii="Times New Roman" w:eastAsia="Times New Roman" w:hAnsi="Times New Roman" w:cs="Times New Roman"/>
            <w:color w:val="734C9B"/>
            <w:sz w:val="23"/>
            <w:szCs w:val="23"/>
            <w:lang w:eastAsia="ru-RU"/>
          </w:rPr>
          <w:t>уведомлять</w:t>
        </w:r>
      </w:hyperlink>
      <w:r w:rsidRPr="00010D7B">
        <w:rPr>
          <w:rFonts w:ascii="Times New Roman" w:eastAsia="Times New Roman" w:hAnsi="Times New Roman" w:cs="Times New Roman"/>
          <w:color w:val="22272F"/>
          <w:sz w:val="23"/>
          <w:szCs w:val="23"/>
          <w:lang w:eastAsia="ru-RU"/>
        </w:rPr>
        <w:t>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представлять в установленном </w:t>
      </w:r>
      <w:hyperlink r:id="rId10" w:anchor="/multilink/70409756/paragraph/11/number/0" w:history="1">
        <w:r w:rsidRPr="00010D7B">
          <w:rPr>
            <w:rFonts w:ascii="Times New Roman" w:eastAsia="Times New Roman" w:hAnsi="Times New Roman" w:cs="Times New Roman"/>
            <w:color w:val="734C9B"/>
            <w:sz w:val="23"/>
            <w:szCs w:val="23"/>
            <w:lang w:eastAsia="ru-RU"/>
          </w:rPr>
          <w:t>порядке</w:t>
        </w:r>
      </w:hyperlink>
      <w:r w:rsidRPr="00010D7B">
        <w:rPr>
          <w:rFonts w:ascii="Times New Roman" w:eastAsia="Times New Roman" w:hAnsi="Times New Roman" w:cs="Times New Roman"/>
          <w:color w:val="22272F"/>
          <w:sz w:val="23"/>
          <w:szCs w:val="23"/>
          <w:lang w:eastAsia="ru-RU"/>
        </w:rPr>
        <w:t>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multilink/70409756/paragraph/12/number/0" w:history="1">
        <w:r w:rsidRPr="00010D7B">
          <w:rPr>
            <w:rFonts w:ascii="Times New Roman" w:eastAsia="Times New Roman" w:hAnsi="Times New Roman" w:cs="Times New Roman"/>
            <w:color w:val="734C9B"/>
            <w:sz w:val="23"/>
            <w:szCs w:val="23"/>
            <w:lang w:eastAsia="ru-RU"/>
          </w:rPr>
          <w:t>принимать меры</w:t>
        </w:r>
      </w:hyperlink>
      <w:r w:rsidRPr="00010D7B">
        <w:rPr>
          <w:rFonts w:ascii="Times New Roman" w:eastAsia="Times New Roman" w:hAnsi="Times New Roman" w:cs="Times New Roman"/>
          <w:color w:val="22272F"/>
          <w:sz w:val="23"/>
          <w:szCs w:val="23"/>
          <w:lang w:eastAsia="ru-RU"/>
        </w:rPr>
        <w:t> по недопущению любой возможности возникновения конфликта интересов и урегулированию возникшего конфликта интересов;</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уведомлять работодателя в </w:t>
      </w:r>
      <w:hyperlink r:id="rId12" w:anchor="/multilink/70409756/paragraph/67/number/0" w:history="1">
        <w:r w:rsidRPr="00010D7B">
          <w:rPr>
            <w:rFonts w:ascii="Times New Roman" w:eastAsia="Times New Roman" w:hAnsi="Times New Roman" w:cs="Times New Roman"/>
            <w:color w:val="734C9B"/>
            <w:sz w:val="23"/>
            <w:szCs w:val="23"/>
            <w:lang w:eastAsia="ru-RU"/>
          </w:rPr>
          <w:t>порядке</w:t>
        </w:r>
      </w:hyperlink>
      <w:r w:rsidRPr="00010D7B">
        <w:rPr>
          <w:rFonts w:ascii="Times New Roman" w:eastAsia="Times New Roman" w:hAnsi="Times New Roman" w:cs="Times New Roman"/>
          <w:color w:val="22272F"/>
          <w:sz w:val="23"/>
          <w:szCs w:val="23"/>
          <w:lang w:eastAsia="ru-RU"/>
        </w:rPr>
        <w:t>,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 w:anchor="/document/10164072/entry/2053" w:history="1">
        <w:r w:rsidRPr="00010D7B">
          <w:rPr>
            <w:rFonts w:ascii="Times New Roman" w:eastAsia="Times New Roman" w:hAnsi="Times New Roman" w:cs="Times New Roman"/>
            <w:color w:val="734C9B"/>
            <w:sz w:val="23"/>
            <w:szCs w:val="23"/>
            <w:lang w:eastAsia="ru-RU"/>
          </w:rPr>
          <w:t>гражданским законодательством</w:t>
        </w:r>
      </w:hyperlink>
      <w:r w:rsidRPr="00010D7B">
        <w:rPr>
          <w:rFonts w:ascii="Times New Roman" w:eastAsia="Times New Roman" w:hAnsi="Times New Roman" w:cs="Times New Roman"/>
          <w:color w:val="22272F"/>
          <w:sz w:val="23"/>
          <w:szCs w:val="23"/>
          <w:lang w:eastAsia="ru-RU"/>
        </w:rPr>
        <w:t> Российской Федерации;</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 w:anchor="/multilink/70409756/paragraph/15/number/0" w:history="1">
        <w:r w:rsidRPr="00010D7B">
          <w:rPr>
            <w:rFonts w:ascii="Times New Roman" w:eastAsia="Times New Roman" w:hAnsi="Times New Roman" w:cs="Times New Roman"/>
            <w:color w:val="734C9B"/>
            <w:sz w:val="23"/>
            <w:szCs w:val="23"/>
            <w:lang w:eastAsia="ru-RU"/>
          </w:rPr>
          <w:t>уведомлять</w:t>
        </w:r>
      </w:hyperlink>
      <w:r w:rsidRPr="00010D7B">
        <w:rPr>
          <w:rFonts w:ascii="Times New Roman" w:eastAsia="Times New Roman" w:hAnsi="Times New Roman" w:cs="Times New Roman"/>
          <w:color w:val="22272F"/>
          <w:sz w:val="23"/>
          <w:szCs w:val="23"/>
          <w:lang w:eastAsia="ru-RU"/>
        </w:rPr>
        <w:t> работодателя (его представителя) о получении работником подарка в случаях, предусмотренных </w:t>
      </w:r>
      <w:hyperlink r:id="rId15" w:anchor="/document/70409756/entry/12" w:history="1">
        <w:r w:rsidRPr="00010D7B">
          <w:rPr>
            <w:rFonts w:ascii="Times New Roman" w:eastAsia="Times New Roman" w:hAnsi="Times New Roman" w:cs="Times New Roman"/>
            <w:color w:val="734C9B"/>
            <w:sz w:val="23"/>
            <w:szCs w:val="23"/>
            <w:lang w:eastAsia="ru-RU"/>
          </w:rPr>
          <w:t>подпунктом "б"</w:t>
        </w:r>
      </w:hyperlink>
      <w:r w:rsidRPr="00010D7B">
        <w:rPr>
          <w:rFonts w:ascii="Times New Roman" w:eastAsia="Times New Roman" w:hAnsi="Times New Roman" w:cs="Times New Roman"/>
          <w:color w:val="22272F"/>
          <w:sz w:val="23"/>
          <w:szCs w:val="23"/>
          <w:lang w:eastAsia="ru-RU"/>
        </w:rPr>
        <w:t>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w:t>
      </w:r>
      <w:hyperlink r:id="rId16" w:anchor="/multilink/70409756/paragraph/15/number/2" w:history="1">
        <w:r w:rsidRPr="00010D7B">
          <w:rPr>
            <w:rFonts w:ascii="Times New Roman" w:eastAsia="Times New Roman" w:hAnsi="Times New Roman" w:cs="Times New Roman"/>
            <w:color w:val="734C9B"/>
            <w:sz w:val="23"/>
            <w:szCs w:val="23"/>
            <w:lang w:eastAsia="ru-RU"/>
          </w:rPr>
          <w:t>порядке</w:t>
        </w:r>
      </w:hyperlink>
      <w:r w:rsidRPr="00010D7B">
        <w:rPr>
          <w:rFonts w:ascii="Times New Roman" w:eastAsia="Times New Roman" w:hAnsi="Times New Roman" w:cs="Times New Roman"/>
          <w:color w:val="22272F"/>
          <w:sz w:val="23"/>
          <w:szCs w:val="23"/>
          <w:lang w:eastAsia="ru-RU"/>
        </w:rPr>
        <w:t>, установленном нормативными правовыми актами Российской Федерации.</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2. </w:t>
      </w:r>
      <w:proofErr w:type="gramStart"/>
      <w:r w:rsidRPr="00010D7B">
        <w:rPr>
          <w:rFonts w:ascii="Times New Roman" w:eastAsia="Times New Roman" w:hAnsi="Times New Roman" w:cs="Times New Roman"/>
          <w:color w:val="22272F"/>
          <w:sz w:val="23"/>
          <w:szCs w:val="23"/>
          <w:lang w:eastAsia="ru-RU"/>
        </w:rPr>
        <w:t>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17" w:anchor="/document/5753999/entry/0" w:history="1">
        <w:r w:rsidRPr="00010D7B">
          <w:rPr>
            <w:rFonts w:ascii="Times New Roman" w:eastAsia="Times New Roman" w:hAnsi="Times New Roman" w:cs="Times New Roman"/>
            <w:color w:val="734C9B"/>
            <w:sz w:val="23"/>
            <w:szCs w:val="23"/>
            <w:lang w:eastAsia="ru-RU"/>
          </w:rPr>
          <w:t>перечни</w:t>
        </w:r>
      </w:hyperlink>
      <w:r w:rsidRPr="00010D7B">
        <w:rPr>
          <w:rFonts w:ascii="Times New Roman" w:eastAsia="Times New Roman" w:hAnsi="Times New Roman" w:cs="Times New Roman"/>
          <w:color w:val="22272F"/>
          <w:sz w:val="23"/>
          <w:szCs w:val="23"/>
          <w:lang w:eastAsia="ru-RU"/>
        </w:rPr>
        <w:t>,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8" w:anchor="/document/12164203/entry/8" w:history="1">
        <w:r w:rsidRPr="00010D7B">
          <w:rPr>
            <w:rFonts w:ascii="Times New Roman" w:eastAsia="Times New Roman" w:hAnsi="Times New Roman" w:cs="Times New Roman"/>
            <w:color w:val="734C9B"/>
            <w:sz w:val="23"/>
            <w:szCs w:val="23"/>
            <w:lang w:eastAsia="ru-RU"/>
          </w:rPr>
          <w:t>порядке</w:t>
        </w:r>
      </w:hyperlink>
      <w:r w:rsidRPr="00010D7B">
        <w:rPr>
          <w:rFonts w:ascii="Times New Roman" w:eastAsia="Times New Roman" w:hAnsi="Times New Roman" w:cs="Times New Roman"/>
          <w:color w:val="22272F"/>
          <w:sz w:val="23"/>
          <w:szCs w:val="23"/>
          <w:lang w:eastAsia="ru-RU"/>
        </w:rPr>
        <w:t> сведения о</w:t>
      </w:r>
      <w:proofErr w:type="gramEnd"/>
      <w:r w:rsidRPr="00010D7B">
        <w:rPr>
          <w:rFonts w:ascii="Times New Roman" w:eastAsia="Times New Roman" w:hAnsi="Times New Roman" w:cs="Times New Roman"/>
          <w:color w:val="22272F"/>
          <w:sz w:val="23"/>
          <w:szCs w:val="23"/>
          <w:lang w:eastAsia="ru-RU"/>
        </w:rPr>
        <w:t xml:space="preserve"> своих </w:t>
      </w:r>
      <w:proofErr w:type="gramStart"/>
      <w:r w:rsidRPr="00010D7B">
        <w:rPr>
          <w:rFonts w:ascii="Times New Roman" w:eastAsia="Times New Roman" w:hAnsi="Times New Roman" w:cs="Times New Roman"/>
          <w:color w:val="22272F"/>
          <w:sz w:val="23"/>
          <w:szCs w:val="23"/>
          <w:lang w:eastAsia="ru-RU"/>
        </w:rPr>
        <w:t>доходах</w:t>
      </w:r>
      <w:proofErr w:type="gramEnd"/>
      <w:r w:rsidRPr="00010D7B">
        <w:rPr>
          <w:rFonts w:ascii="Times New Roman" w:eastAsia="Times New Roman" w:hAnsi="Times New Roman" w:cs="Times New Roman"/>
          <w:color w:val="22272F"/>
          <w:sz w:val="23"/>
          <w:szCs w:val="23"/>
          <w:lang w:eastAsia="ru-RU"/>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10D7B" w:rsidRPr="00010D7B" w:rsidRDefault="00010D7B" w:rsidP="00010D7B">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9" w:anchor="/document/71613092/entry/1" w:history="1">
        <w:r w:rsidRPr="00010D7B">
          <w:rPr>
            <w:rFonts w:ascii="Times New Roman" w:eastAsia="Times New Roman" w:hAnsi="Times New Roman" w:cs="Times New Roman"/>
            <w:color w:val="734C9B"/>
            <w:sz w:val="23"/>
            <w:szCs w:val="23"/>
            <w:lang w:eastAsia="ru-RU"/>
          </w:rPr>
          <w:t>Постановлением</w:t>
        </w:r>
      </w:hyperlink>
      <w:r w:rsidRPr="00010D7B">
        <w:rPr>
          <w:rFonts w:ascii="Times New Roman" w:eastAsia="Times New Roman" w:hAnsi="Times New Roman" w:cs="Times New Roman"/>
          <w:color w:val="464C55"/>
          <w:sz w:val="23"/>
          <w:szCs w:val="23"/>
          <w:lang w:eastAsia="ru-RU"/>
        </w:rPr>
        <w:t> Правительства РФ от 15 февраля 2017 г. N 187 в пункт 3 внесены изменения</w:t>
      </w:r>
    </w:p>
    <w:p w:rsidR="00010D7B" w:rsidRPr="00010D7B" w:rsidRDefault="00010D7B" w:rsidP="00010D7B">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0" w:anchor="/document/57420967/entry/3" w:history="1">
        <w:r w:rsidRPr="00010D7B">
          <w:rPr>
            <w:rFonts w:ascii="Times New Roman" w:eastAsia="Times New Roman" w:hAnsi="Times New Roman" w:cs="Times New Roman"/>
            <w:color w:val="734C9B"/>
            <w:sz w:val="23"/>
            <w:szCs w:val="23"/>
            <w:lang w:eastAsia="ru-RU"/>
          </w:rPr>
          <w:t>См. текст пункта в предыдущей редакции</w:t>
        </w:r>
      </w:hyperlink>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3. </w:t>
      </w:r>
      <w:proofErr w:type="gramStart"/>
      <w:r w:rsidRPr="00010D7B">
        <w:rPr>
          <w:rFonts w:ascii="Times New Roman" w:eastAsia="Times New Roman" w:hAnsi="Times New Roman" w:cs="Times New Roman"/>
          <w:color w:val="22272F"/>
          <w:sz w:val="23"/>
          <w:szCs w:val="23"/>
          <w:lang w:eastAsia="ru-RU"/>
        </w:rPr>
        <w:t>Установить, что работники, замещающие должности, указанные в </w:t>
      </w:r>
      <w:hyperlink r:id="rId21" w:anchor="/document/70409756/entry/1" w:history="1">
        <w:r w:rsidRPr="00010D7B">
          <w:rPr>
            <w:rFonts w:ascii="Times New Roman" w:eastAsia="Times New Roman" w:hAnsi="Times New Roman" w:cs="Times New Roman"/>
            <w:color w:val="734C9B"/>
            <w:sz w:val="23"/>
            <w:szCs w:val="23"/>
            <w:lang w:eastAsia="ru-RU"/>
          </w:rPr>
          <w:t>абзаце первом  пункта 1</w:t>
        </w:r>
      </w:hyperlink>
      <w:r w:rsidRPr="00010D7B">
        <w:rPr>
          <w:rFonts w:ascii="Times New Roman" w:eastAsia="Times New Roman" w:hAnsi="Times New Roman" w:cs="Times New Roman"/>
          <w:color w:val="22272F"/>
          <w:sz w:val="23"/>
          <w:szCs w:val="23"/>
          <w:lang w:eastAsia="ru-RU"/>
        </w:rPr>
        <w:t> настоящего постановления, и граждане, указанные в </w:t>
      </w:r>
      <w:hyperlink r:id="rId22" w:anchor="/document/70409756/entry/2" w:history="1">
        <w:r w:rsidRPr="00010D7B">
          <w:rPr>
            <w:rFonts w:ascii="Times New Roman" w:eastAsia="Times New Roman" w:hAnsi="Times New Roman" w:cs="Times New Roman"/>
            <w:color w:val="734C9B"/>
            <w:sz w:val="23"/>
            <w:szCs w:val="23"/>
            <w:lang w:eastAsia="ru-RU"/>
          </w:rPr>
          <w:t>пункте 2</w:t>
        </w:r>
      </w:hyperlink>
      <w:r w:rsidRPr="00010D7B">
        <w:rPr>
          <w:rFonts w:ascii="Times New Roman" w:eastAsia="Times New Roman" w:hAnsi="Times New Roman" w:cs="Times New Roman"/>
          <w:color w:val="22272F"/>
          <w:sz w:val="23"/>
          <w:szCs w:val="23"/>
          <w:lang w:eastAsia="ru-RU"/>
        </w:rPr>
        <w:t xml:space="preserve">настоящего постановления, не могут осуществлять трудовую деятельность в случае близкого родства или </w:t>
      </w:r>
      <w:r w:rsidRPr="00010D7B">
        <w:rPr>
          <w:rFonts w:ascii="Times New Roman" w:eastAsia="Times New Roman" w:hAnsi="Times New Roman" w:cs="Times New Roman"/>
          <w:color w:val="22272F"/>
          <w:sz w:val="23"/>
          <w:szCs w:val="23"/>
          <w:lang w:eastAsia="ru-RU"/>
        </w:rPr>
        <w:lastRenderedPageBreak/>
        <w:t>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010D7B">
        <w:rPr>
          <w:rFonts w:ascii="Times New Roman" w:eastAsia="Times New Roman" w:hAnsi="Times New Roman" w:cs="Times New Roman"/>
          <w:color w:val="22272F"/>
          <w:sz w:val="23"/>
          <w:szCs w:val="23"/>
          <w:lang w:eastAsia="ru-RU"/>
        </w:rPr>
        <w:t> </w:t>
      </w:r>
      <w:proofErr w:type="gramStart"/>
      <w:r w:rsidRPr="00010D7B">
        <w:rPr>
          <w:rFonts w:ascii="Times New Roman" w:eastAsia="Times New Roman" w:hAnsi="Times New Roman" w:cs="Times New Roman"/>
          <w:color w:val="22272F"/>
          <w:sz w:val="23"/>
          <w:szCs w:val="23"/>
          <w:lang w:eastAsia="ru-RU"/>
        </w:rPr>
        <w:t>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3" w:anchor="/document/70409756/entry/4" w:history="1">
        <w:r w:rsidRPr="00010D7B">
          <w:rPr>
            <w:rFonts w:ascii="Times New Roman" w:eastAsia="Times New Roman" w:hAnsi="Times New Roman" w:cs="Times New Roman"/>
            <w:color w:val="734C9B"/>
            <w:sz w:val="23"/>
            <w:szCs w:val="23"/>
            <w:lang w:eastAsia="ru-RU"/>
          </w:rPr>
          <w:t>пунктом 4</w:t>
        </w:r>
      </w:hyperlink>
      <w:r w:rsidRPr="00010D7B">
        <w:rPr>
          <w:rFonts w:ascii="Times New Roman" w:eastAsia="Times New Roman" w:hAnsi="Times New Roman" w:cs="Times New Roman"/>
          <w:color w:val="22272F"/>
          <w:sz w:val="23"/>
          <w:szCs w:val="23"/>
          <w:lang w:eastAsia="ru-RU"/>
        </w:rPr>
        <w:t>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010D7B" w:rsidRPr="00010D7B" w:rsidRDefault="00010D7B" w:rsidP="00010D7B">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4" w:anchor="/document/71613092/entry/2" w:history="1">
        <w:r w:rsidRPr="00010D7B">
          <w:rPr>
            <w:rFonts w:ascii="Times New Roman" w:eastAsia="Times New Roman" w:hAnsi="Times New Roman" w:cs="Times New Roman"/>
            <w:color w:val="734C9B"/>
            <w:sz w:val="23"/>
            <w:szCs w:val="23"/>
            <w:lang w:eastAsia="ru-RU"/>
          </w:rPr>
          <w:t>Постановлением</w:t>
        </w:r>
      </w:hyperlink>
      <w:r w:rsidRPr="00010D7B">
        <w:rPr>
          <w:rFonts w:ascii="Times New Roman" w:eastAsia="Times New Roman" w:hAnsi="Times New Roman" w:cs="Times New Roman"/>
          <w:color w:val="464C55"/>
          <w:sz w:val="23"/>
          <w:szCs w:val="23"/>
          <w:lang w:eastAsia="ru-RU"/>
        </w:rPr>
        <w:t> Правительства РФ от 15 февраля 2017 г. N 187 настоящее постановление дополнено пунктом 4</w:t>
      </w:r>
    </w:p>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 xml:space="preserve">4. </w:t>
      </w:r>
      <w:proofErr w:type="gramStart"/>
      <w:r w:rsidRPr="00010D7B">
        <w:rPr>
          <w:rFonts w:ascii="Times New Roman" w:eastAsia="Times New Roman" w:hAnsi="Times New Roman" w:cs="Times New Roman"/>
          <w:color w:val="22272F"/>
          <w:sz w:val="23"/>
          <w:szCs w:val="23"/>
          <w:lang w:eastAsia="ru-RU"/>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010D7B">
        <w:rPr>
          <w:rFonts w:ascii="Times New Roman" w:eastAsia="Times New Roman" w:hAnsi="Times New Roman" w:cs="Times New Roman"/>
          <w:color w:val="22272F"/>
          <w:sz w:val="23"/>
          <w:szCs w:val="23"/>
          <w:lang w:eastAsia="ru-RU"/>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010D7B" w:rsidRPr="00010D7B" w:rsidTr="00010D7B">
        <w:tc>
          <w:tcPr>
            <w:tcW w:w="3300" w:type="pct"/>
            <w:shd w:val="clear" w:color="auto" w:fill="FFFFFF"/>
            <w:vAlign w:val="bottom"/>
            <w:hideMark/>
          </w:tcPr>
          <w:p w:rsidR="00010D7B" w:rsidRPr="00010D7B" w:rsidRDefault="00010D7B" w:rsidP="00010D7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Председатель Правительства</w:t>
            </w:r>
            <w:r w:rsidRPr="00010D7B">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010D7B" w:rsidRPr="00010D7B" w:rsidRDefault="00010D7B" w:rsidP="00010D7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Д. Медведев</w:t>
            </w:r>
          </w:p>
        </w:tc>
      </w:tr>
    </w:tbl>
    <w:p w:rsidR="00010D7B" w:rsidRPr="00010D7B" w:rsidRDefault="00010D7B" w:rsidP="00010D7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Москва</w:t>
      </w:r>
    </w:p>
    <w:p w:rsidR="00010D7B" w:rsidRPr="00010D7B" w:rsidRDefault="00010D7B" w:rsidP="00010D7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10D7B">
        <w:rPr>
          <w:rFonts w:ascii="Times New Roman" w:eastAsia="Times New Roman" w:hAnsi="Times New Roman" w:cs="Times New Roman"/>
          <w:color w:val="22272F"/>
          <w:sz w:val="23"/>
          <w:szCs w:val="23"/>
          <w:lang w:eastAsia="ru-RU"/>
        </w:rPr>
        <w:t>5 июля 2013 г. N 568</w:t>
      </w:r>
    </w:p>
    <w:p w:rsidR="005772C4" w:rsidRDefault="005772C4">
      <w:bookmarkStart w:id="0" w:name="_GoBack"/>
      <w:bookmarkEnd w:id="0"/>
    </w:p>
    <w:sectPr w:rsidR="0057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F"/>
    <w:rsid w:val="00010D7B"/>
    <w:rsid w:val="0030499F"/>
    <w:rsid w:val="0057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10D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0D7B"/>
    <w:rPr>
      <w:rFonts w:ascii="Times New Roman" w:eastAsia="Times New Roman" w:hAnsi="Times New Roman" w:cs="Times New Roman"/>
      <w:b/>
      <w:bCs/>
      <w:sz w:val="24"/>
      <w:szCs w:val="24"/>
      <w:lang w:eastAsia="ru-RU"/>
    </w:rPr>
  </w:style>
  <w:style w:type="paragraph" w:customStyle="1" w:styleId="s3">
    <w:name w:val="s_3"/>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0D7B"/>
    <w:rPr>
      <w:color w:val="0000FF"/>
      <w:u w:val="single"/>
    </w:rPr>
  </w:style>
  <w:style w:type="paragraph" w:customStyle="1" w:styleId="s1">
    <w:name w:val="s_1"/>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10D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10D7B"/>
    <w:rPr>
      <w:rFonts w:ascii="Times New Roman" w:eastAsia="Times New Roman" w:hAnsi="Times New Roman" w:cs="Times New Roman"/>
      <w:b/>
      <w:bCs/>
      <w:sz w:val="24"/>
      <w:szCs w:val="24"/>
      <w:lang w:eastAsia="ru-RU"/>
    </w:rPr>
  </w:style>
  <w:style w:type="paragraph" w:customStyle="1" w:styleId="s3">
    <w:name w:val="s_3"/>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0D7B"/>
    <w:rPr>
      <w:color w:val="0000FF"/>
      <w:u w:val="single"/>
    </w:rPr>
  </w:style>
  <w:style w:type="paragraph" w:customStyle="1" w:styleId="s1">
    <w:name w:val="s_1"/>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10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6246">
      <w:bodyDiv w:val="1"/>
      <w:marLeft w:val="0"/>
      <w:marRight w:val="0"/>
      <w:marTop w:val="0"/>
      <w:marBottom w:val="0"/>
      <w:divBdr>
        <w:top w:val="none" w:sz="0" w:space="0" w:color="auto"/>
        <w:left w:val="none" w:sz="0" w:space="0" w:color="auto"/>
        <w:bottom w:val="none" w:sz="0" w:space="0" w:color="auto"/>
        <w:right w:val="none" w:sz="0" w:space="0" w:color="auto"/>
      </w:divBdr>
      <w:divsChild>
        <w:div w:id="122843942">
          <w:marLeft w:val="0"/>
          <w:marRight w:val="0"/>
          <w:marTop w:val="240"/>
          <w:marBottom w:val="240"/>
          <w:divBdr>
            <w:top w:val="none" w:sz="0" w:space="0" w:color="auto"/>
            <w:left w:val="none" w:sz="0" w:space="0" w:color="auto"/>
            <w:bottom w:val="none" w:sz="0" w:space="0" w:color="auto"/>
            <w:right w:val="none" w:sz="0" w:space="0" w:color="auto"/>
          </w:divBdr>
        </w:div>
        <w:div w:id="759988209">
          <w:marLeft w:val="0"/>
          <w:marRight w:val="0"/>
          <w:marTop w:val="0"/>
          <w:marBottom w:val="0"/>
          <w:divBdr>
            <w:top w:val="none" w:sz="0" w:space="0" w:color="auto"/>
            <w:left w:val="none" w:sz="0" w:space="0" w:color="auto"/>
            <w:bottom w:val="none" w:sz="0" w:space="0" w:color="auto"/>
            <w:right w:val="none" w:sz="0" w:space="0" w:color="auto"/>
          </w:divBdr>
        </w:div>
        <w:div w:id="1870561263">
          <w:marLeft w:val="0"/>
          <w:marRight w:val="0"/>
          <w:marTop w:val="0"/>
          <w:marBottom w:val="0"/>
          <w:divBdr>
            <w:top w:val="none" w:sz="0" w:space="0" w:color="auto"/>
            <w:left w:val="none" w:sz="0" w:space="0" w:color="auto"/>
            <w:bottom w:val="none" w:sz="0" w:space="0" w:color="auto"/>
            <w:right w:val="none" w:sz="0" w:space="0" w:color="auto"/>
          </w:divBdr>
        </w:div>
        <w:div w:id="1607034147">
          <w:marLeft w:val="0"/>
          <w:marRight w:val="0"/>
          <w:marTop w:val="0"/>
          <w:marBottom w:val="0"/>
          <w:divBdr>
            <w:top w:val="none" w:sz="0" w:space="0" w:color="auto"/>
            <w:left w:val="none" w:sz="0" w:space="0" w:color="auto"/>
            <w:bottom w:val="none" w:sz="0" w:space="0" w:color="auto"/>
            <w:right w:val="none" w:sz="0" w:space="0" w:color="auto"/>
          </w:divBdr>
          <w:divsChild>
            <w:div w:id="446386194">
              <w:marLeft w:val="0"/>
              <w:marRight w:val="0"/>
              <w:marTop w:val="240"/>
              <w:marBottom w:val="240"/>
              <w:divBdr>
                <w:top w:val="none" w:sz="0" w:space="0" w:color="auto"/>
                <w:left w:val="none" w:sz="0" w:space="0" w:color="auto"/>
                <w:bottom w:val="none" w:sz="0" w:space="0" w:color="auto"/>
                <w:right w:val="none" w:sz="0" w:space="0" w:color="auto"/>
              </w:divBdr>
            </w:div>
          </w:divsChild>
        </w:div>
        <w:div w:id="132912464">
          <w:marLeft w:val="0"/>
          <w:marRight w:val="0"/>
          <w:marTop w:val="240"/>
          <w:marBottom w:val="240"/>
          <w:divBdr>
            <w:top w:val="none" w:sz="0" w:space="0" w:color="auto"/>
            <w:left w:val="none" w:sz="0" w:space="0" w:color="auto"/>
            <w:bottom w:val="none" w:sz="0" w:space="0" w:color="auto"/>
            <w:right w:val="none" w:sz="0" w:space="0" w:color="auto"/>
          </w:divBdr>
        </w:div>
        <w:div w:id="45876270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2018-09-04T04:24:00Z</dcterms:created>
  <dcterms:modified xsi:type="dcterms:W3CDTF">2018-09-04T04:25:00Z</dcterms:modified>
</cp:coreProperties>
</file>