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68" w:rsidRDefault="00D021FE" w:rsidP="00C90268">
      <w:pPr>
        <w:widowControl w:val="0"/>
        <w:spacing w:after="0" w:line="480" w:lineRule="exact"/>
        <w:ind w:right="20" w:firstLine="70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44"/>
          <w:szCs w:val="44"/>
          <w:lang w:eastAsia="ru-RU"/>
        </w:rPr>
        <w:t>Воспитание гармонического слуха на уроках сольфеджио</w:t>
      </w:r>
      <w:bookmarkStart w:id="0" w:name="_GoBack"/>
      <w:bookmarkEnd w:id="0"/>
    </w:p>
    <w:p w:rsidR="00C90268" w:rsidRDefault="00C90268" w:rsidP="00C90268">
      <w:pPr>
        <w:widowControl w:val="0"/>
        <w:spacing w:after="0" w:line="480" w:lineRule="exact"/>
        <w:ind w:right="20" w:firstLine="700"/>
        <w:jc w:val="center"/>
        <w:rPr>
          <w:rFonts w:ascii="Times New Roman" w:eastAsia="Times New Roman" w:hAnsi="Times New Roman" w:cs="Times New Roman"/>
          <w:sz w:val="28"/>
          <w:szCs w:val="28"/>
          <w:lang w:eastAsia="ru-RU"/>
        </w:rPr>
      </w:pP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О методических принципах развития мелодического слуха на ладовой основе и точности интонации.</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Интонационный слух-один из важнейших компонентов музыкальных способностей. Его свойство- способность воспринимать, запоминать и воспроизводить звуки разной высоты.</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Неустанное внимание к высотной окраске разных тональностей приводит к развитию так называемого тонального слуха.</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1.На первом этапе –воспитать чувство тональной устойчивости, умение сохранить тональность.</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2. Воспитание способности «преодолевать» диатонику. Освоение альтерации ступеней, затем хроматических </w:t>
      </w:r>
      <w:proofErr w:type="gramStart"/>
      <w:r w:rsidRPr="00541E91">
        <w:rPr>
          <w:rFonts w:ascii="Times New Roman" w:eastAsia="Times New Roman" w:hAnsi="Times New Roman" w:cs="Times New Roman"/>
          <w:sz w:val="32"/>
          <w:szCs w:val="32"/>
          <w:lang w:eastAsia="ru-RU"/>
        </w:rPr>
        <w:t>вспомогательных  и</w:t>
      </w:r>
      <w:proofErr w:type="gramEnd"/>
      <w:r w:rsidRPr="00541E91">
        <w:rPr>
          <w:rFonts w:ascii="Times New Roman" w:eastAsia="Times New Roman" w:hAnsi="Times New Roman" w:cs="Times New Roman"/>
          <w:sz w:val="32"/>
          <w:szCs w:val="32"/>
          <w:lang w:eastAsia="ru-RU"/>
        </w:rPr>
        <w:t xml:space="preserve"> проходящих звуков.</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3. 7 ступень как хроматизм перехода в другую </w:t>
      </w:r>
      <w:proofErr w:type="gramStart"/>
      <w:r w:rsidRPr="00541E91">
        <w:rPr>
          <w:rFonts w:ascii="Times New Roman" w:eastAsia="Times New Roman" w:hAnsi="Times New Roman" w:cs="Times New Roman"/>
          <w:sz w:val="32"/>
          <w:szCs w:val="32"/>
          <w:lang w:eastAsia="ru-RU"/>
        </w:rPr>
        <w:t>тональность .</w:t>
      </w:r>
      <w:proofErr w:type="gramEnd"/>
      <w:r w:rsidRPr="00541E91">
        <w:rPr>
          <w:rFonts w:ascii="Times New Roman" w:eastAsia="Times New Roman" w:hAnsi="Times New Roman" w:cs="Times New Roman"/>
          <w:sz w:val="32"/>
          <w:szCs w:val="32"/>
          <w:lang w:eastAsia="ru-RU"/>
        </w:rPr>
        <w:t xml:space="preserve"> </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Модуляции.</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4.Роль гармонии. Гармоническая поддержка.</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Работа над чистотой интонирования имеет своей конечной целью чтение с листа.</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Итак, методической основой развития интонационного слуха является:</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1.Воспитание чувства лада </w:t>
      </w:r>
      <w:proofErr w:type="spellStart"/>
      <w:r w:rsidRPr="00541E91">
        <w:rPr>
          <w:rFonts w:ascii="Times New Roman" w:eastAsia="Times New Roman" w:hAnsi="Times New Roman" w:cs="Times New Roman"/>
          <w:sz w:val="32"/>
          <w:szCs w:val="32"/>
          <w:lang w:eastAsia="ru-RU"/>
        </w:rPr>
        <w:t>иладовых</w:t>
      </w:r>
      <w:proofErr w:type="spellEnd"/>
      <w:r w:rsidRPr="00541E91">
        <w:rPr>
          <w:rFonts w:ascii="Times New Roman" w:eastAsia="Times New Roman" w:hAnsi="Times New Roman" w:cs="Times New Roman"/>
          <w:sz w:val="32"/>
          <w:szCs w:val="32"/>
          <w:lang w:eastAsia="ru-RU"/>
        </w:rPr>
        <w:t xml:space="preserve"> связей между звуками.</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2. Изучение и закрепление слуховых представлений элементов музыкального языка.</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3. Выработка правильных певческих навыков.</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4.Умение оперировать слуховыми представлениями и знаниями для воплощения их в пении.</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5.Умение слушать и оценивать качество пения.</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Гармонический слух и основы методики его развития.</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Гармонический слух проявляется прежде всего в способности воспринимать многоголосие. Основную роль в этом восприятии играют эмоциональные ощущения, поэтому главный принцип методики развития слуха в целом – сначала явление должно быть услышано, прочувствовано. А затем теоретически осмысленно-приобретает в работе над развитием гармонического слуха особенно большое значение.</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Практика показывает, что работу над развитием гармонического слуха можно и должно начинать с раннего возраста или на первых этапах обучения. Это-период накопления слуховых впечатлений, заполнение «кладовых» мозга. Известно, что первые впечатления особенно ярки и прочны. Многие считают, что основным содержанием занятий сольфеджио на начальном этапе является развитие мелодического слуха, работа над </w:t>
      </w:r>
      <w:proofErr w:type="spellStart"/>
      <w:r w:rsidRPr="00541E91">
        <w:rPr>
          <w:rFonts w:ascii="Times New Roman" w:eastAsia="Times New Roman" w:hAnsi="Times New Roman" w:cs="Times New Roman"/>
          <w:sz w:val="32"/>
          <w:szCs w:val="32"/>
          <w:lang w:eastAsia="ru-RU"/>
        </w:rPr>
        <w:t>одноголосием</w:t>
      </w:r>
      <w:proofErr w:type="spellEnd"/>
      <w:r w:rsidRPr="00541E91">
        <w:rPr>
          <w:rFonts w:ascii="Times New Roman" w:eastAsia="Times New Roman" w:hAnsi="Times New Roman" w:cs="Times New Roman"/>
          <w:sz w:val="32"/>
          <w:szCs w:val="32"/>
          <w:lang w:eastAsia="ru-RU"/>
        </w:rPr>
        <w:t xml:space="preserve">, а работа над гармоническим слухом может начаться только параллельно с курсом гармонии. Это неправильное мнение, оно ведет к тому, что развитие гармонического слуха всегда отстает от мелодического. Главная задача накопить слуховые впечатления, создать базу для дальнейшего развития гармонического слуха. </w:t>
      </w:r>
    </w:p>
    <w:p w:rsidR="00C90268" w:rsidRPr="00541E91" w:rsidRDefault="00C90268" w:rsidP="00C90268">
      <w:pPr>
        <w:widowControl w:val="0"/>
        <w:spacing w:after="0" w:line="480" w:lineRule="exact"/>
        <w:ind w:right="20" w:firstLine="70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Существующий в педагогической практике прием определения аккорда путем </w:t>
      </w:r>
      <w:proofErr w:type="spellStart"/>
      <w:r w:rsidRPr="00541E91">
        <w:rPr>
          <w:rFonts w:ascii="Times New Roman" w:eastAsia="Times New Roman" w:hAnsi="Times New Roman" w:cs="Times New Roman"/>
          <w:sz w:val="32"/>
          <w:szCs w:val="32"/>
          <w:lang w:eastAsia="ru-RU"/>
        </w:rPr>
        <w:t>пропевания</w:t>
      </w:r>
      <w:proofErr w:type="spellEnd"/>
      <w:r w:rsidRPr="00541E91">
        <w:rPr>
          <w:rFonts w:ascii="Times New Roman" w:eastAsia="Times New Roman" w:hAnsi="Times New Roman" w:cs="Times New Roman"/>
          <w:sz w:val="32"/>
          <w:szCs w:val="32"/>
          <w:lang w:eastAsia="ru-RU"/>
        </w:rPr>
        <w:t xml:space="preserve"> каждого его звука и последующего осознания сочетания этих звуков неполноценен, так как основан лишь на одной стороне гармонического слуха. При этом аккорд воспринимается в основном не гармонически, как комплекс, а мелодически. Такой прием легче благодаря тому, что предыдущая работа над развитием мелодического слуха уже подготовила базу </w:t>
      </w:r>
      <w:r w:rsidRPr="00541E91">
        <w:rPr>
          <w:rFonts w:ascii="Times New Roman" w:eastAsia="Times New Roman" w:hAnsi="Times New Roman" w:cs="Times New Roman"/>
          <w:sz w:val="32"/>
          <w:szCs w:val="32"/>
          <w:lang w:eastAsia="ru-RU"/>
        </w:rPr>
        <w:lastRenderedPageBreak/>
        <w:t xml:space="preserve">при изучении интервалов, ступеней лада и </w:t>
      </w:r>
      <w:proofErr w:type="gramStart"/>
      <w:r w:rsidRPr="00541E91">
        <w:rPr>
          <w:rFonts w:ascii="Times New Roman" w:eastAsia="Times New Roman" w:hAnsi="Times New Roman" w:cs="Times New Roman"/>
          <w:sz w:val="32"/>
          <w:szCs w:val="32"/>
          <w:lang w:eastAsia="ru-RU"/>
        </w:rPr>
        <w:t>т.д. ,</w:t>
      </w:r>
      <w:proofErr w:type="gramEnd"/>
      <w:r w:rsidRPr="00541E91">
        <w:rPr>
          <w:rFonts w:ascii="Times New Roman" w:eastAsia="Times New Roman" w:hAnsi="Times New Roman" w:cs="Times New Roman"/>
          <w:sz w:val="32"/>
          <w:szCs w:val="32"/>
          <w:lang w:eastAsia="ru-RU"/>
        </w:rPr>
        <w:t xml:space="preserve"> но он не воспитывает другие стороны гармонического слуха. Только при очень развитом гармоническом слухе, при ясном внутреннем </w:t>
      </w:r>
      <w:proofErr w:type="spellStart"/>
      <w:r w:rsidRPr="00541E91">
        <w:rPr>
          <w:rFonts w:ascii="Times New Roman" w:eastAsia="Times New Roman" w:hAnsi="Times New Roman" w:cs="Times New Roman"/>
          <w:sz w:val="32"/>
          <w:szCs w:val="32"/>
          <w:lang w:eastAsia="ru-RU"/>
        </w:rPr>
        <w:t>слышании</w:t>
      </w:r>
      <w:proofErr w:type="spellEnd"/>
      <w:r w:rsidRPr="00541E91">
        <w:rPr>
          <w:rFonts w:ascii="Times New Roman" w:eastAsia="Times New Roman" w:hAnsi="Times New Roman" w:cs="Times New Roman"/>
          <w:sz w:val="32"/>
          <w:szCs w:val="32"/>
          <w:lang w:eastAsia="ru-RU"/>
        </w:rPr>
        <w:t xml:space="preserve"> окраски всего аккорда можно рекомендовать </w:t>
      </w:r>
      <w:proofErr w:type="spellStart"/>
      <w:r w:rsidRPr="00541E91">
        <w:rPr>
          <w:rFonts w:ascii="Times New Roman" w:eastAsia="Times New Roman" w:hAnsi="Times New Roman" w:cs="Times New Roman"/>
          <w:sz w:val="32"/>
          <w:szCs w:val="32"/>
          <w:lang w:eastAsia="ru-RU"/>
        </w:rPr>
        <w:t>пропевание</w:t>
      </w:r>
      <w:proofErr w:type="spellEnd"/>
      <w:r w:rsidRPr="00541E91">
        <w:rPr>
          <w:rFonts w:ascii="Times New Roman" w:eastAsia="Times New Roman" w:hAnsi="Times New Roman" w:cs="Times New Roman"/>
          <w:sz w:val="32"/>
          <w:szCs w:val="32"/>
          <w:lang w:eastAsia="ru-RU"/>
        </w:rPr>
        <w:t xml:space="preserve"> отдельных составляющих его звуков в любом расположении. </w:t>
      </w:r>
    </w:p>
    <w:p w:rsidR="00C90268" w:rsidRPr="00541E91" w:rsidRDefault="00C90268" w:rsidP="00C90268">
      <w:pPr>
        <w:widowControl w:val="0"/>
        <w:spacing w:after="0" w:line="480" w:lineRule="exact"/>
        <w:ind w:right="2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ab/>
        <w:t xml:space="preserve">Другой важной формой в развитии гармонического слуха является пение в хоре, игра в ансамбле. </w:t>
      </w:r>
    </w:p>
    <w:p w:rsidR="00C90268" w:rsidRPr="00541E91" w:rsidRDefault="00C90268" w:rsidP="00C90268">
      <w:pPr>
        <w:widowControl w:val="0"/>
        <w:spacing w:after="0" w:line="480" w:lineRule="exact"/>
        <w:ind w:right="2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ab/>
        <w:t>В практике работы над многоголосием существует три разных направления.</w:t>
      </w:r>
    </w:p>
    <w:p w:rsidR="00C90268" w:rsidRPr="00541E91" w:rsidRDefault="00C90268" w:rsidP="00C90268">
      <w:pPr>
        <w:pStyle w:val="a3"/>
        <w:widowControl w:val="0"/>
        <w:numPr>
          <w:ilvl w:val="0"/>
          <w:numId w:val="1"/>
        </w:numPr>
        <w:spacing w:after="0" w:line="480" w:lineRule="exact"/>
        <w:ind w:right="2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Начинать работу не с канонов, а с мелодического </w:t>
      </w:r>
      <w:proofErr w:type="spellStart"/>
      <w:r w:rsidRPr="00541E91">
        <w:rPr>
          <w:rFonts w:ascii="Times New Roman" w:eastAsia="Times New Roman" w:hAnsi="Times New Roman" w:cs="Times New Roman"/>
          <w:sz w:val="32"/>
          <w:szCs w:val="32"/>
          <w:lang w:eastAsia="ru-RU"/>
        </w:rPr>
        <w:t>двухголосия</w:t>
      </w:r>
      <w:proofErr w:type="spellEnd"/>
      <w:r w:rsidRPr="00541E91">
        <w:rPr>
          <w:rFonts w:ascii="Times New Roman" w:eastAsia="Times New Roman" w:hAnsi="Times New Roman" w:cs="Times New Roman"/>
          <w:sz w:val="32"/>
          <w:szCs w:val="32"/>
          <w:lang w:eastAsia="ru-RU"/>
        </w:rPr>
        <w:t>.</w:t>
      </w:r>
    </w:p>
    <w:p w:rsidR="00C90268" w:rsidRPr="00541E91" w:rsidRDefault="00C90268" w:rsidP="00C90268">
      <w:pPr>
        <w:pStyle w:val="a3"/>
        <w:widowControl w:val="0"/>
        <w:numPr>
          <w:ilvl w:val="0"/>
          <w:numId w:val="1"/>
        </w:numPr>
        <w:spacing w:after="0" w:line="480" w:lineRule="exact"/>
        <w:ind w:right="2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Воспитание чувство строя на наиболее удобных гармонических интервалах – терциях, секстах, трезвучиях </w:t>
      </w:r>
      <w:proofErr w:type="gramStart"/>
      <w:r w:rsidRPr="00541E91">
        <w:rPr>
          <w:rFonts w:ascii="Times New Roman" w:eastAsia="Times New Roman" w:hAnsi="Times New Roman" w:cs="Times New Roman"/>
          <w:sz w:val="32"/>
          <w:szCs w:val="32"/>
          <w:lang w:eastAsia="ru-RU"/>
        </w:rPr>
        <w:t>( номера</w:t>
      </w:r>
      <w:proofErr w:type="gramEnd"/>
      <w:r w:rsidRPr="00541E91">
        <w:rPr>
          <w:rFonts w:ascii="Times New Roman" w:eastAsia="Times New Roman" w:hAnsi="Times New Roman" w:cs="Times New Roman"/>
          <w:sz w:val="32"/>
          <w:szCs w:val="32"/>
          <w:lang w:eastAsia="ru-RU"/>
        </w:rPr>
        <w:t xml:space="preserve"> с 12 – 27 Калмыков – </w:t>
      </w:r>
      <w:proofErr w:type="spellStart"/>
      <w:r w:rsidRPr="00541E91">
        <w:rPr>
          <w:rFonts w:ascii="Times New Roman" w:eastAsia="Times New Roman" w:hAnsi="Times New Roman" w:cs="Times New Roman"/>
          <w:sz w:val="32"/>
          <w:szCs w:val="32"/>
          <w:lang w:eastAsia="ru-RU"/>
        </w:rPr>
        <w:t>Фридкин</w:t>
      </w:r>
      <w:proofErr w:type="spellEnd"/>
      <w:r w:rsidRPr="00541E91">
        <w:rPr>
          <w:rFonts w:ascii="Times New Roman" w:eastAsia="Times New Roman" w:hAnsi="Times New Roman" w:cs="Times New Roman"/>
          <w:sz w:val="32"/>
          <w:szCs w:val="32"/>
          <w:lang w:eastAsia="ru-RU"/>
        </w:rPr>
        <w:t xml:space="preserve">). Это правильный, но трудный путь, ему должен предшествовать период осознания </w:t>
      </w:r>
      <w:proofErr w:type="spellStart"/>
      <w:r w:rsidRPr="00541E91">
        <w:rPr>
          <w:rFonts w:ascii="Times New Roman" w:eastAsia="Times New Roman" w:hAnsi="Times New Roman" w:cs="Times New Roman"/>
          <w:sz w:val="32"/>
          <w:szCs w:val="32"/>
          <w:lang w:eastAsia="ru-RU"/>
        </w:rPr>
        <w:t>двухголосия</w:t>
      </w:r>
      <w:proofErr w:type="spellEnd"/>
      <w:r w:rsidRPr="00541E91">
        <w:rPr>
          <w:rFonts w:ascii="Times New Roman" w:eastAsia="Times New Roman" w:hAnsi="Times New Roman" w:cs="Times New Roman"/>
          <w:sz w:val="32"/>
          <w:szCs w:val="32"/>
          <w:lang w:eastAsia="ru-RU"/>
        </w:rPr>
        <w:t>.</w:t>
      </w:r>
    </w:p>
    <w:p w:rsidR="00C90268" w:rsidRPr="00541E91" w:rsidRDefault="00C90268" w:rsidP="00C90268">
      <w:pPr>
        <w:pStyle w:val="a3"/>
        <w:widowControl w:val="0"/>
        <w:numPr>
          <w:ilvl w:val="0"/>
          <w:numId w:val="1"/>
        </w:numPr>
        <w:spacing w:after="0" w:line="480" w:lineRule="exact"/>
        <w:ind w:right="2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Изучение многоголосия начинается с песен подголосочного склада, отличающихся очень естественным голосоведением </w:t>
      </w:r>
      <w:proofErr w:type="gramStart"/>
      <w:r w:rsidRPr="00541E91">
        <w:rPr>
          <w:rFonts w:ascii="Times New Roman" w:eastAsia="Times New Roman" w:hAnsi="Times New Roman" w:cs="Times New Roman"/>
          <w:sz w:val="32"/>
          <w:szCs w:val="32"/>
          <w:lang w:eastAsia="ru-RU"/>
        </w:rPr>
        <w:t>( русские</w:t>
      </w:r>
      <w:proofErr w:type="gramEnd"/>
      <w:r w:rsidRPr="00541E91">
        <w:rPr>
          <w:rFonts w:ascii="Times New Roman" w:eastAsia="Times New Roman" w:hAnsi="Times New Roman" w:cs="Times New Roman"/>
          <w:sz w:val="32"/>
          <w:szCs w:val="32"/>
          <w:lang w:eastAsia="ru-RU"/>
        </w:rPr>
        <w:t xml:space="preserve">, украинские народные песни). </w:t>
      </w:r>
    </w:p>
    <w:p w:rsidR="00C90268" w:rsidRPr="00541E91" w:rsidRDefault="00C90268" w:rsidP="00C90268">
      <w:pPr>
        <w:widowControl w:val="0"/>
        <w:spacing w:after="0" w:line="480" w:lineRule="exact"/>
        <w:ind w:right="20" w:firstLine="705"/>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Развитию гармонического слуха предшествует период слуховых впечатлений </w:t>
      </w:r>
      <w:proofErr w:type="gramStart"/>
      <w:r w:rsidRPr="00541E91">
        <w:rPr>
          <w:rFonts w:ascii="Times New Roman" w:eastAsia="Times New Roman" w:hAnsi="Times New Roman" w:cs="Times New Roman"/>
          <w:sz w:val="32"/>
          <w:szCs w:val="32"/>
          <w:lang w:eastAsia="ru-RU"/>
        </w:rPr>
        <w:t>( образные</w:t>
      </w:r>
      <w:proofErr w:type="gramEnd"/>
      <w:r w:rsidRPr="00541E91">
        <w:rPr>
          <w:rFonts w:ascii="Times New Roman" w:eastAsia="Times New Roman" w:hAnsi="Times New Roman" w:cs="Times New Roman"/>
          <w:sz w:val="32"/>
          <w:szCs w:val="32"/>
          <w:lang w:eastAsia="ru-RU"/>
        </w:rPr>
        <w:t xml:space="preserve"> характеристики интервалов, аккордов, гармонических функций по В. Кирюшину). </w:t>
      </w:r>
    </w:p>
    <w:p w:rsidR="00C90268" w:rsidRPr="00541E91" w:rsidRDefault="00C90268" w:rsidP="00C90268">
      <w:pPr>
        <w:widowControl w:val="0"/>
        <w:spacing w:after="0" w:line="480" w:lineRule="exact"/>
        <w:ind w:right="20" w:firstLine="705"/>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Соблюдать строгую последовательность в нарастании трудностей, распределив работу по этапам:</w:t>
      </w:r>
    </w:p>
    <w:p w:rsidR="00C90268" w:rsidRPr="00541E91" w:rsidRDefault="00C90268" w:rsidP="00C90268">
      <w:pPr>
        <w:pStyle w:val="a3"/>
        <w:widowControl w:val="0"/>
        <w:numPr>
          <w:ilvl w:val="0"/>
          <w:numId w:val="2"/>
        </w:numPr>
        <w:spacing w:after="0" w:line="480" w:lineRule="exact"/>
        <w:ind w:right="2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Средний регистр. Определение понятий </w:t>
      </w:r>
      <w:r w:rsidRPr="00541E91">
        <w:rPr>
          <w:rFonts w:ascii="Times New Roman" w:eastAsia="Times New Roman" w:hAnsi="Times New Roman" w:cs="Times New Roman"/>
          <w:b/>
          <w:sz w:val="32"/>
          <w:szCs w:val="32"/>
          <w:lang w:eastAsia="ru-RU"/>
        </w:rPr>
        <w:t>диссонанс</w:t>
      </w:r>
      <w:r w:rsidRPr="00541E91">
        <w:rPr>
          <w:rFonts w:ascii="Times New Roman" w:eastAsia="Times New Roman" w:hAnsi="Times New Roman" w:cs="Times New Roman"/>
          <w:sz w:val="32"/>
          <w:szCs w:val="32"/>
          <w:lang w:eastAsia="ru-RU"/>
        </w:rPr>
        <w:t xml:space="preserve"> и </w:t>
      </w:r>
      <w:r w:rsidRPr="00541E91">
        <w:rPr>
          <w:rFonts w:ascii="Times New Roman" w:eastAsia="Times New Roman" w:hAnsi="Times New Roman" w:cs="Times New Roman"/>
          <w:b/>
          <w:sz w:val="32"/>
          <w:szCs w:val="32"/>
          <w:lang w:eastAsia="ru-RU"/>
        </w:rPr>
        <w:t>консонанс</w:t>
      </w:r>
      <w:r w:rsidRPr="00541E91">
        <w:rPr>
          <w:rFonts w:ascii="Times New Roman" w:eastAsia="Times New Roman" w:hAnsi="Times New Roman" w:cs="Times New Roman"/>
          <w:sz w:val="32"/>
          <w:szCs w:val="32"/>
          <w:lang w:eastAsia="ru-RU"/>
        </w:rPr>
        <w:t xml:space="preserve">. Используются контрастные интервалы: </w:t>
      </w:r>
      <w:proofErr w:type="gramStart"/>
      <w:r w:rsidRPr="00541E91">
        <w:rPr>
          <w:rFonts w:ascii="Times New Roman" w:eastAsia="Times New Roman" w:hAnsi="Times New Roman" w:cs="Times New Roman"/>
          <w:sz w:val="32"/>
          <w:szCs w:val="32"/>
          <w:lang w:eastAsia="ru-RU"/>
        </w:rPr>
        <w:t>секунды ,</w:t>
      </w:r>
      <w:proofErr w:type="gramEnd"/>
      <w:r w:rsidRPr="00541E91">
        <w:rPr>
          <w:rFonts w:ascii="Times New Roman" w:eastAsia="Times New Roman" w:hAnsi="Times New Roman" w:cs="Times New Roman"/>
          <w:sz w:val="32"/>
          <w:szCs w:val="32"/>
          <w:lang w:eastAsia="ru-RU"/>
        </w:rPr>
        <w:t xml:space="preserve"> октавы , терции, септимы. </w:t>
      </w:r>
      <w:proofErr w:type="gramStart"/>
      <w:r w:rsidRPr="00541E91">
        <w:rPr>
          <w:rFonts w:ascii="Times New Roman" w:eastAsia="Times New Roman" w:hAnsi="Times New Roman" w:cs="Times New Roman"/>
          <w:sz w:val="32"/>
          <w:szCs w:val="32"/>
          <w:lang w:eastAsia="ru-RU"/>
        </w:rPr>
        <w:t>Аккорды :</w:t>
      </w:r>
      <w:proofErr w:type="gramEnd"/>
      <w:r w:rsidRPr="00541E91">
        <w:rPr>
          <w:rFonts w:ascii="Times New Roman" w:eastAsia="Times New Roman" w:hAnsi="Times New Roman" w:cs="Times New Roman"/>
          <w:sz w:val="32"/>
          <w:szCs w:val="32"/>
          <w:lang w:eastAsia="ru-RU"/>
        </w:rPr>
        <w:t xml:space="preserve"> трезвучия мажорные и минорные в любых обращениях. </w:t>
      </w:r>
      <w:proofErr w:type="gramStart"/>
      <w:r w:rsidRPr="00541E91">
        <w:rPr>
          <w:rFonts w:ascii="Times New Roman" w:eastAsia="Times New Roman" w:hAnsi="Times New Roman" w:cs="Times New Roman"/>
          <w:sz w:val="32"/>
          <w:szCs w:val="32"/>
          <w:lang w:eastAsia="ru-RU"/>
        </w:rPr>
        <w:t>Септаккорды :</w:t>
      </w:r>
      <w:proofErr w:type="gramEnd"/>
      <w:r w:rsidRPr="00541E91">
        <w:rPr>
          <w:rFonts w:ascii="Times New Roman" w:eastAsia="Times New Roman" w:hAnsi="Times New Roman" w:cs="Times New Roman"/>
          <w:sz w:val="32"/>
          <w:szCs w:val="32"/>
          <w:lang w:eastAsia="ru-RU"/>
        </w:rPr>
        <w:t xml:space="preserve"> </w:t>
      </w:r>
      <w:proofErr w:type="spellStart"/>
      <w:r w:rsidRPr="00541E91">
        <w:rPr>
          <w:rFonts w:ascii="Times New Roman" w:eastAsia="Times New Roman" w:hAnsi="Times New Roman" w:cs="Times New Roman"/>
          <w:sz w:val="32"/>
          <w:szCs w:val="32"/>
          <w:lang w:eastAsia="ru-RU"/>
        </w:rPr>
        <w:t>МалМаж</w:t>
      </w:r>
      <w:proofErr w:type="spellEnd"/>
      <w:r w:rsidRPr="00541E91">
        <w:rPr>
          <w:rFonts w:ascii="Times New Roman" w:eastAsia="Times New Roman" w:hAnsi="Times New Roman" w:cs="Times New Roman"/>
          <w:sz w:val="32"/>
          <w:szCs w:val="32"/>
          <w:lang w:eastAsia="ru-RU"/>
        </w:rPr>
        <w:t xml:space="preserve">, </w:t>
      </w:r>
      <w:proofErr w:type="spellStart"/>
      <w:r w:rsidRPr="00541E91">
        <w:rPr>
          <w:rFonts w:ascii="Times New Roman" w:eastAsia="Times New Roman" w:hAnsi="Times New Roman" w:cs="Times New Roman"/>
          <w:sz w:val="32"/>
          <w:szCs w:val="32"/>
          <w:lang w:eastAsia="ru-RU"/>
        </w:rPr>
        <w:t>МалМин</w:t>
      </w:r>
      <w:proofErr w:type="spellEnd"/>
      <w:r w:rsidRPr="00541E91">
        <w:rPr>
          <w:rFonts w:ascii="Times New Roman" w:eastAsia="Times New Roman" w:hAnsi="Times New Roman" w:cs="Times New Roman"/>
          <w:sz w:val="32"/>
          <w:szCs w:val="32"/>
          <w:lang w:eastAsia="ru-RU"/>
        </w:rPr>
        <w:t xml:space="preserve">, Уменьшенный. </w:t>
      </w:r>
    </w:p>
    <w:p w:rsidR="00C90268" w:rsidRPr="00541E91" w:rsidRDefault="00C90268" w:rsidP="00C90268">
      <w:pPr>
        <w:pStyle w:val="a3"/>
        <w:widowControl w:val="0"/>
        <w:numPr>
          <w:ilvl w:val="0"/>
          <w:numId w:val="2"/>
        </w:numPr>
        <w:spacing w:after="0" w:line="480" w:lineRule="exact"/>
        <w:ind w:right="2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Конкретная характеристика интервалов (секунда – </w:t>
      </w:r>
      <w:r w:rsidRPr="00541E91">
        <w:rPr>
          <w:rFonts w:ascii="Times New Roman" w:eastAsia="Times New Roman" w:hAnsi="Times New Roman" w:cs="Times New Roman"/>
          <w:sz w:val="32"/>
          <w:szCs w:val="32"/>
          <w:lang w:eastAsia="ru-RU"/>
        </w:rPr>
        <w:lastRenderedPageBreak/>
        <w:t xml:space="preserve">диссонанс тесный, септима – диссонанс широкий, терция – консонанс тесный, секста – консонанс широкий </w:t>
      </w:r>
      <w:proofErr w:type="gramStart"/>
      <w:r w:rsidRPr="00541E91">
        <w:rPr>
          <w:rFonts w:ascii="Times New Roman" w:eastAsia="Times New Roman" w:hAnsi="Times New Roman" w:cs="Times New Roman"/>
          <w:sz w:val="32"/>
          <w:szCs w:val="32"/>
          <w:lang w:eastAsia="ru-RU"/>
        </w:rPr>
        <w:t>( с</w:t>
      </w:r>
      <w:proofErr w:type="gramEnd"/>
      <w:r w:rsidRPr="00541E91">
        <w:rPr>
          <w:rFonts w:ascii="Times New Roman" w:eastAsia="Times New Roman" w:hAnsi="Times New Roman" w:cs="Times New Roman"/>
          <w:sz w:val="32"/>
          <w:szCs w:val="32"/>
          <w:lang w:eastAsia="ru-RU"/>
        </w:rPr>
        <w:t xml:space="preserve"> третьего класса) ). \</w:t>
      </w:r>
    </w:p>
    <w:p w:rsidR="00C90268" w:rsidRPr="00541E91" w:rsidRDefault="00C90268" w:rsidP="00C90268">
      <w:pPr>
        <w:pStyle w:val="a3"/>
        <w:widowControl w:val="0"/>
        <w:numPr>
          <w:ilvl w:val="0"/>
          <w:numId w:val="2"/>
        </w:numPr>
        <w:spacing w:after="0" w:line="480" w:lineRule="exact"/>
        <w:ind w:right="20"/>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Использование всех регистров </w:t>
      </w:r>
      <w:proofErr w:type="gramStart"/>
      <w:r w:rsidRPr="00541E91">
        <w:rPr>
          <w:rFonts w:ascii="Times New Roman" w:eastAsia="Times New Roman" w:hAnsi="Times New Roman" w:cs="Times New Roman"/>
          <w:sz w:val="32"/>
          <w:szCs w:val="32"/>
          <w:lang w:eastAsia="ru-RU"/>
        </w:rPr>
        <w:t>( вторая</w:t>
      </w:r>
      <w:proofErr w:type="gramEnd"/>
      <w:r w:rsidRPr="00541E91">
        <w:rPr>
          <w:rFonts w:ascii="Times New Roman" w:eastAsia="Times New Roman" w:hAnsi="Times New Roman" w:cs="Times New Roman"/>
          <w:sz w:val="32"/>
          <w:szCs w:val="32"/>
          <w:lang w:eastAsia="ru-RU"/>
        </w:rPr>
        <w:t xml:space="preserve"> октава и малая). Определяется тоновая величина каждого интервала. </w:t>
      </w:r>
      <w:proofErr w:type="gramStart"/>
      <w:r w:rsidRPr="00541E91">
        <w:rPr>
          <w:rFonts w:ascii="Times New Roman" w:eastAsia="Times New Roman" w:hAnsi="Times New Roman" w:cs="Times New Roman"/>
          <w:sz w:val="32"/>
          <w:szCs w:val="32"/>
          <w:lang w:eastAsia="ru-RU"/>
        </w:rPr>
        <w:t>Аккорды :</w:t>
      </w:r>
      <w:proofErr w:type="gramEnd"/>
      <w:r w:rsidRPr="00541E91">
        <w:rPr>
          <w:rFonts w:ascii="Times New Roman" w:eastAsia="Times New Roman" w:hAnsi="Times New Roman" w:cs="Times New Roman"/>
          <w:sz w:val="32"/>
          <w:szCs w:val="32"/>
          <w:lang w:eastAsia="ru-RU"/>
        </w:rPr>
        <w:t xml:space="preserve"> 4 вида трезвучия. </w:t>
      </w:r>
      <w:proofErr w:type="gramStart"/>
      <w:r w:rsidRPr="00541E91">
        <w:rPr>
          <w:rFonts w:ascii="Times New Roman" w:eastAsia="Times New Roman" w:hAnsi="Times New Roman" w:cs="Times New Roman"/>
          <w:sz w:val="32"/>
          <w:szCs w:val="32"/>
          <w:lang w:eastAsia="ru-RU"/>
        </w:rPr>
        <w:t>Септаккорды :</w:t>
      </w:r>
      <w:proofErr w:type="gramEnd"/>
      <w:r w:rsidRPr="00541E91">
        <w:rPr>
          <w:rFonts w:ascii="Times New Roman" w:eastAsia="Times New Roman" w:hAnsi="Times New Roman" w:cs="Times New Roman"/>
          <w:sz w:val="32"/>
          <w:szCs w:val="32"/>
          <w:lang w:eastAsia="ru-RU"/>
        </w:rPr>
        <w:t xml:space="preserve"> </w:t>
      </w:r>
      <w:proofErr w:type="spellStart"/>
      <w:r w:rsidRPr="00541E91">
        <w:rPr>
          <w:rFonts w:ascii="Times New Roman" w:eastAsia="Times New Roman" w:hAnsi="Times New Roman" w:cs="Times New Roman"/>
          <w:sz w:val="32"/>
          <w:szCs w:val="32"/>
          <w:lang w:eastAsia="ru-RU"/>
        </w:rPr>
        <w:t>МалМаж</w:t>
      </w:r>
      <w:proofErr w:type="spellEnd"/>
      <w:r w:rsidRPr="00541E91">
        <w:rPr>
          <w:rFonts w:ascii="Times New Roman" w:eastAsia="Times New Roman" w:hAnsi="Times New Roman" w:cs="Times New Roman"/>
          <w:sz w:val="32"/>
          <w:szCs w:val="32"/>
          <w:lang w:eastAsia="ru-RU"/>
        </w:rPr>
        <w:t xml:space="preserve"> , </w:t>
      </w:r>
      <w:proofErr w:type="spellStart"/>
      <w:r w:rsidRPr="00541E91">
        <w:rPr>
          <w:rFonts w:ascii="Times New Roman" w:eastAsia="Times New Roman" w:hAnsi="Times New Roman" w:cs="Times New Roman"/>
          <w:sz w:val="32"/>
          <w:szCs w:val="32"/>
          <w:lang w:eastAsia="ru-RU"/>
        </w:rPr>
        <w:t>МалМин</w:t>
      </w:r>
      <w:proofErr w:type="spellEnd"/>
      <w:r w:rsidRPr="00541E91">
        <w:rPr>
          <w:rFonts w:ascii="Times New Roman" w:eastAsia="Times New Roman" w:hAnsi="Times New Roman" w:cs="Times New Roman"/>
          <w:sz w:val="32"/>
          <w:szCs w:val="32"/>
          <w:lang w:eastAsia="ru-RU"/>
        </w:rPr>
        <w:t xml:space="preserve"> в разных октавах. </w:t>
      </w:r>
    </w:p>
    <w:p w:rsidR="00C90268" w:rsidRPr="00541E91" w:rsidRDefault="00C90268" w:rsidP="00C90268">
      <w:pPr>
        <w:widowControl w:val="0"/>
        <w:spacing w:after="0" w:line="480" w:lineRule="exact"/>
        <w:ind w:right="20" w:firstLine="705"/>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Все три этапа построены по принципу определения окраски отдельных созвучий, а не их связей. </w:t>
      </w:r>
    </w:p>
    <w:p w:rsidR="00C90268" w:rsidRPr="00541E91" w:rsidRDefault="00C90268" w:rsidP="00C90268">
      <w:pPr>
        <w:widowControl w:val="0"/>
        <w:spacing w:after="0" w:line="480" w:lineRule="exact"/>
        <w:ind w:right="20" w:firstLine="705"/>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Дальше нужно переходить к определению группы созвучий «цепочки», начиная с двух – трех, а затем все большего количества интервалов или аккордов. При этом можно использовать письменные упражнения (записывать</w:t>
      </w:r>
      <w:proofErr w:type="gramStart"/>
      <w:r w:rsidRPr="00541E91">
        <w:rPr>
          <w:rFonts w:ascii="Times New Roman" w:eastAsia="Times New Roman" w:hAnsi="Times New Roman" w:cs="Times New Roman"/>
          <w:sz w:val="32"/>
          <w:szCs w:val="32"/>
          <w:lang w:eastAsia="ru-RU"/>
        </w:rPr>
        <w:t>) .</w:t>
      </w:r>
      <w:proofErr w:type="gramEnd"/>
    </w:p>
    <w:p w:rsidR="00C90268" w:rsidRPr="00541E91" w:rsidRDefault="00C90268" w:rsidP="00C90268">
      <w:pPr>
        <w:widowControl w:val="0"/>
        <w:spacing w:after="0" w:line="480" w:lineRule="exact"/>
        <w:ind w:right="20" w:firstLine="705"/>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 xml:space="preserve">Переходим к рассмотрению Функциональных связей между аккордами. Важной задачей является осознание получаемых </w:t>
      </w:r>
      <w:proofErr w:type="gramStart"/>
      <w:r w:rsidRPr="00541E91">
        <w:rPr>
          <w:rFonts w:ascii="Times New Roman" w:eastAsia="Times New Roman" w:hAnsi="Times New Roman" w:cs="Times New Roman"/>
          <w:sz w:val="32"/>
          <w:szCs w:val="32"/>
          <w:lang w:eastAsia="ru-RU"/>
        </w:rPr>
        <w:t xml:space="preserve">ощущений </w:t>
      </w:r>
      <w:r w:rsidRPr="00541E91">
        <w:rPr>
          <w:rFonts w:ascii="Times New Roman" w:eastAsia="Times New Roman" w:hAnsi="Times New Roman" w:cs="Times New Roman"/>
          <w:b/>
          <w:sz w:val="32"/>
          <w:szCs w:val="32"/>
          <w:lang w:eastAsia="ru-RU"/>
        </w:rPr>
        <w:t>:</w:t>
      </w:r>
      <w:proofErr w:type="gramEnd"/>
      <w:r w:rsidRPr="00541E91">
        <w:rPr>
          <w:rFonts w:ascii="Times New Roman" w:eastAsia="Times New Roman" w:hAnsi="Times New Roman" w:cs="Times New Roman"/>
          <w:b/>
          <w:sz w:val="32"/>
          <w:szCs w:val="32"/>
          <w:lang w:eastAsia="ru-RU"/>
        </w:rPr>
        <w:t xml:space="preserve"> красочный образ того или иного оборота.  </w:t>
      </w:r>
      <w:r w:rsidRPr="00541E91">
        <w:rPr>
          <w:rFonts w:ascii="Times New Roman" w:eastAsia="Times New Roman" w:hAnsi="Times New Roman" w:cs="Times New Roman"/>
          <w:sz w:val="32"/>
          <w:szCs w:val="32"/>
          <w:lang w:eastAsia="ru-RU"/>
        </w:rPr>
        <w:t xml:space="preserve">Избегать заученных схем, стандартизации – самое опасное явление. Если ученик будет слушать заученные схемы, внимание его будет фиксироваться не на характере слышимого, не на впечатлении от него, а лишь на задаче угадать, какой из выученных примеров сыгран (плагальный, автентический, полный гармонический обороты, прерванный оборот). </w:t>
      </w:r>
    </w:p>
    <w:p w:rsidR="00C90268" w:rsidRPr="00541E91" w:rsidRDefault="00C90268" w:rsidP="00C90268">
      <w:pPr>
        <w:widowControl w:val="0"/>
        <w:spacing w:after="0" w:line="480" w:lineRule="exact"/>
        <w:ind w:right="20" w:firstLine="705"/>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t>Осознание краски созвучий и их функциональных связей доступно всем учащимся. Конечно, природная музыкальность, эстетическая восприимчивость натуры учащегося имеют большое значение. Однако для развития полноценного, профессионального гармонического слуха необходимо умение точно определять все звуки, составляющие интервал или аккорд. Воспитание этого умения – завершающий этап в развитии гармонического слуха (старшие классы и колледж</w:t>
      </w:r>
      <w:proofErr w:type="gramStart"/>
      <w:r w:rsidRPr="00541E91">
        <w:rPr>
          <w:rFonts w:ascii="Times New Roman" w:eastAsia="Times New Roman" w:hAnsi="Times New Roman" w:cs="Times New Roman"/>
          <w:sz w:val="32"/>
          <w:szCs w:val="32"/>
          <w:lang w:eastAsia="ru-RU"/>
        </w:rPr>
        <w:t>) .</w:t>
      </w:r>
      <w:proofErr w:type="gramEnd"/>
      <w:r w:rsidRPr="00541E91">
        <w:rPr>
          <w:rFonts w:ascii="Times New Roman" w:eastAsia="Times New Roman" w:hAnsi="Times New Roman" w:cs="Times New Roman"/>
          <w:sz w:val="32"/>
          <w:szCs w:val="32"/>
          <w:lang w:eastAsia="ru-RU"/>
        </w:rPr>
        <w:t xml:space="preserve"> </w:t>
      </w:r>
    </w:p>
    <w:p w:rsidR="00C90268" w:rsidRPr="00541E91" w:rsidRDefault="00C90268" w:rsidP="00C90268">
      <w:pPr>
        <w:widowControl w:val="0"/>
        <w:spacing w:after="0" w:line="480" w:lineRule="exact"/>
        <w:ind w:right="20" w:firstLine="705"/>
        <w:jc w:val="both"/>
        <w:rPr>
          <w:rFonts w:ascii="Times New Roman" w:eastAsia="Times New Roman" w:hAnsi="Times New Roman" w:cs="Times New Roman"/>
          <w:sz w:val="32"/>
          <w:szCs w:val="32"/>
          <w:lang w:eastAsia="ru-RU"/>
        </w:rPr>
      </w:pPr>
      <w:r w:rsidRPr="00541E91">
        <w:rPr>
          <w:rFonts w:ascii="Times New Roman" w:eastAsia="Times New Roman" w:hAnsi="Times New Roman" w:cs="Times New Roman"/>
          <w:sz w:val="32"/>
          <w:szCs w:val="32"/>
          <w:lang w:eastAsia="ru-RU"/>
        </w:rPr>
        <w:lastRenderedPageBreak/>
        <w:t xml:space="preserve">Умение фиксировать линию каждого голоса, а аккорды широкого расположения мысленно сводить к тесному. </w:t>
      </w:r>
    </w:p>
    <w:p w:rsidR="00C90268" w:rsidRPr="00541E91" w:rsidRDefault="00C90268" w:rsidP="00C90268">
      <w:pPr>
        <w:rPr>
          <w:rFonts w:ascii="Times New Roman" w:hAnsi="Times New Roman" w:cs="Times New Roman"/>
          <w:sz w:val="32"/>
          <w:szCs w:val="32"/>
        </w:rPr>
      </w:pPr>
      <w:r w:rsidRPr="00541E91">
        <w:rPr>
          <w:rFonts w:ascii="Times New Roman" w:hAnsi="Times New Roman" w:cs="Times New Roman"/>
          <w:b/>
          <w:sz w:val="32"/>
          <w:szCs w:val="32"/>
        </w:rPr>
        <w:tab/>
      </w:r>
      <w:r w:rsidRPr="00541E91">
        <w:rPr>
          <w:rFonts w:ascii="Times New Roman" w:hAnsi="Times New Roman" w:cs="Times New Roman"/>
          <w:sz w:val="32"/>
          <w:szCs w:val="32"/>
        </w:rPr>
        <w:t xml:space="preserve">Важный этап работы – ПОДБОР АККОМПОНИМЕНТА, способ заслуженно забытый в современном обучении так как не хватает времени на уроке. </w:t>
      </w:r>
    </w:p>
    <w:p w:rsidR="00C90268" w:rsidRDefault="00C90268" w:rsidP="00C90268">
      <w:pPr>
        <w:ind w:firstLine="708"/>
        <w:jc w:val="center"/>
        <w:rPr>
          <w:rFonts w:ascii="Times New Roman" w:hAnsi="Times New Roman" w:cs="Times New Roman"/>
          <w:b/>
          <w:sz w:val="40"/>
          <w:szCs w:val="40"/>
        </w:rPr>
      </w:pPr>
      <w:r w:rsidRPr="00C90268">
        <w:rPr>
          <w:rFonts w:ascii="Times New Roman" w:hAnsi="Times New Roman" w:cs="Times New Roman"/>
          <w:b/>
          <w:sz w:val="40"/>
          <w:szCs w:val="40"/>
        </w:rPr>
        <w:t>Многоголосные упражнения</w:t>
      </w:r>
    </w:p>
    <w:p w:rsidR="00C90268" w:rsidRPr="00541E91" w:rsidRDefault="00C90268" w:rsidP="00C90268">
      <w:pPr>
        <w:pStyle w:val="a3"/>
        <w:numPr>
          <w:ilvl w:val="0"/>
          <w:numId w:val="3"/>
        </w:numPr>
        <w:rPr>
          <w:rFonts w:ascii="Times New Roman" w:hAnsi="Times New Roman" w:cs="Times New Roman"/>
          <w:sz w:val="32"/>
          <w:szCs w:val="32"/>
        </w:rPr>
      </w:pPr>
      <w:r w:rsidRPr="00541E91">
        <w:rPr>
          <w:rFonts w:ascii="Times New Roman" w:hAnsi="Times New Roman" w:cs="Times New Roman"/>
          <w:sz w:val="32"/>
          <w:szCs w:val="32"/>
        </w:rPr>
        <w:t xml:space="preserve">Двухголосное звучание в сочетании с унисоном </w:t>
      </w:r>
      <w:proofErr w:type="gramStart"/>
      <w:r w:rsidRPr="00541E91">
        <w:rPr>
          <w:rFonts w:ascii="Times New Roman" w:hAnsi="Times New Roman" w:cs="Times New Roman"/>
          <w:sz w:val="32"/>
          <w:szCs w:val="32"/>
        </w:rPr>
        <w:t>( косвенные</w:t>
      </w:r>
      <w:proofErr w:type="gramEnd"/>
      <w:r w:rsidRPr="00541E91">
        <w:rPr>
          <w:rFonts w:ascii="Times New Roman" w:hAnsi="Times New Roman" w:cs="Times New Roman"/>
          <w:sz w:val="32"/>
          <w:szCs w:val="32"/>
        </w:rPr>
        <w:t xml:space="preserve"> движения)</w:t>
      </w:r>
    </w:p>
    <w:p w:rsidR="00C90268" w:rsidRPr="00541E91" w:rsidRDefault="00C90268" w:rsidP="00C90268">
      <w:pPr>
        <w:pStyle w:val="a3"/>
        <w:numPr>
          <w:ilvl w:val="0"/>
          <w:numId w:val="3"/>
        </w:numPr>
        <w:rPr>
          <w:rFonts w:ascii="Times New Roman" w:hAnsi="Times New Roman" w:cs="Times New Roman"/>
          <w:sz w:val="32"/>
          <w:szCs w:val="32"/>
        </w:rPr>
      </w:pPr>
      <w:proofErr w:type="spellStart"/>
      <w:r w:rsidRPr="00541E91">
        <w:rPr>
          <w:rFonts w:ascii="Times New Roman" w:hAnsi="Times New Roman" w:cs="Times New Roman"/>
          <w:sz w:val="32"/>
          <w:szCs w:val="32"/>
        </w:rPr>
        <w:t>Подстраивание</w:t>
      </w:r>
      <w:proofErr w:type="spellEnd"/>
      <w:r w:rsidRPr="00541E91">
        <w:rPr>
          <w:rFonts w:ascii="Times New Roman" w:hAnsi="Times New Roman" w:cs="Times New Roman"/>
          <w:sz w:val="32"/>
          <w:szCs w:val="32"/>
        </w:rPr>
        <w:t xml:space="preserve"> </w:t>
      </w:r>
      <w:proofErr w:type="spellStart"/>
      <w:r w:rsidRPr="00541E91">
        <w:rPr>
          <w:rFonts w:ascii="Times New Roman" w:hAnsi="Times New Roman" w:cs="Times New Roman"/>
          <w:sz w:val="32"/>
          <w:szCs w:val="32"/>
        </w:rPr>
        <w:t>консонирующих</w:t>
      </w:r>
      <w:proofErr w:type="spellEnd"/>
      <w:r w:rsidRPr="00541E91">
        <w:rPr>
          <w:rFonts w:ascii="Times New Roman" w:hAnsi="Times New Roman" w:cs="Times New Roman"/>
          <w:sz w:val="32"/>
          <w:szCs w:val="32"/>
        </w:rPr>
        <w:t xml:space="preserve"> интервалов к данному звуку. </w:t>
      </w:r>
    </w:p>
    <w:p w:rsidR="00C90268" w:rsidRPr="00541E91" w:rsidRDefault="00C90268" w:rsidP="00C90268">
      <w:pPr>
        <w:pStyle w:val="a3"/>
        <w:numPr>
          <w:ilvl w:val="0"/>
          <w:numId w:val="3"/>
        </w:numPr>
        <w:rPr>
          <w:rFonts w:ascii="Times New Roman" w:hAnsi="Times New Roman" w:cs="Times New Roman"/>
          <w:sz w:val="32"/>
          <w:szCs w:val="32"/>
        </w:rPr>
      </w:pPr>
      <w:r w:rsidRPr="00541E91">
        <w:rPr>
          <w:rFonts w:ascii="Times New Roman" w:hAnsi="Times New Roman" w:cs="Times New Roman"/>
          <w:sz w:val="32"/>
          <w:szCs w:val="32"/>
        </w:rPr>
        <w:t xml:space="preserve">Параллельное </w:t>
      </w:r>
      <w:proofErr w:type="gramStart"/>
      <w:r w:rsidRPr="00541E91">
        <w:rPr>
          <w:rFonts w:ascii="Times New Roman" w:hAnsi="Times New Roman" w:cs="Times New Roman"/>
          <w:sz w:val="32"/>
          <w:szCs w:val="32"/>
        </w:rPr>
        <w:t>движение :</w:t>
      </w:r>
      <w:proofErr w:type="gramEnd"/>
      <w:r w:rsidRPr="00541E91">
        <w:rPr>
          <w:rFonts w:ascii="Times New Roman" w:hAnsi="Times New Roman" w:cs="Times New Roman"/>
          <w:sz w:val="32"/>
          <w:szCs w:val="32"/>
        </w:rPr>
        <w:t xml:space="preserve"> терции и сексты. </w:t>
      </w:r>
    </w:p>
    <w:p w:rsidR="00C90268" w:rsidRPr="00541E91" w:rsidRDefault="00C90268" w:rsidP="00C90268">
      <w:pPr>
        <w:pStyle w:val="a3"/>
        <w:numPr>
          <w:ilvl w:val="0"/>
          <w:numId w:val="3"/>
        </w:numPr>
        <w:rPr>
          <w:rFonts w:ascii="Times New Roman" w:hAnsi="Times New Roman" w:cs="Times New Roman"/>
          <w:sz w:val="32"/>
          <w:szCs w:val="32"/>
        </w:rPr>
      </w:pPr>
      <w:r w:rsidRPr="00541E91">
        <w:rPr>
          <w:rFonts w:ascii="Times New Roman" w:hAnsi="Times New Roman" w:cs="Times New Roman"/>
          <w:sz w:val="32"/>
          <w:szCs w:val="32"/>
        </w:rPr>
        <w:t xml:space="preserve">Проходящие диссонансы и их разрешения. </w:t>
      </w:r>
    </w:p>
    <w:p w:rsidR="00C90268" w:rsidRPr="00541E91" w:rsidRDefault="00C90268" w:rsidP="00C90268">
      <w:pPr>
        <w:rPr>
          <w:rFonts w:ascii="Times New Roman" w:hAnsi="Times New Roman" w:cs="Times New Roman"/>
          <w:sz w:val="32"/>
          <w:szCs w:val="32"/>
        </w:rPr>
      </w:pPr>
    </w:p>
    <w:p w:rsidR="00C90268" w:rsidRDefault="00C90268" w:rsidP="00C90268">
      <w:pPr>
        <w:pStyle w:val="a3"/>
        <w:ind w:left="1068"/>
        <w:rPr>
          <w:rFonts w:ascii="Times New Roman" w:hAnsi="Times New Roman" w:cs="Times New Roman"/>
          <w:sz w:val="28"/>
          <w:szCs w:val="28"/>
        </w:rPr>
      </w:pPr>
      <w:r>
        <w:rPr>
          <w:rFonts w:ascii="Times New Roman" w:hAnsi="Times New Roman" w:cs="Times New Roman"/>
          <w:sz w:val="28"/>
          <w:szCs w:val="28"/>
        </w:rPr>
        <w:t xml:space="preserve">                    </w:t>
      </w:r>
    </w:p>
    <w:p w:rsidR="00C90268" w:rsidRDefault="00C90268" w:rsidP="00C90268">
      <w:pPr>
        <w:pStyle w:val="a3"/>
        <w:ind w:left="1068"/>
        <w:jc w:val="center"/>
        <w:rPr>
          <w:rFonts w:ascii="Times New Roman" w:hAnsi="Times New Roman" w:cs="Times New Roman"/>
          <w:b/>
          <w:sz w:val="40"/>
          <w:szCs w:val="40"/>
        </w:rPr>
      </w:pPr>
      <w:proofErr w:type="spellStart"/>
      <w:r w:rsidRPr="00C90268">
        <w:rPr>
          <w:rFonts w:ascii="Times New Roman" w:hAnsi="Times New Roman" w:cs="Times New Roman"/>
          <w:b/>
          <w:sz w:val="40"/>
          <w:szCs w:val="40"/>
        </w:rPr>
        <w:t>Трехголосие</w:t>
      </w:r>
      <w:proofErr w:type="spellEnd"/>
      <w:r w:rsidRPr="00C90268">
        <w:rPr>
          <w:rFonts w:ascii="Times New Roman" w:hAnsi="Times New Roman" w:cs="Times New Roman"/>
          <w:b/>
          <w:sz w:val="40"/>
          <w:szCs w:val="40"/>
        </w:rPr>
        <w:t xml:space="preserve">, </w:t>
      </w:r>
      <w:proofErr w:type="spellStart"/>
      <w:r w:rsidRPr="00C90268">
        <w:rPr>
          <w:rFonts w:ascii="Times New Roman" w:hAnsi="Times New Roman" w:cs="Times New Roman"/>
          <w:b/>
          <w:sz w:val="40"/>
          <w:szCs w:val="40"/>
        </w:rPr>
        <w:t>четырехголосие</w:t>
      </w:r>
      <w:proofErr w:type="spellEnd"/>
    </w:p>
    <w:p w:rsidR="00C90268" w:rsidRDefault="00C90268" w:rsidP="00C90268">
      <w:pPr>
        <w:pStyle w:val="a3"/>
        <w:ind w:left="1068"/>
        <w:jc w:val="center"/>
        <w:rPr>
          <w:rFonts w:ascii="Times New Roman" w:hAnsi="Times New Roman" w:cs="Times New Roman"/>
          <w:b/>
          <w:sz w:val="40"/>
          <w:szCs w:val="40"/>
        </w:rPr>
      </w:pPr>
      <w:r w:rsidRPr="00C90268">
        <w:rPr>
          <w:rFonts w:ascii="Times New Roman" w:hAnsi="Times New Roman" w:cs="Times New Roman"/>
          <w:b/>
          <w:sz w:val="40"/>
          <w:szCs w:val="40"/>
        </w:rPr>
        <w:t xml:space="preserve"> (с 6го по 8й класс)</w:t>
      </w:r>
    </w:p>
    <w:p w:rsidR="00C90268" w:rsidRPr="00541E91" w:rsidRDefault="00C90268" w:rsidP="00C90268">
      <w:pPr>
        <w:pStyle w:val="a3"/>
        <w:numPr>
          <w:ilvl w:val="0"/>
          <w:numId w:val="4"/>
        </w:numPr>
        <w:rPr>
          <w:rFonts w:ascii="Times New Roman" w:hAnsi="Times New Roman" w:cs="Times New Roman"/>
          <w:sz w:val="32"/>
          <w:szCs w:val="32"/>
        </w:rPr>
      </w:pPr>
      <w:r w:rsidRPr="00541E91">
        <w:rPr>
          <w:rFonts w:ascii="Times New Roman" w:hAnsi="Times New Roman" w:cs="Times New Roman"/>
          <w:sz w:val="32"/>
          <w:szCs w:val="32"/>
        </w:rPr>
        <w:t xml:space="preserve">Разрешение Д7 с обращением от одного </w:t>
      </w:r>
      <w:proofErr w:type="gramStart"/>
      <w:r w:rsidRPr="00541E91">
        <w:rPr>
          <w:rFonts w:ascii="Times New Roman" w:hAnsi="Times New Roman" w:cs="Times New Roman"/>
          <w:sz w:val="32"/>
          <w:szCs w:val="32"/>
        </w:rPr>
        <w:t>звука .</w:t>
      </w:r>
      <w:proofErr w:type="gramEnd"/>
      <w:r w:rsidRPr="00541E91">
        <w:rPr>
          <w:rFonts w:ascii="Times New Roman" w:hAnsi="Times New Roman" w:cs="Times New Roman"/>
          <w:sz w:val="32"/>
          <w:szCs w:val="32"/>
        </w:rPr>
        <w:t xml:space="preserve"> </w:t>
      </w:r>
    </w:p>
    <w:p w:rsidR="00C90268" w:rsidRPr="00541E91" w:rsidRDefault="00C90268" w:rsidP="00C90268">
      <w:pPr>
        <w:pStyle w:val="a3"/>
        <w:numPr>
          <w:ilvl w:val="0"/>
          <w:numId w:val="4"/>
        </w:numPr>
        <w:rPr>
          <w:rFonts w:ascii="Times New Roman" w:hAnsi="Times New Roman" w:cs="Times New Roman"/>
          <w:sz w:val="32"/>
          <w:szCs w:val="32"/>
        </w:rPr>
      </w:pPr>
      <w:r w:rsidRPr="00541E91">
        <w:rPr>
          <w:rFonts w:ascii="Times New Roman" w:hAnsi="Times New Roman" w:cs="Times New Roman"/>
          <w:sz w:val="32"/>
          <w:szCs w:val="32"/>
        </w:rPr>
        <w:t>Пение по схемам каденций в разных тональностях.</w:t>
      </w:r>
    </w:p>
    <w:p w:rsidR="00C90268" w:rsidRPr="00541E91" w:rsidRDefault="00C90268" w:rsidP="00C90268">
      <w:pPr>
        <w:pStyle w:val="a3"/>
        <w:numPr>
          <w:ilvl w:val="0"/>
          <w:numId w:val="4"/>
        </w:numPr>
        <w:rPr>
          <w:rFonts w:ascii="Times New Roman" w:hAnsi="Times New Roman" w:cs="Times New Roman"/>
          <w:sz w:val="32"/>
          <w:szCs w:val="32"/>
        </w:rPr>
      </w:pPr>
      <w:r w:rsidRPr="00541E91">
        <w:rPr>
          <w:rFonts w:ascii="Times New Roman" w:hAnsi="Times New Roman" w:cs="Times New Roman"/>
          <w:sz w:val="32"/>
          <w:szCs w:val="32"/>
        </w:rPr>
        <w:t>Разрешение одного и того же аккорда. Энгармонизм уменьшенного септаккорда.</w:t>
      </w:r>
    </w:p>
    <w:p w:rsidR="00C90268" w:rsidRDefault="00C90268" w:rsidP="00C90268">
      <w:pPr>
        <w:pStyle w:val="a3"/>
        <w:ind w:left="1428"/>
        <w:rPr>
          <w:rFonts w:ascii="Times New Roman" w:hAnsi="Times New Roman" w:cs="Times New Roman"/>
          <w:sz w:val="28"/>
          <w:szCs w:val="28"/>
        </w:rPr>
      </w:pPr>
    </w:p>
    <w:p w:rsidR="002D4857" w:rsidRPr="002D4857" w:rsidRDefault="002D4857" w:rsidP="002D4857">
      <w:pPr>
        <w:pStyle w:val="a3"/>
        <w:ind w:left="1428"/>
        <w:jc w:val="center"/>
        <w:rPr>
          <w:rFonts w:ascii="Times New Roman" w:hAnsi="Times New Roman" w:cs="Times New Roman"/>
          <w:b/>
          <w:sz w:val="44"/>
          <w:szCs w:val="44"/>
        </w:rPr>
      </w:pPr>
      <w:r w:rsidRPr="002D4857">
        <w:rPr>
          <w:rFonts w:ascii="Times New Roman" w:hAnsi="Times New Roman" w:cs="Times New Roman"/>
          <w:b/>
          <w:sz w:val="44"/>
          <w:szCs w:val="44"/>
        </w:rPr>
        <w:t>План ответа</w:t>
      </w:r>
    </w:p>
    <w:sectPr w:rsidR="002D4857" w:rsidRPr="002D4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BAB"/>
    <w:multiLevelType w:val="hybridMultilevel"/>
    <w:tmpl w:val="610A4D76"/>
    <w:lvl w:ilvl="0" w:tplc="72C43D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29E01F3"/>
    <w:multiLevelType w:val="hybridMultilevel"/>
    <w:tmpl w:val="8DBA9900"/>
    <w:lvl w:ilvl="0" w:tplc="F5D46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52C4FF9"/>
    <w:multiLevelType w:val="hybridMultilevel"/>
    <w:tmpl w:val="9508FFC4"/>
    <w:lvl w:ilvl="0" w:tplc="3C74A9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C8F2896"/>
    <w:multiLevelType w:val="hybridMultilevel"/>
    <w:tmpl w:val="BB4CD424"/>
    <w:lvl w:ilvl="0" w:tplc="E730E03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FA"/>
    <w:rsid w:val="001122FA"/>
    <w:rsid w:val="002D4857"/>
    <w:rsid w:val="003E59DA"/>
    <w:rsid w:val="00541E91"/>
    <w:rsid w:val="00C90268"/>
    <w:rsid w:val="00D021FE"/>
    <w:rsid w:val="00EF6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8485"/>
  <w15:chartTrackingRefBased/>
  <w15:docId w15:val="{1F359A7F-F2F7-4A9E-8DAB-4D3F1060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яцюк</dc:creator>
  <cp:keywords/>
  <dc:description/>
  <cp:lastModifiedBy>Екатерина</cp:lastModifiedBy>
  <cp:revision>2</cp:revision>
  <dcterms:created xsi:type="dcterms:W3CDTF">2023-01-16T09:58:00Z</dcterms:created>
  <dcterms:modified xsi:type="dcterms:W3CDTF">2023-01-16T09:58:00Z</dcterms:modified>
</cp:coreProperties>
</file>