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5" w:rsidRDefault="00596ED5" w:rsidP="0031754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11806" w:rsidRDefault="00311806" w:rsidP="00596ED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157" w:rsidRDefault="00596ED5" w:rsidP="00596ED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  <w:r w:rsidR="00B1544E">
        <w:rPr>
          <w:rFonts w:ascii="Times New Roman" w:hAnsi="Times New Roman"/>
          <w:b/>
          <w:sz w:val="24"/>
          <w:szCs w:val="24"/>
        </w:rPr>
        <w:t xml:space="preserve"> «А», «Б» </w:t>
      </w:r>
      <w:r w:rsidR="001A0157">
        <w:rPr>
          <w:rFonts w:ascii="Times New Roman" w:hAnsi="Times New Roman"/>
          <w:b/>
          <w:sz w:val="24"/>
          <w:szCs w:val="24"/>
        </w:rPr>
        <w:t xml:space="preserve"> «В» </w:t>
      </w:r>
      <w:r>
        <w:rPr>
          <w:rFonts w:ascii="Times New Roman" w:hAnsi="Times New Roman"/>
          <w:b/>
          <w:sz w:val="24"/>
          <w:szCs w:val="24"/>
        </w:rPr>
        <w:t>(68часов)</w:t>
      </w:r>
    </w:p>
    <w:tbl>
      <w:tblPr>
        <w:tblStyle w:val="a3"/>
        <w:tblW w:w="14876" w:type="dxa"/>
        <w:tblLayout w:type="fixed"/>
        <w:tblLook w:val="04A0"/>
      </w:tblPr>
      <w:tblGrid>
        <w:gridCol w:w="675"/>
        <w:gridCol w:w="2977"/>
        <w:gridCol w:w="851"/>
        <w:gridCol w:w="850"/>
        <w:gridCol w:w="26"/>
        <w:gridCol w:w="116"/>
        <w:gridCol w:w="709"/>
        <w:gridCol w:w="25"/>
        <w:gridCol w:w="825"/>
        <w:gridCol w:w="26"/>
        <w:gridCol w:w="825"/>
        <w:gridCol w:w="25"/>
        <w:gridCol w:w="1392"/>
        <w:gridCol w:w="26"/>
        <w:gridCol w:w="2835"/>
        <w:gridCol w:w="2693"/>
      </w:tblGrid>
      <w:tr w:rsidR="00B328F2" w:rsidRPr="00327A6F" w:rsidTr="00B328F2">
        <w:trPr>
          <w:trHeight w:val="345"/>
        </w:trPr>
        <w:tc>
          <w:tcPr>
            <w:tcW w:w="675" w:type="dxa"/>
            <w:vMerge w:val="restart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b/>
                <w:sz w:val="24"/>
                <w:szCs w:val="24"/>
              </w:rPr>
              <w:t>5 Б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b/>
                <w:sz w:val="24"/>
                <w:szCs w:val="24"/>
              </w:rPr>
              <w:t>5 А, 5В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2835" w:type="dxa"/>
            <w:vMerge w:val="restart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693" w:type="dxa"/>
            <w:vMerge w:val="restart"/>
          </w:tcPr>
          <w:p w:rsidR="00B328F2" w:rsidRPr="00327A6F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(УДД)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12183" w:type="dxa"/>
            <w:gridSpan w:val="15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/>
                <w:bCs/>
                <w:sz w:val="24"/>
                <w:szCs w:val="24"/>
              </w:rPr>
              <w:t>Растениеводство (осенние работы) ( 5 ч)</w:t>
            </w:r>
          </w:p>
        </w:tc>
        <w:tc>
          <w:tcPr>
            <w:tcW w:w="2693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A6F">
              <w:rPr>
                <w:rFonts w:ascii="Times New Roman" w:hAnsi="Times New Roman"/>
                <w:bCs/>
                <w:sz w:val="24"/>
                <w:szCs w:val="24"/>
              </w:rPr>
              <w:t>Выращивание овощных и цветочно-декоративных культур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Презентация "Выращивание овощных и цветочно-декоративных </w:t>
            </w:r>
            <w:proofErr w:type="spellStart"/>
            <w:r w:rsidRPr="00327A6F">
              <w:rPr>
                <w:rFonts w:ascii="Times New Roman" w:hAnsi="Times New Roman"/>
                <w:sz w:val="24"/>
                <w:szCs w:val="24"/>
              </w:rPr>
              <w:t>кльтур</w:t>
            </w:r>
            <w:proofErr w:type="spellEnd"/>
            <w:r w:rsidRPr="00327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Посадочный материал</w:t>
            </w:r>
          </w:p>
        </w:tc>
        <w:tc>
          <w:tcPr>
            <w:tcW w:w="2835" w:type="dxa"/>
            <w:vMerge w:val="restart"/>
          </w:tcPr>
          <w:p w:rsidR="00311806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Знакомиться с основными направлениями растениеводства: полеводство, овощеводство, плодоводство, декоративное садоводство и цветоводство. Понимать  понятия об урожае и урожайности. Осваивать правила безопасного и рационального труда в растениеводстве. Находить информацию о ведущих овощных и цветочно-декоративных культур региона, их биологические и хозяйственные особенности. Использовать технологию </w:t>
            </w: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выращивания луковичных растений. Знакомиться с профессиями, связанными с выращиванием овощей и цветов.</w:t>
            </w:r>
          </w:p>
        </w:tc>
        <w:tc>
          <w:tcPr>
            <w:tcW w:w="2693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 xml:space="preserve">Использовать технологию выращивания луковичных </w:t>
            </w:r>
            <w:proofErr w:type="spellStart"/>
            <w:r w:rsidR="00832FAE" w:rsidRPr="00327A6F">
              <w:rPr>
                <w:rFonts w:ascii="Times New Roman" w:hAnsi="Times New Roman"/>
                <w:sz w:val="24"/>
                <w:szCs w:val="24"/>
              </w:rPr>
              <w:t>растений.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 xml:space="preserve">ведущих овощных и цветочно-декоративных культур региона, их биологические и хозяйственные </w:t>
            </w: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832FAE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особенности. </w:t>
            </w:r>
            <w:r w:rsidR="00B328F2"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8F2"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328F2"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="00B328F2"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. Уборка и учет урожая овощных культур, подготовка урожая к хранению.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>. Сбор семян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 xml:space="preserve">. Осенняя обработка почвы на пришкольном участке ручными орудиями, подготовка участка к зиме (выбор способов укрытия, заготовка необходимых материалов и укрытие теплолюбивых растений). 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>. Подзимний посев семян, посадка луковиц.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12183" w:type="dxa"/>
            <w:gridSpan w:val="15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Технологии домашнего хозяйства (2ч)</w:t>
            </w:r>
          </w:p>
        </w:tc>
        <w:tc>
          <w:tcPr>
            <w:tcW w:w="2693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hAnsi="Times New Roman"/>
                <w:bCs/>
                <w:sz w:val="24"/>
                <w:szCs w:val="24"/>
              </w:rPr>
              <w:t>Интерьер кухни, столовой</w:t>
            </w: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Презентация:  «Интерьер  кухни, столовой»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Чертежные принадлежности, журналы по интерьеру. Интернет компьютер.</w:t>
            </w:r>
          </w:p>
        </w:tc>
        <w:tc>
          <w:tcPr>
            <w:tcW w:w="2861" w:type="dxa"/>
            <w:gridSpan w:val="2"/>
            <w:vMerge w:val="restart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</w:p>
        </w:tc>
        <w:tc>
          <w:tcPr>
            <w:tcW w:w="2693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327A6F">
              <w:rPr>
                <w:rFonts w:ascii="Times New Roman" w:eastAsia="Times New Roman" w:hAnsi="Times New Roman"/>
                <w:sz w:val="24"/>
                <w:szCs w:val="24"/>
              </w:rPr>
              <w:t>Планировать кухню с помощью шаблонов и ПК</w:t>
            </w:r>
            <w:r w:rsidR="00832F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328F2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FAE" w:rsidRPr="00327A6F">
              <w:rPr>
                <w:rFonts w:ascii="Times New Roman" w:eastAsia="Times New Roman" w:hAnsi="Times New Roman"/>
                <w:sz w:val="24"/>
                <w:szCs w:val="24"/>
              </w:rPr>
              <w:t>об устройстве современной кухни.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806" w:rsidRDefault="00B328F2" w:rsidP="00B328F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703BBD">
              <w:t xml:space="preserve"> </w:t>
            </w:r>
          </w:p>
          <w:p w:rsidR="00311806" w:rsidRDefault="00311806" w:rsidP="00B328F2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B328F2" w:rsidRPr="00311806" w:rsidRDefault="00B328F2" w:rsidP="00B328F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>. Проявлять познавательную инициативу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плана размещения оборудования на кухне-столовой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12183" w:type="dxa"/>
            <w:gridSpan w:val="15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Электротехника (1ч)</w:t>
            </w:r>
          </w:p>
        </w:tc>
        <w:tc>
          <w:tcPr>
            <w:tcW w:w="2693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6F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Бытовые  </w:t>
            </w:r>
            <w:r w:rsidRPr="00327A6F">
              <w:rPr>
                <w:rStyle w:val="3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электроприборы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 Изучение безопасных приемов работы с бытовыми электроприборами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Бытовые электроприборы, инструктажи по технике безопасности.  </w:t>
            </w:r>
          </w:p>
        </w:tc>
        <w:tc>
          <w:tcPr>
            <w:tcW w:w="2861" w:type="dxa"/>
            <w:gridSpan w:val="2"/>
          </w:tcPr>
          <w:p w:rsidR="00B328F2" w:rsidRPr="00327A6F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27A6F">
              <w:t xml:space="preserve"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 </w:t>
            </w:r>
          </w:p>
        </w:tc>
        <w:tc>
          <w:tcPr>
            <w:tcW w:w="2693" w:type="dxa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832FAE">
              <w:rPr>
                <w:rFonts w:ascii="Times New Roman" w:hAnsi="Times New Roman" w:cs="Times New Roman"/>
                <w:sz w:val="24"/>
                <w:szCs w:val="24"/>
              </w:rPr>
              <w:t>Знать принципы действия и правила эксплуатации микроволновой печи и бытового холодильника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="00832FAE" w:rsidRPr="00327A6F">
              <w:t xml:space="preserve">об истории электроприборов. 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</w:t>
            </w:r>
          </w:p>
          <w:p w:rsidR="00311806" w:rsidRDefault="00311806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</w:p>
          <w:p w:rsidR="00311806" w:rsidRDefault="00311806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</w:p>
          <w:p w:rsidR="00311806" w:rsidRDefault="00311806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</w:p>
          <w:p w:rsidR="00B328F2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u w:val="single"/>
              </w:rPr>
            </w:pPr>
            <w:r w:rsidRPr="00571370">
              <w:t>инициативу</w:t>
            </w:r>
          </w:p>
        </w:tc>
      </w:tr>
      <w:tr w:rsidR="00B328F2" w:rsidRPr="00327A6F" w:rsidTr="00B328F2">
        <w:trPr>
          <w:trHeight w:val="384"/>
        </w:trPr>
        <w:tc>
          <w:tcPr>
            <w:tcW w:w="12183" w:type="dxa"/>
            <w:gridSpan w:val="15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Кулинария (14ч)</w:t>
            </w:r>
          </w:p>
        </w:tc>
        <w:tc>
          <w:tcPr>
            <w:tcW w:w="2693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6F">
              <w:rPr>
                <w:rStyle w:val="3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>Санитария и гигиена на кухне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Презентация «Санитария кухни»</w:t>
            </w:r>
          </w:p>
          <w:p w:rsidR="00B328F2" w:rsidRPr="00327A6F" w:rsidRDefault="00B328F2" w:rsidP="007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Презентация «Физиология питания», «Витамины»  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861" w:type="dxa"/>
            <w:gridSpan w:val="2"/>
            <w:vMerge w:val="restart"/>
          </w:tcPr>
          <w:p w:rsidR="00B328F2" w:rsidRPr="00B328F2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327A6F">
              <w:t xml:space="preserve">Овладевать навыками личной гигиены при приготовлении пищи и  хранении </w:t>
            </w:r>
            <w:proofErr w:type="spellStart"/>
            <w:r w:rsidRPr="00327A6F">
              <w:t>продуктов.Организовывать</w:t>
            </w:r>
            <w:proofErr w:type="spellEnd"/>
            <w:r w:rsidRPr="00327A6F">
              <w:t xml:space="preserve"> рабочее место. Определять набор безопасных для здоровья моющих и чистящих средств для мытья посуды и уборки кабинета </w:t>
            </w:r>
            <w:proofErr w:type="spellStart"/>
            <w:r w:rsidRPr="00327A6F">
              <w:t>технологии.Осваивать</w:t>
            </w:r>
            <w:proofErr w:type="spellEnd"/>
            <w:r w:rsidRPr="00327A6F">
              <w:t xml:space="preserve"> безопасные приёмы работы с кухонным оборудованием, колющими и режущими инструментами, горячей посудой, </w:t>
            </w:r>
            <w:proofErr w:type="spellStart"/>
            <w:r w:rsidRPr="00327A6F">
              <w:t>жидкостью.Оказывать</w:t>
            </w:r>
            <w:proofErr w:type="spellEnd"/>
            <w:r w:rsidRPr="00327A6F">
              <w:t xml:space="preserve"> первую помощь при порезах и ожогах</w:t>
            </w:r>
          </w:p>
          <w:p w:rsidR="00311806" w:rsidRDefault="00B328F2" w:rsidP="007D346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Находить и представлять информацию о содержании в пищевых </w:t>
            </w:r>
          </w:p>
          <w:p w:rsidR="00311806" w:rsidRDefault="00311806" w:rsidP="007D346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 Составлять индивидуальный режим питания и дневной рацион на основе пищевой пирамиды</w:t>
            </w:r>
          </w:p>
        </w:tc>
        <w:tc>
          <w:tcPr>
            <w:tcW w:w="2693" w:type="dxa"/>
            <w:vMerge w:val="restart"/>
          </w:tcPr>
          <w:p w:rsidR="00B328F2" w:rsidRPr="00832FAE" w:rsidRDefault="00B328F2" w:rsidP="00B32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832FAE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личной гигиены при приготовлении пищи и  хранении продуктов.</w:t>
            </w:r>
            <w:r w:rsidRPr="00832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="00832FAE" w:rsidRPr="00327A6F">
              <w:t xml:space="preserve">о содержании в пищевых продуктах витаминов, минеральных солей и микроэлементов. 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</w:t>
            </w:r>
          </w:p>
          <w:p w:rsidR="00311806" w:rsidRDefault="00311806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</w:p>
          <w:p w:rsidR="00311806" w:rsidRDefault="00311806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</w:p>
          <w:p w:rsidR="00B328F2" w:rsidRPr="00311806" w:rsidRDefault="00B328F2" w:rsidP="00832FAE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571370">
              <w:t>познавательную инициативу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bCs/>
                <w:sz w:val="24"/>
                <w:szCs w:val="24"/>
              </w:rPr>
              <w:t>Физиология питания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Презентация «Виды бутербродов. Виды горячих напитков».  Кухонный инвентарь, электроплита. 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 w:val="restart"/>
          </w:tcPr>
          <w:p w:rsidR="00311806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Проводить сравнительный анализ вкусовых качеств различных видов чая и кофе. Находить и </w:t>
            </w: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представлять информацию о растениях, из которых можно приготовить горячие напитки. Дегустировать бутерброды и горячие напитки. Знакомиться с профессией пекарь</w:t>
            </w:r>
          </w:p>
        </w:tc>
        <w:tc>
          <w:tcPr>
            <w:tcW w:w="2693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>Приготавливать и оформлять бутерброды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Находить и </w:t>
            </w: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>растениях, из которых можно приготовить горячие напитки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 Приготовление и оформление бутербродов. Приготовление горячих напитков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Коллекция  круп, макарон, бобовых.</w:t>
            </w: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Презентация: «Крупы».</w:t>
            </w:r>
          </w:p>
        </w:tc>
        <w:tc>
          <w:tcPr>
            <w:tcW w:w="2861" w:type="dxa"/>
            <w:gridSpan w:val="2"/>
            <w:vMerge w:val="restart"/>
          </w:tcPr>
          <w:p w:rsidR="00311806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Читать маркировку и штриховые коды на упаковках. Знакомиться с устройством кастрюли-кашеварки. Определять 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 Готовить гарнир из бобовых или макаронных изделий. Находить и представлять информацию о крупах и продуктах их переработки; о блюдах из </w:t>
            </w: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круп, бобовых и макаронных изделий. Дегустировать блюда из круп, бобовых и макаронных изделий. Знакомиться с профессией повар</w:t>
            </w:r>
          </w:p>
        </w:tc>
        <w:tc>
          <w:tcPr>
            <w:tcW w:w="2693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>Готовить рассыпчатую, вязкую и жидкую кашу</w:t>
            </w:r>
            <w:r w:rsidR="00832F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832FAE" w:rsidRPr="00327A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832FAE" w:rsidRPr="00327A6F">
              <w:rPr>
                <w:rFonts w:ascii="Times New Roman" w:hAnsi="Times New Roman"/>
                <w:sz w:val="24"/>
                <w:szCs w:val="24"/>
              </w:rPr>
              <w:t xml:space="preserve"> крупах и продуктах их переработки; о блюдах из круп, бобовых и макаронных изделий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B328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rPr>
          <w:trHeight w:val="384"/>
        </w:trPr>
        <w:tc>
          <w:tcPr>
            <w:tcW w:w="675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328F2" w:rsidRPr="00327A6F" w:rsidRDefault="00B328F2" w:rsidP="007D3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Приготовление и оформление блюда из круп, макаронных изделий.</w:t>
            </w:r>
          </w:p>
        </w:tc>
        <w:tc>
          <w:tcPr>
            <w:tcW w:w="851" w:type="dxa"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7E4" w:rsidRDefault="00AC77E4" w:rsidP="00397FA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3"/>
        <w:gridCol w:w="2979"/>
        <w:gridCol w:w="851"/>
        <w:gridCol w:w="850"/>
        <w:gridCol w:w="851"/>
        <w:gridCol w:w="850"/>
        <w:gridCol w:w="709"/>
        <w:gridCol w:w="142"/>
        <w:gridCol w:w="1417"/>
        <w:gridCol w:w="2835"/>
        <w:gridCol w:w="2835"/>
      </w:tblGrid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0E1F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установка. Презентация «Овощи и блюда из них».</w:t>
            </w:r>
          </w:p>
          <w:p w:rsidR="00B328F2" w:rsidRPr="00327A6F" w:rsidRDefault="00B328F2" w:rsidP="000E1FB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Кухонный инвентарь, электроплита.</w:t>
            </w:r>
          </w:p>
        </w:tc>
        <w:tc>
          <w:tcPr>
            <w:tcW w:w="2835" w:type="dxa"/>
            <w:vMerge w:val="restart"/>
          </w:tcPr>
          <w:p w:rsidR="00B328F2" w:rsidRPr="00327A6F" w:rsidRDefault="00B328F2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Определять доброкачественность овощей и фруктов. Выполнять кулинарную механическую обработку овощей и фруктов. Выполнять фигурную нарезку овощей. Осваивать безопасные приёмы работы ножом и приспособлениями для нарезки овощей. Читать технологическую</w:t>
            </w:r>
          </w:p>
          <w:p w:rsidR="00311806" w:rsidRDefault="00B328F2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документацию. Соблюдать последовательность приготовления блюд по технологической карте. Готовить салат из сырых </w:t>
            </w:r>
          </w:p>
          <w:p w:rsidR="00311806" w:rsidRDefault="00311806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овощей или фруктов. Осваивать безопасные приёмы тепловой обработки овощей. Готовить гарниры и блюда из варёных овощей. Осуществлять органолептическую оценку готовых блюд. Овладевать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2835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2FAE" w:rsidRPr="00327A6F">
              <w:rPr>
                <w:rFonts w:ascii="Times New Roman" w:hAnsi="Times New Roman"/>
                <w:sz w:val="24"/>
                <w:szCs w:val="24"/>
              </w:rPr>
              <w:t>Готовить салат из сырых овощей или фруктов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328F2" w:rsidRPr="00327A6F" w:rsidRDefault="00B328F2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EF1">
              <w:rPr>
                <w:rFonts w:ascii="Times New Roman" w:hAnsi="Times New Roman"/>
                <w:sz w:val="24"/>
                <w:szCs w:val="24"/>
              </w:rPr>
              <w:t>о гарнирах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 xml:space="preserve"> и блюда</w:t>
            </w:r>
            <w:r w:rsidR="00542EF1">
              <w:rPr>
                <w:rFonts w:ascii="Times New Roman" w:hAnsi="Times New Roman"/>
                <w:sz w:val="24"/>
                <w:szCs w:val="24"/>
              </w:rPr>
              <w:t>х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 xml:space="preserve"> из варёных овощей.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«Приготовление и оформление блюда из сырых и вареных овощей»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28F2" w:rsidRPr="00327A6F" w:rsidRDefault="00B328F2" w:rsidP="000E1F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яиц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B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Презентация «Значение яиц в питании человека». Кухонный инвентарь, электроплита.</w:t>
            </w:r>
          </w:p>
        </w:tc>
        <w:tc>
          <w:tcPr>
            <w:tcW w:w="2835" w:type="dxa"/>
            <w:vMerge w:val="restart"/>
          </w:tcPr>
          <w:p w:rsidR="00B328F2" w:rsidRPr="00327A6F" w:rsidRDefault="00B328F2" w:rsidP="009A3B7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2835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>Готовить блюда из яиц</w:t>
            </w:r>
            <w:r w:rsidR="00542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Находить и представлять </w:t>
            </w:r>
          </w:p>
          <w:p w:rsidR="00311806" w:rsidRDefault="00311806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B328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>о способах хранения яиц без холодильника, о блюдах из яиц, способах оформления яиц к народным праздникам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«Приготовление и оформление блюда из яиц»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завтрака. Сервировка стола к завтраку</w:t>
            </w:r>
          </w:p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0E1FB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A6F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27A6F">
              <w:rPr>
                <w:rFonts w:ascii="Times New Roman" w:hAnsi="Times New Roman"/>
                <w:sz w:val="24"/>
                <w:szCs w:val="24"/>
              </w:rPr>
              <w:t xml:space="preserve"> установка. Презентация «Сервировка стола к завтраку»; «Салфетки». Бумажные салфетки, ножницы..Посуда для сервировки.</w:t>
            </w:r>
          </w:p>
        </w:tc>
        <w:tc>
          <w:tcPr>
            <w:tcW w:w="2835" w:type="dxa"/>
            <w:vMerge w:val="restart"/>
          </w:tcPr>
          <w:p w:rsidR="00B328F2" w:rsidRPr="00327A6F" w:rsidRDefault="00B328F2" w:rsidP="004D4F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Подбирать столовое бельё для сервировки стола к завтраку. Подбирать столовые приборы и посуду для завтрака. Составлять меню завтрака. Рассчитывать количество и стоимость продуктов для приготовления завтрака. Выполнять сервировку стола к завтраку, овладевая навыками эстетического оформления стола. Складывать салфетки. </w:t>
            </w:r>
          </w:p>
        </w:tc>
        <w:tc>
          <w:tcPr>
            <w:tcW w:w="2835" w:type="dxa"/>
            <w:vMerge w:val="restart"/>
          </w:tcPr>
          <w:p w:rsidR="00B328F2" w:rsidRPr="00703BBD" w:rsidRDefault="00B328F2" w:rsidP="00542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>Рассчитывать количество и стоимость продуктов для приготовления завтрака</w:t>
            </w:r>
            <w:r w:rsidR="00542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B328F2" w:rsidP="00542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42EF1">
              <w:rPr>
                <w:rFonts w:ascii="Times New Roman" w:hAnsi="Times New Roman"/>
                <w:sz w:val="24"/>
                <w:szCs w:val="24"/>
              </w:rPr>
              <w:t>сервировке</w:t>
            </w:r>
            <w:r w:rsidR="00542EF1" w:rsidRPr="00327A6F">
              <w:rPr>
                <w:rFonts w:ascii="Times New Roman" w:hAnsi="Times New Roman"/>
                <w:sz w:val="24"/>
                <w:szCs w:val="24"/>
              </w:rPr>
              <w:t xml:space="preserve"> стола к завтраку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="00542E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1806" w:rsidRDefault="00311806" w:rsidP="00542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542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542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542EF1" w:rsidP="00542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="00B328F2" w:rsidRPr="00571370">
              <w:rPr>
                <w:rFonts w:ascii="Times New Roman" w:hAnsi="Times New Roman"/>
                <w:sz w:val="24"/>
                <w:szCs w:val="24"/>
              </w:rPr>
              <w:t>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«Разработка меню завтрака. Сервировка стола. Складывание салфеток»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542EF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12157" w:type="dxa"/>
            <w:gridSpan w:val="10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Создание изделий из текстильных материалов (22 часа)</w:t>
            </w:r>
          </w:p>
        </w:tc>
        <w:tc>
          <w:tcPr>
            <w:tcW w:w="2835" w:type="dxa"/>
          </w:tcPr>
          <w:p w:rsidR="00B328F2" w:rsidRPr="00327A6F" w:rsidRDefault="00B328F2" w:rsidP="00542EF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 из волокон растительного происхождения.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установка. ПК.</w:t>
            </w:r>
          </w:p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«Материаловедение». </w:t>
            </w:r>
          </w:p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Таблица «Классификация волокон»,</w:t>
            </w:r>
          </w:p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. Коллекции тканей (</w:t>
            </w:r>
            <w:proofErr w:type="spellStart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и лен)</w:t>
            </w:r>
          </w:p>
          <w:p w:rsidR="00B328F2" w:rsidRPr="00327A6F" w:rsidRDefault="00B328F2" w:rsidP="00D969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11806" w:rsidRDefault="00B328F2" w:rsidP="004D4F0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коллекции тканей из натуральных волокон растительного происхождения. Исследовать свойства  тканей. Изучать характеристики различных видов волокон и материалов.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 Проводить анализ прочности окраски тканей. Знакомиться с профессиями оператор прядильного производства  и ткач. </w:t>
            </w:r>
          </w:p>
          <w:p w:rsidR="00311806" w:rsidRDefault="00311806" w:rsidP="004D4F0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4D4F0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4D4F0B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8F2" w:rsidRPr="00327A6F" w:rsidRDefault="00B328F2" w:rsidP="004D4F0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результаты исследований</w:t>
            </w:r>
          </w:p>
        </w:tc>
        <w:tc>
          <w:tcPr>
            <w:tcW w:w="2835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>Составлять коллекции тканей из натуральных волокон растительного происхождения.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328F2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42EF1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оператор прядильного производства  и ткач.</w:t>
            </w:r>
          </w:p>
          <w:p w:rsidR="00B328F2" w:rsidRPr="00327A6F" w:rsidRDefault="00B328F2" w:rsidP="00B328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9" w:type="dxa"/>
          </w:tcPr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«Определение направления долевой нити в ткани»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9" w:type="dxa"/>
          </w:tcPr>
          <w:p w:rsidR="00B328F2" w:rsidRPr="00327A6F" w:rsidRDefault="00B328F2" w:rsidP="00B510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работа.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лицевой и изнаночной сторон в ткани</w:t>
            </w: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328F2" w:rsidRPr="00327A6F" w:rsidRDefault="00B328F2" w:rsidP="00B51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прочности окраски ткани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B328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9" w:type="dxa"/>
          </w:tcPr>
          <w:p w:rsidR="00B328F2" w:rsidRPr="00327A6F" w:rsidRDefault="00B328F2" w:rsidP="00B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Изучение свойств ткани из хлопка и льна.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9" w:type="dxa"/>
          </w:tcPr>
          <w:p w:rsidR="00B328F2" w:rsidRPr="00327A6F" w:rsidRDefault="00B328F2" w:rsidP="004D4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 швейных изделий.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Презентация «Классификация текстильных волокон».</w:t>
            </w:r>
          </w:p>
          <w:p w:rsidR="00B328F2" w:rsidRPr="00327A6F" w:rsidRDefault="00B328F2" w:rsidP="00D969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Лоскуты хлопка, льна. </w:t>
            </w:r>
          </w:p>
        </w:tc>
        <w:tc>
          <w:tcPr>
            <w:tcW w:w="2835" w:type="dxa"/>
            <w:vMerge w:val="restart"/>
          </w:tcPr>
          <w:p w:rsidR="00B328F2" w:rsidRPr="00327A6F" w:rsidRDefault="00B328F2" w:rsidP="000E1F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Снимать мерки и записывать результаты измерений. Рассчитывать по формулам отдельные элементы чертежей швейных изделий. Строить чертёж швейного изделия по заданным размерам. Копировать готовую выкройку. Находить и представлять информацию об истории швейных изделий</w:t>
            </w:r>
          </w:p>
          <w:p w:rsidR="00B328F2" w:rsidRPr="00327A6F" w:rsidRDefault="00B328F2" w:rsidP="000E1F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B328F2" w:rsidRPr="00703BBD" w:rsidRDefault="00B328F2" w:rsidP="00B328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>Строить чертёж швейного изделия по заданным размерам</w:t>
            </w:r>
          </w:p>
          <w:p w:rsidR="00B328F2" w:rsidRPr="00703BBD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328F2" w:rsidRDefault="00B328F2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>об истории швейных изделий</w:t>
            </w:r>
          </w:p>
          <w:p w:rsidR="00B328F2" w:rsidRPr="00327A6F" w:rsidRDefault="00B328F2" w:rsidP="00B328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выкроек для образцов ручных и машинных работ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и изготовление выкройки проектного изделия.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выкройки проектного изделия к раскрою Швейные ручные работы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55" w:rsidRPr="00327A6F" w:rsidTr="00B328F2">
        <w:tc>
          <w:tcPr>
            <w:tcW w:w="673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9" w:type="dxa"/>
          </w:tcPr>
          <w:p w:rsidR="009E3455" w:rsidRPr="00327A6F" w:rsidRDefault="009E3455" w:rsidP="009D1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851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9E3455" w:rsidRPr="00327A6F" w:rsidRDefault="009E3455" w:rsidP="001F33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455" w:rsidRPr="00327A6F" w:rsidRDefault="009E3455" w:rsidP="001F3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Презентация «История швейной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машины».</w:t>
            </w:r>
          </w:p>
          <w:p w:rsidR="00311806" w:rsidRDefault="009E3455" w:rsidP="001F3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«ТБ при </w:t>
            </w:r>
          </w:p>
          <w:p w:rsidR="00311806" w:rsidRDefault="00311806" w:rsidP="001F3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1F3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55" w:rsidRPr="00327A6F" w:rsidRDefault="009E3455" w:rsidP="001F3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работе на швейной  машине».</w:t>
            </w:r>
          </w:p>
          <w:p w:rsidR="009E3455" w:rsidRPr="00327A6F" w:rsidRDefault="009E3455" w:rsidP="001F33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Швейная машина..Инструменты и материалы для работы.</w:t>
            </w:r>
          </w:p>
        </w:tc>
        <w:tc>
          <w:tcPr>
            <w:tcW w:w="2835" w:type="dxa"/>
            <w:vMerge w:val="restart"/>
          </w:tcPr>
          <w:p w:rsidR="00311806" w:rsidRDefault="009E3455" w:rsidP="009D1EC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Изучать устройство швейной машины с электрическим приводом. Подготавливать швейную машину к </w:t>
            </w:r>
          </w:p>
          <w:p w:rsidR="00311806" w:rsidRDefault="00311806" w:rsidP="009D1EC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9D1EC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3455" w:rsidRPr="00327A6F" w:rsidRDefault="009E3455" w:rsidP="009D1EC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работе.  Выполнять прямую и зигзагообразную машинные строчки. Выполнять закрепки в начале и конце строчки. Овладевать безопасными приёмами труда</w:t>
            </w:r>
          </w:p>
          <w:p w:rsidR="009E3455" w:rsidRPr="00327A6F" w:rsidRDefault="009E3455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11806" w:rsidRDefault="009E3455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прямую и зигзагообразную машинные строчки.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</w:t>
            </w:r>
          </w:p>
          <w:p w:rsidR="00311806" w:rsidRDefault="00311806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455" w:rsidRPr="00703BBD" w:rsidRDefault="009E3455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9E3455" w:rsidRDefault="009E3455" w:rsidP="00B32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542EF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EF1">
              <w:rPr>
                <w:rFonts w:ascii="Times New Roman" w:eastAsia="Times New Roman" w:hAnsi="Times New Roman"/>
                <w:sz w:val="24"/>
                <w:szCs w:val="24"/>
              </w:rPr>
              <w:t>устройстве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швейной машины с электрическим приводом.</w:t>
            </w:r>
          </w:p>
          <w:p w:rsidR="009E3455" w:rsidRPr="00327A6F" w:rsidRDefault="009E3455" w:rsidP="00B328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9E3455" w:rsidRPr="00327A6F" w:rsidTr="00B328F2">
        <w:tc>
          <w:tcPr>
            <w:tcW w:w="673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9" w:type="dxa"/>
          </w:tcPr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шитье на швейной машине, не заправленной нитками; заправленной нитками.</w:t>
            </w:r>
          </w:p>
          <w:p w:rsidR="00311806" w:rsidRDefault="00311806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11806" w:rsidRDefault="00311806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11806" w:rsidRDefault="00311806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 работа </w:t>
            </w:r>
          </w:p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регулирующих механизмов швейной машины</w:t>
            </w:r>
          </w:p>
        </w:tc>
        <w:tc>
          <w:tcPr>
            <w:tcW w:w="851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55" w:rsidRPr="00327A6F" w:rsidTr="00B328F2">
        <w:tc>
          <w:tcPr>
            <w:tcW w:w="673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9" w:type="dxa"/>
          </w:tcPr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прямой и зигзагообразной строчек с изменением длины стежка</w:t>
            </w:r>
          </w:p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выполнении закрепок.</w:t>
            </w:r>
          </w:p>
        </w:tc>
        <w:tc>
          <w:tcPr>
            <w:tcW w:w="851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55" w:rsidRPr="00327A6F" w:rsidTr="00B328F2">
        <w:tc>
          <w:tcPr>
            <w:tcW w:w="673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9" w:type="dxa"/>
          </w:tcPr>
          <w:p w:rsidR="009E3455" w:rsidRPr="00327A6F" w:rsidRDefault="009E3455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9E3455" w:rsidRPr="00327A6F" w:rsidRDefault="009E3455" w:rsidP="00E13BF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>Упражнение в выполнении закрепок</w:t>
            </w:r>
          </w:p>
        </w:tc>
        <w:tc>
          <w:tcPr>
            <w:tcW w:w="851" w:type="dxa"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9" w:type="dxa"/>
          </w:tcPr>
          <w:p w:rsidR="00B328F2" w:rsidRPr="00327A6F" w:rsidRDefault="00B328F2" w:rsidP="009D1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швейных изделий.</w:t>
            </w:r>
          </w:p>
          <w:p w:rsidR="00B328F2" w:rsidRPr="00327A6F" w:rsidRDefault="00B328F2" w:rsidP="009D1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D9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Презентация «Раскрой швейных изделий», выкройка.</w:t>
            </w:r>
          </w:p>
          <w:p w:rsidR="00B328F2" w:rsidRPr="00327A6F" w:rsidRDefault="00B328F2" w:rsidP="00D969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Ткань, булавки, ножницы, мел, лекало, выкройка.</w:t>
            </w:r>
          </w:p>
        </w:tc>
        <w:tc>
          <w:tcPr>
            <w:tcW w:w="2835" w:type="dxa"/>
            <w:vMerge w:val="restart"/>
          </w:tcPr>
          <w:p w:rsidR="00311806" w:rsidRDefault="00B328F2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способ подготовки ткани к раскрою.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>обмеловку</w:t>
            </w:r>
            <w:proofErr w:type="spellEnd"/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с учётом припусков на швы. Выкраивать детали швейного изделия. </w:t>
            </w:r>
          </w:p>
          <w:p w:rsidR="00311806" w:rsidRDefault="00311806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806" w:rsidRDefault="00311806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F2" w:rsidRPr="00327A6F" w:rsidRDefault="00B328F2" w:rsidP="00E642F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>Изготовлять образцы ручных работ: перенос линий выкройки; обмётывание; замётывание; смётывание. Изготовлять образцы машинных работ. Проводить влажно-тепловую обработку. Обрабатывать проектное изделие по индивидуальному плану. Осуществлять самоконтроль и оценку качества готового изделия. Находить и представлять информацию об истории швейных изделий, одежды. Овладевать безопасными приёмами труда. Знакомиться с профессиями закройщик и портной.</w:t>
            </w:r>
          </w:p>
        </w:tc>
        <w:tc>
          <w:tcPr>
            <w:tcW w:w="2835" w:type="dxa"/>
            <w:vMerge w:val="restart"/>
          </w:tcPr>
          <w:p w:rsidR="009E3455" w:rsidRPr="00703BBD" w:rsidRDefault="009E3455" w:rsidP="009E34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>Обрабатывать проектное изделие по индивидуальному плану</w:t>
            </w:r>
          </w:p>
          <w:p w:rsidR="009E3455" w:rsidRPr="00703BBD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9E3455" w:rsidP="009E345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Находить и представлять </w:t>
            </w:r>
          </w:p>
          <w:p w:rsidR="00311806" w:rsidRDefault="00311806" w:rsidP="009E345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E345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9E3455" w:rsidP="009E345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об истории швейных изделий, одежды.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выкроек из ткани.</w:t>
            </w: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образцов ручных и машинных работ</w:t>
            </w:r>
          </w:p>
          <w:p w:rsidR="00B328F2" w:rsidRPr="00327A6F" w:rsidRDefault="00B328F2" w:rsidP="00E1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9" w:type="dxa"/>
          </w:tcPr>
          <w:p w:rsidR="00311806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влажно-</w:t>
            </w:r>
          </w:p>
          <w:p w:rsidR="00311806" w:rsidRDefault="00311806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806" w:rsidRDefault="00311806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тепловых работ</w:t>
            </w: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9" w:type="dxa"/>
          </w:tcPr>
          <w:p w:rsidR="00B328F2" w:rsidRPr="00327A6F" w:rsidRDefault="00B328F2" w:rsidP="00E13B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E1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проектного изделия по индивидуальному плану</w:t>
            </w:r>
          </w:p>
        </w:tc>
        <w:tc>
          <w:tcPr>
            <w:tcW w:w="851" w:type="dxa"/>
          </w:tcPr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B328F2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B328F2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9D1EC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7054" w:type="dxa"/>
            <w:gridSpan w:val="6"/>
            <w:tcBorders>
              <w:right w:val="single" w:sz="4" w:space="0" w:color="auto"/>
            </w:tcBorders>
          </w:tcPr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Художественные ремесла (8 часов)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455" w:rsidRPr="00327A6F" w:rsidTr="00B328F2">
        <w:trPr>
          <w:trHeight w:val="1545"/>
        </w:trPr>
        <w:tc>
          <w:tcPr>
            <w:tcW w:w="673" w:type="dxa"/>
            <w:tcBorders>
              <w:bottom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E3455" w:rsidRPr="00327A6F" w:rsidRDefault="009E3455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9E3455" w:rsidRPr="00327A6F" w:rsidRDefault="009E3455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  <w:p w:rsidR="009E3455" w:rsidRPr="00327A6F" w:rsidRDefault="009E3455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лучших работ мастеров декоративно-прикладного искусства родного края</w:t>
            </w:r>
          </w:p>
          <w:p w:rsidR="009E3455" w:rsidRPr="00327A6F" w:rsidRDefault="009E3455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9E3455" w:rsidRPr="00327A6F" w:rsidRDefault="009E3455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Презентация: «Виды</w:t>
            </w:r>
            <w:r w:rsidRPr="00327A6F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декоративно-прикладного искусства</w:t>
            </w:r>
            <w:r w:rsidRPr="00327A6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 w:val="restart"/>
          </w:tcPr>
          <w:p w:rsidR="009E3455" w:rsidRPr="00327A6F" w:rsidRDefault="009E3455" w:rsidP="00E642F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Изучать лучшие работы мастеров декоративно-прикладного искусства родного края. Анализировать особенности декоративно-прикладного искусства народов России. </w:t>
            </w:r>
          </w:p>
        </w:tc>
        <w:tc>
          <w:tcPr>
            <w:tcW w:w="2835" w:type="dxa"/>
            <w:vMerge w:val="restart"/>
          </w:tcPr>
          <w:p w:rsidR="009E3455" w:rsidRPr="00703BBD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лучшие работы мастеров декоративно-прикладного искусства родного края.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9E3455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42EF1">
              <w:rPr>
                <w:rFonts w:ascii="Times New Roman" w:eastAsia="Times New Roman" w:hAnsi="Times New Roman"/>
                <w:sz w:val="24"/>
                <w:szCs w:val="24"/>
              </w:rPr>
              <w:t>лучших работах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мастеров декоративно-прикладного искусства родного края</w:t>
            </w:r>
          </w:p>
          <w:p w:rsidR="009E3455" w:rsidRPr="00327A6F" w:rsidRDefault="009E3455" w:rsidP="009E345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9E3455" w:rsidRPr="00327A6F" w:rsidTr="00B328F2">
        <w:trPr>
          <w:trHeight w:val="917"/>
        </w:trPr>
        <w:tc>
          <w:tcPr>
            <w:tcW w:w="673" w:type="dxa"/>
            <w:tcBorders>
              <w:top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9E3455" w:rsidRPr="00327A6F" w:rsidRDefault="009E3455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и фотографирование наиболее интересных образцов рукоделия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3455" w:rsidRPr="00327A6F" w:rsidRDefault="009E3455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55" w:rsidRPr="00327A6F" w:rsidRDefault="009E3455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9E3455" w:rsidRPr="00327A6F" w:rsidRDefault="009E3455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E3455" w:rsidRPr="00327A6F" w:rsidRDefault="009E3455" w:rsidP="00E642F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rPr>
          <w:trHeight w:val="1950"/>
        </w:trPr>
        <w:tc>
          <w:tcPr>
            <w:tcW w:w="673" w:type="dxa"/>
            <w:tcBorders>
              <w:bottom w:val="single" w:sz="4" w:space="0" w:color="auto"/>
            </w:tcBorders>
          </w:tcPr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311806" w:rsidRDefault="00311806" w:rsidP="009B3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1806" w:rsidRDefault="00311806" w:rsidP="009B3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1806" w:rsidRDefault="00311806" w:rsidP="009B3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композиции и законы восприятия цвета при создании предметов декоративно-прикладного искусства  </w:t>
            </w:r>
          </w:p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природных мотивов с натуры и их стилизация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311806" w:rsidRDefault="00311806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Презентация  «Понятие композиции. Понятие орнамента»</w:t>
            </w:r>
          </w:p>
          <w:p w:rsidR="00B328F2" w:rsidRPr="00327A6F" w:rsidRDefault="00B328F2" w:rsidP="00D969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2835" w:type="dxa"/>
            <w:vMerge w:val="restart"/>
          </w:tcPr>
          <w:p w:rsidR="00311806" w:rsidRDefault="00311806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8F2" w:rsidRPr="00327A6F" w:rsidRDefault="00B328F2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Зарисовывать природные мотивы с натуры и осуществлять их стилизацию. Выполнять эскизы орнаментов для салфетки, платка, одежды, декоративного панно. Создавать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2835" w:type="dxa"/>
            <w:vMerge w:val="restart"/>
          </w:tcPr>
          <w:p w:rsidR="00311806" w:rsidRDefault="00311806" w:rsidP="009E34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806" w:rsidRDefault="00311806" w:rsidP="009E34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806" w:rsidRDefault="00311806" w:rsidP="009E34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455" w:rsidRPr="00703BBD" w:rsidRDefault="009E3455" w:rsidP="009E34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>Создавать графические композиции на листе бумаги или на ПК с помощью графического редактора</w:t>
            </w:r>
          </w:p>
          <w:p w:rsidR="009E3455" w:rsidRPr="00703BBD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9E3455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542EF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EF1">
              <w:rPr>
                <w:rFonts w:ascii="Times New Roman" w:eastAsia="Times New Roman" w:hAnsi="Times New Roman"/>
                <w:sz w:val="24"/>
                <w:szCs w:val="24"/>
              </w:rPr>
              <w:t>орнаментах</w:t>
            </w:r>
            <w:r w:rsidR="00542EF1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салфетки, платка, одежды, декоративного панно.</w:t>
            </w:r>
          </w:p>
          <w:p w:rsidR="00B328F2" w:rsidRPr="00327A6F" w:rsidRDefault="009E3455" w:rsidP="009E345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rPr>
          <w:trHeight w:val="873"/>
        </w:trPr>
        <w:tc>
          <w:tcPr>
            <w:tcW w:w="673" w:type="dxa"/>
            <w:tcBorders>
              <w:top w:val="single" w:sz="4" w:space="0" w:color="auto"/>
            </w:tcBorders>
          </w:tcPr>
          <w:p w:rsidR="00B328F2" w:rsidRPr="00327A6F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B328F2" w:rsidRPr="00327A6F" w:rsidRDefault="00B328F2" w:rsidP="009B34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графической композиции, орнамента на ПК или на листе бумаги в клетку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28F2" w:rsidRPr="00327A6F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D96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E64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9" w:type="dxa"/>
          </w:tcPr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Лоскутное шитьё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311806" w:rsidRDefault="00B328F2" w:rsidP="003A19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Лоскуты, шаблоны, ножницы, чертежные инструмент,</w:t>
            </w:r>
          </w:p>
          <w:p w:rsidR="00311806" w:rsidRDefault="00311806" w:rsidP="003A19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A19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A19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швейная машина,  утюг, гладильная доска.</w:t>
            </w:r>
          </w:p>
        </w:tc>
        <w:tc>
          <w:tcPr>
            <w:tcW w:w="2835" w:type="dxa"/>
            <w:vMerge w:val="restart"/>
          </w:tcPr>
          <w:p w:rsidR="00311806" w:rsidRDefault="00B328F2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Изучать различные виды техники лоскутного шитья. Разрабатывать узор для лоскутного шитья на ПК с помощью </w:t>
            </w:r>
          </w:p>
          <w:p w:rsidR="00311806" w:rsidRDefault="00311806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8F2" w:rsidRPr="00327A6F" w:rsidRDefault="00B328F2" w:rsidP="00E249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графического редактора. Изготовлять шаблоны из картона или плотной бумаги. Подбирать лоскуты ткани соответствующего цвета, фактуры, волокнистого состава для создания лоскутного изделия. Изготовлять образцы лоскутных узоров. </w:t>
            </w:r>
          </w:p>
        </w:tc>
        <w:tc>
          <w:tcPr>
            <w:tcW w:w="2835" w:type="dxa"/>
            <w:vMerge w:val="restart"/>
          </w:tcPr>
          <w:p w:rsidR="00311806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1EB7" w:rsidRPr="00327A6F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Изготовлять образцы лоскутных узоров.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</w:t>
            </w:r>
          </w:p>
          <w:p w:rsidR="00311806" w:rsidRDefault="00311806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455" w:rsidRPr="00703BBD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328F2" w:rsidRPr="00327A6F" w:rsidRDefault="009E3455" w:rsidP="009E345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CF1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видах</w:t>
            </w:r>
            <w:r w:rsidR="00CF1EB7"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техники лоскутного шитья.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9" w:type="dxa"/>
          </w:tcPr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9B3493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</w:rPr>
              <w:t>Изготовление образцов лоскутных узоров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9" w:type="dxa"/>
          </w:tcPr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проектного изделия в технике лоскутного шитья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12157" w:type="dxa"/>
            <w:gridSpan w:val="10"/>
          </w:tcPr>
          <w:p w:rsidR="00B328F2" w:rsidRPr="00327A6F" w:rsidRDefault="00B328F2" w:rsidP="00A804F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/>
                <w:bCs/>
                <w:sz w:val="24"/>
                <w:szCs w:val="24"/>
              </w:rPr>
              <w:t>Растениеводство(весенние  работы) (6ч)</w:t>
            </w:r>
          </w:p>
        </w:tc>
        <w:tc>
          <w:tcPr>
            <w:tcW w:w="2835" w:type="dxa"/>
          </w:tcPr>
          <w:p w:rsidR="00B328F2" w:rsidRPr="00327A6F" w:rsidRDefault="00B328F2" w:rsidP="00A804F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9" w:type="dxa"/>
          </w:tcPr>
          <w:p w:rsidR="00B328F2" w:rsidRPr="00327A6F" w:rsidRDefault="00B328F2" w:rsidP="00A80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овощных и цветочно-декоративных культур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Презентация "Выращивание овощных и цветочно-декоративных </w:t>
            </w:r>
            <w:proofErr w:type="spellStart"/>
            <w:r w:rsidRPr="00327A6F">
              <w:rPr>
                <w:rFonts w:ascii="Times New Roman" w:hAnsi="Times New Roman"/>
                <w:sz w:val="24"/>
                <w:szCs w:val="24"/>
              </w:rPr>
              <w:t>кльтур</w:t>
            </w:r>
            <w:proofErr w:type="spellEnd"/>
            <w:r w:rsidRPr="00327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B328F2" w:rsidRPr="00327A6F" w:rsidRDefault="00B328F2" w:rsidP="007D34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B328F2" w:rsidRPr="00327A6F" w:rsidRDefault="00B328F2" w:rsidP="007D346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Посадочный материал</w:t>
            </w:r>
          </w:p>
        </w:tc>
        <w:tc>
          <w:tcPr>
            <w:tcW w:w="2835" w:type="dxa"/>
            <w:vMerge w:val="restart"/>
          </w:tcPr>
          <w:p w:rsidR="00311806" w:rsidRDefault="00B328F2" w:rsidP="00A80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Изучать размножение растений семенами. Применять особенности технологии выращивания однолетних, </w:t>
            </w:r>
            <w:r w:rsidR="00CF1EB7">
              <w:rPr>
                <w:rFonts w:ascii="Times New Roman" w:hAnsi="Times New Roman" w:cs="Times New Roman"/>
                <w:sz w:val="24"/>
                <w:szCs w:val="24"/>
              </w:rPr>
              <w:t>двулетних и многолетних растений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информацию  о сорте. Овладевать правилами использования органических удобрений с учетом требований безопасного труда, </w:t>
            </w:r>
          </w:p>
          <w:p w:rsidR="00311806" w:rsidRDefault="00311806" w:rsidP="00A80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A80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F2" w:rsidRPr="00327A6F" w:rsidRDefault="00B328F2" w:rsidP="00A80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охраны здоровья и окружающей среды. Оформлять фенологические наблюдения.</w:t>
            </w:r>
          </w:p>
          <w:p w:rsidR="00B328F2" w:rsidRPr="00327A6F" w:rsidRDefault="00B328F2" w:rsidP="00A80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E3455" w:rsidRPr="00703BBD" w:rsidRDefault="009E3455" w:rsidP="009E3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1EB7" w:rsidRPr="00327A6F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 технологии выращивания однолетних, двулетних и многолетних растени</w:t>
            </w:r>
            <w:r w:rsidR="00CF1E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F1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11806" w:rsidRDefault="00311806" w:rsidP="009E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806" w:rsidRDefault="00311806" w:rsidP="009E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806" w:rsidRDefault="00311806" w:rsidP="009E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8F2" w:rsidRPr="00327A6F" w:rsidRDefault="009E3455" w:rsidP="009E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CF1EB7" w:rsidRPr="00327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F1EB7"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сорте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9" w:type="dxa"/>
          </w:tcPr>
          <w:p w:rsidR="00311806" w:rsidRDefault="00B328F2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. Выбор культур для весенних посевов и посадок на учебно-опытном участке, планирование их размещения на участке, определение качества семян, подготовка семян к посеву, выбор способа подготовки почвы, </w:t>
            </w:r>
          </w:p>
          <w:p w:rsidR="00311806" w:rsidRDefault="00311806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F2" w:rsidRPr="00327A6F" w:rsidRDefault="00B328F2" w:rsidP="009B34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внесение удобрений (компост).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9" w:type="dxa"/>
          </w:tcPr>
          <w:p w:rsidR="00B328F2" w:rsidRPr="00327A6F" w:rsidRDefault="00B328F2" w:rsidP="001F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Выбор инструментов, разметка и поделка гряд в соответствии с планом, посев и посадка сельскохозяйственных культур с закладкой опытов. 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673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9" w:type="dxa"/>
          </w:tcPr>
          <w:p w:rsidR="00B328F2" w:rsidRPr="00327A6F" w:rsidRDefault="00B328F2" w:rsidP="001F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 xml:space="preserve">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растений, проведение наблюдений за развитием растений.</w:t>
            </w:r>
          </w:p>
        </w:tc>
        <w:tc>
          <w:tcPr>
            <w:tcW w:w="851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F2" w:rsidRPr="00327A6F" w:rsidTr="00B328F2">
        <w:tc>
          <w:tcPr>
            <w:tcW w:w="12157" w:type="dxa"/>
            <w:gridSpan w:val="10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 творческой и опытнической деятельности ( 10 часов)</w:t>
            </w:r>
          </w:p>
        </w:tc>
        <w:tc>
          <w:tcPr>
            <w:tcW w:w="2835" w:type="dxa"/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8F2" w:rsidRPr="00327A6F" w:rsidTr="00B328F2">
        <w:trPr>
          <w:trHeight w:val="1920"/>
        </w:trPr>
        <w:tc>
          <w:tcPr>
            <w:tcW w:w="673" w:type="dxa"/>
            <w:tcBorders>
              <w:bottom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B328F2" w:rsidP="0031180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328F2" w:rsidRPr="00327A6F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B328F2" w:rsidRDefault="00B328F2" w:rsidP="004B2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Исследовательская и созидательная деятельность</w:t>
            </w:r>
          </w:p>
          <w:p w:rsidR="00B328F2" w:rsidRDefault="00B328F2" w:rsidP="004B2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806" w:rsidRDefault="00B328F2" w:rsidP="004B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</w:t>
            </w:r>
          </w:p>
          <w:p w:rsidR="00311806" w:rsidRDefault="00311806" w:rsidP="004B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4B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06" w:rsidRDefault="00311806" w:rsidP="004B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F2" w:rsidRDefault="00B328F2" w:rsidP="004B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B328F2" w:rsidRPr="0066111E" w:rsidRDefault="00B328F2" w:rsidP="004B2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8F2" w:rsidRDefault="00B328F2" w:rsidP="000E1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8F2" w:rsidRDefault="00B328F2" w:rsidP="000E1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8F2" w:rsidRPr="004B23A8" w:rsidRDefault="00B328F2" w:rsidP="000E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B328F2" w:rsidRPr="00327A6F" w:rsidRDefault="00B328F2" w:rsidP="000E1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Pr="00327A6F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8F2" w:rsidRPr="00327A6F" w:rsidRDefault="00B328F2" w:rsidP="00397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06" w:rsidRDefault="00311806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8F2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2" w:rsidRPr="00327A6F" w:rsidRDefault="00B328F2" w:rsidP="003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328F2" w:rsidRPr="00327A6F" w:rsidRDefault="00B328F2" w:rsidP="003A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Материал по выбранной теме</w:t>
            </w:r>
          </w:p>
          <w:p w:rsidR="00B328F2" w:rsidRPr="00327A6F" w:rsidRDefault="00B328F2" w:rsidP="003A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B328F2" w:rsidRPr="00327A6F" w:rsidRDefault="00B328F2" w:rsidP="003A19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806" w:rsidRDefault="00B328F2" w:rsidP="00E2492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цель и задачи проектной деятельности. Изучать этапы выполнения проекта. Оформлять </w:t>
            </w:r>
            <w:proofErr w:type="spellStart"/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пояснительную записку </w:t>
            </w:r>
          </w:p>
          <w:p w:rsidR="00311806" w:rsidRDefault="00311806" w:rsidP="00E2492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2492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806" w:rsidRDefault="00311806" w:rsidP="00E2492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8F2" w:rsidRPr="00327A6F" w:rsidRDefault="00B328F2" w:rsidP="00E249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творческому проекту. Подготавливать электронную презентацию проекта. Составлять доклад для защиты творческого проекта. Защищать</w:t>
            </w:r>
          </w:p>
          <w:p w:rsidR="00B328F2" w:rsidRPr="00327A6F" w:rsidRDefault="00B328F2" w:rsidP="00E249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творческий проект</w:t>
            </w:r>
          </w:p>
        </w:tc>
        <w:tc>
          <w:tcPr>
            <w:tcW w:w="2835" w:type="dxa"/>
          </w:tcPr>
          <w:p w:rsidR="00311806" w:rsidRDefault="009E3455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</w:t>
            </w:r>
          </w:p>
          <w:p w:rsidR="00311806" w:rsidRDefault="00311806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</w:p>
          <w:p w:rsidR="00311806" w:rsidRDefault="00311806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</w:p>
          <w:p w:rsidR="00311806" w:rsidRDefault="00311806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</w:p>
          <w:p w:rsidR="009E3455" w:rsidRPr="00703BBD" w:rsidRDefault="009E3455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sz w:val="24"/>
                <w:szCs w:val="24"/>
              </w:rPr>
              <w:t>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9E3455" w:rsidRPr="00703BBD" w:rsidRDefault="009E3455" w:rsidP="009E3455">
            <w:pPr>
              <w:pStyle w:val="60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9E3455" w:rsidRPr="00703BBD" w:rsidRDefault="009E3455" w:rsidP="009E3455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B328F2" w:rsidRPr="00327A6F" w:rsidRDefault="009E3455" w:rsidP="009E3455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Формирование и развитие компетентности в области учебного проектирования</w:t>
            </w:r>
          </w:p>
        </w:tc>
      </w:tr>
      <w:tr w:rsidR="00B328F2" w:rsidRPr="00327A6F" w:rsidTr="00B328F2">
        <w:tc>
          <w:tcPr>
            <w:tcW w:w="12157" w:type="dxa"/>
            <w:gridSpan w:val="10"/>
          </w:tcPr>
          <w:p w:rsidR="00B328F2" w:rsidRPr="00327A6F" w:rsidRDefault="00B328F2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часов - 68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(2ч-8 марта в 5 А и Б)</w:t>
            </w:r>
          </w:p>
          <w:p w:rsidR="00B328F2" w:rsidRPr="00327A6F" w:rsidRDefault="00B328F2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 работ -38</w:t>
            </w:r>
          </w:p>
          <w:p w:rsidR="00B328F2" w:rsidRPr="00327A6F" w:rsidRDefault="00B328F2" w:rsidP="00A80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работ -3</w:t>
            </w:r>
          </w:p>
        </w:tc>
        <w:tc>
          <w:tcPr>
            <w:tcW w:w="2835" w:type="dxa"/>
          </w:tcPr>
          <w:p w:rsidR="00B328F2" w:rsidRPr="00327A6F" w:rsidRDefault="00B328F2" w:rsidP="00E2492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77E4" w:rsidRDefault="00AC77E4" w:rsidP="00397FA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7E4" w:rsidRDefault="00AC77E4" w:rsidP="00397FA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7E4" w:rsidRDefault="00AC77E4" w:rsidP="00397FA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98A" w:rsidRPr="00A60C9B" w:rsidRDefault="00EB698A" w:rsidP="00EB698A"/>
    <w:p w:rsidR="00EB698A" w:rsidRPr="00A60C9B" w:rsidRDefault="00EB698A" w:rsidP="00EB698A">
      <w:pPr>
        <w:pStyle w:val="a4"/>
      </w:pPr>
    </w:p>
    <w:p w:rsidR="00EB698A" w:rsidRDefault="00EB698A" w:rsidP="00EB698A"/>
    <w:p w:rsidR="00AC77E4" w:rsidRDefault="00AC77E4" w:rsidP="00397FA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FAB" w:rsidRDefault="00397FAB" w:rsidP="00397FA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D62EF" w:rsidRPr="000B05E2" w:rsidRDefault="004D62EF">
      <w:pPr>
        <w:rPr>
          <w:rFonts w:ascii="Times New Roman" w:hAnsi="Times New Roman" w:cs="Times New Roman"/>
          <w:sz w:val="28"/>
          <w:szCs w:val="28"/>
        </w:rPr>
      </w:pPr>
    </w:p>
    <w:sectPr w:rsidR="004D62EF" w:rsidRPr="000B05E2" w:rsidSect="00DF17B6">
      <w:pgSz w:w="16838" w:h="11906" w:orient="landscape"/>
      <w:pgMar w:top="850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BE9"/>
    <w:multiLevelType w:val="hybridMultilevel"/>
    <w:tmpl w:val="F6C0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5E2"/>
    <w:rsid w:val="0000784D"/>
    <w:rsid w:val="000104E8"/>
    <w:rsid w:val="000269EE"/>
    <w:rsid w:val="00083E54"/>
    <w:rsid w:val="00086A2D"/>
    <w:rsid w:val="000B05E2"/>
    <w:rsid w:val="000D0CA6"/>
    <w:rsid w:val="000E1FBB"/>
    <w:rsid w:val="000F79EC"/>
    <w:rsid w:val="00127616"/>
    <w:rsid w:val="00131353"/>
    <w:rsid w:val="00170EFE"/>
    <w:rsid w:val="001A0157"/>
    <w:rsid w:val="001C7819"/>
    <w:rsid w:val="001F339C"/>
    <w:rsid w:val="001F3B2A"/>
    <w:rsid w:val="0023461A"/>
    <w:rsid w:val="00252879"/>
    <w:rsid w:val="00274094"/>
    <w:rsid w:val="002A4B3E"/>
    <w:rsid w:val="002E2BB6"/>
    <w:rsid w:val="00311806"/>
    <w:rsid w:val="00317543"/>
    <w:rsid w:val="00327A6F"/>
    <w:rsid w:val="003318BD"/>
    <w:rsid w:val="00397FAB"/>
    <w:rsid w:val="003A19E4"/>
    <w:rsid w:val="003A200B"/>
    <w:rsid w:val="003E0B88"/>
    <w:rsid w:val="003F72B8"/>
    <w:rsid w:val="004026CC"/>
    <w:rsid w:val="00413DFB"/>
    <w:rsid w:val="004161C1"/>
    <w:rsid w:val="00446B9A"/>
    <w:rsid w:val="00467011"/>
    <w:rsid w:val="004A2BE6"/>
    <w:rsid w:val="004B23A8"/>
    <w:rsid w:val="004B77A2"/>
    <w:rsid w:val="004C0043"/>
    <w:rsid w:val="004D4F0B"/>
    <w:rsid w:val="004D62EF"/>
    <w:rsid w:val="00517689"/>
    <w:rsid w:val="00542EF1"/>
    <w:rsid w:val="00550EA6"/>
    <w:rsid w:val="00575A72"/>
    <w:rsid w:val="0059524F"/>
    <w:rsid w:val="00596ED5"/>
    <w:rsid w:val="005B1A8A"/>
    <w:rsid w:val="0068351B"/>
    <w:rsid w:val="006C2D58"/>
    <w:rsid w:val="006D408A"/>
    <w:rsid w:val="00703FFC"/>
    <w:rsid w:val="007543A3"/>
    <w:rsid w:val="00763C0B"/>
    <w:rsid w:val="00784CAD"/>
    <w:rsid w:val="007852FB"/>
    <w:rsid w:val="00792F5D"/>
    <w:rsid w:val="007B5134"/>
    <w:rsid w:val="007D3466"/>
    <w:rsid w:val="007D4081"/>
    <w:rsid w:val="00804E5F"/>
    <w:rsid w:val="00814B96"/>
    <w:rsid w:val="0083298C"/>
    <w:rsid w:val="00832FAE"/>
    <w:rsid w:val="0086335A"/>
    <w:rsid w:val="00867CD8"/>
    <w:rsid w:val="008A1C8C"/>
    <w:rsid w:val="008D67FE"/>
    <w:rsid w:val="009030AF"/>
    <w:rsid w:val="00990754"/>
    <w:rsid w:val="00992FE9"/>
    <w:rsid w:val="009A3B7F"/>
    <w:rsid w:val="009B3493"/>
    <w:rsid w:val="009D1EC8"/>
    <w:rsid w:val="009D3CDC"/>
    <w:rsid w:val="009E3455"/>
    <w:rsid w:val="009F31D3"/>
    <w:rsid w:val="00A02E71"/>
    <w:rsid w:val="00A354CF"/>
    <w:rsid w:val="00A468C1"/>
    <w:rsid w:val="00A804FA"/>
    <w:rsid w:val="00A9269C"/>
    <w:rsid w:val="00AA4C66"/>
    <w:rsid w:val="00AC55EF"/>
    <w:rsid w:val="00AC77E4"/>
    <w:rsid w:val="00B1544E"/>
    <w:rsid w:val="00B1628A"/>
    <w:rsid w:val="00B328F2"/>
    <w:rsid w:val="00B3559B"/>
    <w:rsid w:val="00B371C3"/>
    <w:rsid w:val="00B510D6"/>
    <w:rsid w:val="00B96F2B"/>
    <w:rsid w:val="00BB0D96"/>
    <w:rsid w:val="00BD7AB9"/>
    <w:rsid w:val="00BE3E2B"/>
    <w:rsid w:val="00C0286E"/>
    <w:rsid w:val="00C0375D"/>
    <w:rsid w:val="00C179BB"/>
    <w:rsid w:val="00C31327"/>
    <w:rsid w:val="00C4440F"/>
    <w:rsid w:val="00C577DE"/>
    <w:rsid w:val="00CB2021"/>
    <w:rsid w:val="00CD66DF"/>
    <w:rsid w:val="00CF1EB7"/>
    <w:rsid w:val="00D0071E"/>
    <w:rsid w:val="00D0540F"/>
    <w:rsid w:val="00D35B07"/>
    <w:rsid w:val="00D427C3"/>
    <w:rsid w:val="00D50C5C"/>
    <w:rsid w:val="00D66C0D"/>
    <w:rsid w:val="00D8120C"/>
    <w:rsid w:val="00D90AA5"/>
    <w:rsid w:val="00D969C4"/>
    <w:rsid w:val="00DD4E36"/>
    <w:rsid w:val="00DF17B6"/>
    <w:rsid w:val="00DF536B"/>
    <w:rsid w:val="00E13BF1"/>
    <w:rsid w:val="00E2492A"/>
    <w:rsid w:val="00E3036F"/>
    <w:rsid w:val="00E32787"/>
    <w:rsid w:val="00E642FF"/>
    <w:rsid w:val="00E76F21"/>
    <w:rsid w:val="00EB5257"/>
    <w:rsid w:val="00EB698A"/>
    <w:rsid w:val="00F150AE"/>
    <w:rsid w:val="00F33916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97F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397FAB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7FAB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3">
    <w:name w:val="Заголовок №3_"/>
    <w:link w:val="31"/>
    <w:uiPriority w:val="99"/>
    <w:locked/>
    <w:rsid w:val="00397FAB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397FAB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97FAB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6">
    <w:name w:val="Основной текст (6) + Не курсив"/>
    <w:uiPriority w:val="99"/>
    <w:rsid w:val="00397FA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1A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1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1F33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1F339C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1F3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F339C"/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6"/>
    <w:basedOn w:val="a"/>
    <w:rsid w:val="009E345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6982-443C-410D-83B1-1BD85DD2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57</cp:revision>
  <cp:lastPrinted>2018-09-20T20:45:00Z</cp:lastPrinted>
  <dcterms:created xsi:type="dcterms:W3CDTF">2013-09-06T06:09:00Z</dcterms:created>
  <dcterms:modified xsi:type="dcterms:W3CDTF">2018-09-20T20:45:00Z</dcterms:modified>
</cp:coreProperties>
</file>