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B9" w:rsidRPr="00561AA1" w:rsidRDefault="00561AA1" w:rsidP="00561A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</w:rPr>
      </w:pPr>
      <w:r w:rsidRPr="00561AA1">
        <w:rPr>
          <w:b/>
          <w:color w:val="000000"/>
        </w:rPr>
        <w:t>Протокол №6</w:t>
      </w:r>
    </w:p>
    <w:p w:rsidR="00830FB9" w:rsidRPr="00561AA1" w:rsidRDefault="00830FB9" w:rsidP="00561A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561AA1">
        <w:rPr>
          <w:color w:val="000000"/>
        </w:rPr>
        <w:t xml:space="preserve">заседания </w:t>
      </w:r>
      <w:r w:rsidR="00561AA1" w:rsidRPr="00561AA1">
        <w:rPr>
          <w:color w:val="000000"/>
        </w:rPr>
        <w:t xml:space="preserve"> </w:t>
      </w:r>
      <w:r w:rsidR="00181E10" w:rsidRPr="00561AA1">
        <w:rPr>
          <w:color w:val="000000"/>
        </w:rPr>
        <w:t xml:space="preserve"> учителей</w:t>
      </w:r>
      <w:r w:rsidR="00561AA1" w:rsidRPr="00561AA1">
        <w:rPr>
          <w:color w:val="000000"/>
        </w:rPr>
        <w:t>-</w:t>
      </w:r>
      <w:r w:rsidR="00CA2597" w:rsidRPr="00561AA1">
        <w:rPr>
          <w:color w:val="000000"/>
        </w:rPr>
        <w:t xml:space="preserve"> предметников</w:t>
      </w:r>
    </w:p>
    <w:p w:rsidR="00181E10" w:rsidRPr="00561AA1" w:rsidRDefault="00181E10" w:rsidP="00561A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:rsidR="00830FB9" w:rsidRPr="00561AA1" w:rsidRDefault="00830FB9" w:rsidP="00561A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561AA1">
        <w:rPr>
          <w:color w:val="000000"/>
        </w:rPr>
        <w:t xml:space="preserve">от </w:t>
      </w:r>
      <w:r w:rsidR="00561AA1" w:rsidRPr="00561AA1">
        <w:rPr>
          <w:color w:val="000000"/>
        </w:rPr>
        <w:t>8.09.</w:t>
      </w:r>
      <w:r w:rsidR="00D04E88" w:rsidRPr="00561AA1">
        <w:rPr>
          <w:color w:val="000000"/>
        </w:rPr>
        <w:t xml:space="preserve"> 202</w:t>
      </w:r>
      <w:r w:rsidR="003B02A7" w:rsidRPr="00561AA1">
        <w:rPr>
          <w:color w:val="000000"/>
        </w:rPr>
        <w:t>2</w:t>
      </w:r>
      <w:r w:rsidRPr="00561AA1">
        <w:rPr>
          <w:color w:val="000000"/>
        </w:rPr>
        <w:t xml:space="preserve"> г.</w:t>
      </w:r>
    </w:p>
    <w:p w:rsidR="003B02A7" w:rsidRPr="00561AA1" w:rsidRDefault="003B02A7" w:rsidP="00561AA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7149" w:rsidRPr="00561AA1" w:rsidRDefault="00830FB9" w:rsidP="00561A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Pr="005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12B5A" w:rsidRPr="00561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Формирование функциональной грамотности обучающихся</w:t>
      </w:r>
      <w:r w:rsidRPr="00561AA1">
        <w:rPr>
          <w:rFonts w:ascii="Times New Roman" w:hAnsi="Times New Roman" w:cs="Times New Roman"/>
          <w:b/>
          <w:sz w:val="24"/>
          <w:szCs w:val="24"/>
        </w:rPr>
        <w:t>»</w:t>
      </w:r>
    </w:p>
    <w:p w:rsidR="009D226E" w:rsidRPr="00561AA1" w:rsidRDefault="009D226E" w:rsidP="00561A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561A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 </w:t>
      </w: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proofErr w:type="gramEnd"/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совершенствовать профессиональное </w:t>
      </w:r>
      <w:r w:rsidR="00AC67F4"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мастерство учителя</w:t>
      </w: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контексте развития функциональной грамотности </w:t>
      </w:r>
      <w:r w:rsidR="00AC67F4"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 на</w:t>
      </w: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всех уровнях обучения.</w:t>
      </w:r>
    </w:p>
    <w:p w:rsidR="009D226E" w:rsidRPr="00561AA1" w:rsidRDefault="009D226E" w:rsidP="0056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9D226E" w:rsidRPr="00561AA1" w:rsidRDefault="00AC67F4" w:rsidP="0056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1.Раскрыть и</w:t>
      </w:r>
      <w:r w:rsidR="009D226E"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закрепить понятие «функциональная грамотность».</w:t>
      </w:r>
    </w:p>
    <w:p w:rsidR="009D226E" w:rsidRPr="00561AA1" w:rsidRDefault="009D226E" w:rsidP="0056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Рассмотреть </w:t>
      </w:r>
      <w:r w:rsidR="00AC67F4"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пути формирования</w:t>
      </w: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развития функциональной </w:t>
      </w:r>
      <w:r w:rsidR="00AC67F4"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грамотности обучающихся</w:t>
      </w: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D226E" w:rsidRPr="00561AA1" w:rsidRDefault="009D226E" w:rsidP="0056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3. Выявить опыт работы учителей по формированию функциональной грамотности школьников.</w:t>
      </w:r>
    </w:p>
    <w:p w:rsidR="00830FB9" w:rsidRPr="00561AA1" w:rsidRDefault="00830FB9" w:rsidP="00561AA1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561AA1">
        <w:rPr>
          <w:b/>
          <w:color w:val="000000"/>
        </w:rPr>
        <w:t>ПОВЕСТКА ДНЯ</w:t>
      </w:r>
    </w:p>
    <w:p w:rsidR="00E12B5A" w:rsidRPr="00561AA1" w:rsidRDefault="00E12B5A" w:rsidP="00561AA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1. Формирование функциональной грамотности обучающихся, задачи и пути решения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зам.директора</w:t>
      </w:r>
      <w:proofErr w:type="spellEnd"/>
      <w:proofErr w:type="gramEnd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Петухова  Л.В.</w:t>
      </w:r>
      <w:proofErr w:type="gramEnd"/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</w:t>
      </w:r>
    </w:p>
    <w:p w:rsidR="00E12B5A" w:rsidRPr="00561AA1" w:rsidRDefault="00E12B5A" w:rsidP="00561AA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2. Формирование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читательской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грамотности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рук. 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МО учит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елей русского языка </w:t>
      </w:r>
      <w:proofErr w:type="spellStart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Хандыбина</w:t>
      </w:r>
      <w:proofErr w:type="spellEnd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2B5A" w:rsidRPr="00561AA1" w:rsidRDefault="00E12B5A" w:rsidP="00561AA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3. Формирование естественно-научной грамотности (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рук. </w:t>
      </w:r>
      <w:r w:rsidR="00181E10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 </w:t>
      </w:r>
      <w:proofErr w:type="spellStart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межпредметного</w:t>
      </w:r>
      <w:proofErr w:type="spellEnd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цикла Вениаминова Л.В.</w:t>
      </w:r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2B5A" w:rsidRPr="00561AA1" w:rsidRDefault="00CA2597" w:rsidP="00561AA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12B5A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Методические рекомендации по формированию функциональной грамотности обучающихся </w:t>
      </w:r>
      <w:r w:rsidR="00394C5B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зам.директора</w:t>
      </w:r>
      <w:proofErr w:type="spellEnd"/>
      <w:proofErr w:type="gramEnd"/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УВР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Петухова  Л.В.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30FB9" w:rsidRPr="00561AA1" w:rsidRDefault="00830FB9" w:rsidP="00561A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 w:rsidRPr="00561AA1">
        <w:rPr>
          <w:b/>
          <w:color w:val="000000"/>
          <w:shd w:val="clear" w:color="auto" w:fill="FFFFFF"/>
        </w:rPr>
        <w:t>Ход заседания:</w:t>
      </w:r>
    </w:p>
    <w:p w:rsidR="00962029" w:rsidRPr="00561AA1" w:rsidRDefault="0054588E" w:rsidP="00561A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AA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вопросу:</w:t>
      </w:r>
      <w:r w:rsidR="009F2A7B" w:rsidRPr="00561AA1">
        <w:rPr>
          <w:rFonts w:ascii="Times New Roman" w:hAnsi="Times New Roman" w:cs="Times New Roman"/>
          <w:sz w:val="24"/>
          <w:szCs w:val="24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</w:rPr>
        <w:t>«</w:t>
      </w:r>
      <w:r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функциональной грамотности обучающихся, задачи и пути решения» выступила </w:t>
      </w:r>
      <w:proofErr w:type="spellStart"/>
      <w:proofErr w:type="gramStart"/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зам.директора</w:t>
      </w:r>
      <w:proofErr w:type="spellEnd"/>
      <w:proofErr w:type="gramEnd"/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УВР Петухова Л.В.</w:t>
      </w:r>
      <w:r w:rsidR="00962029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потеряла актуальности и в наше время. Называется она «</w:t>
      </w:r>
      <w:r w:rsidR="00962029" w:rsidRPr="00561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Чайная церемония».</w:t>
      </w:r>
      <w:r w:rsidR="00962029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притча о знаниях и применении их на деле, говоря современным языком «функциональная грамотность школьников».</w:t>
      </w:r>
    </w:p>
    <w:p w:rsidR="00962029" w:rsidRPr="00561AA1" w:rsidRDefault="00962029" w:rsidP="00561A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сегодняшнего </w:t>
      </w:r>
      <w:r w:rsidR="00CA2597"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заседания</w:t>
      </w:r>
      <w:r w:rsidRPr="00561AA1">
        <w:rPr>
          <w:rFonts w:ascii="Times New Roman" w:eastAsia="Times New Roman" w:hAnsi="Times New Roman" w:cs="Times New Roman"/>
          <w:color w:val="181818"/>
          <w:sz w:val="24"/>
          <w:szCs w:val="24"/>
        </w:rPr>
        <w:t>: </w:t>
      </w:r>
      <w:r w:rsidRPr="00561A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«Технологические основы формирования функциональной грамотности обучающихся».</w:t>
      </w:r>
    </w:p>
    <w:p w:rsidR="00967200" w:rsidRPr="00561AA1" w:rsidRDefault="003B02A7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67200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 — это индикатор общественного благополучия. 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  И одной из основных задач школьного образования сегодня — подготовить учащегося к адаптации в современном мире</w:t>
      </w:r>
      <w:r w:rsidR="00967200" w:rsidRPr="005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67200" w:rsidRPr="00561AA1" w:rsidRDefault="008041A9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67200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формирования функциональной грамотности.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1.Математическая грамотность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2.Читательская грамотность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3.Естественнонаучная грамотность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4.Финансовая грамотность</w:t>
      </w:r>
    </w:p>
    <w:p w:rsidR="00967200" w:rsidRPr="00561AA1" w:rsidRDefault="003B02A7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67200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.Глобальные компетенции</w:t>
      </w:r>
    </w:p>
    <w:p w:rsidR="00967200" w:rsidRPr="00561AA1" w:rsidRDefault="003B02A7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67200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.Креативное мышление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Математическая грамотность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индивидуума формулировать, применять и интерпретировать математику в разнообразных контекстах.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  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граждане. (Примеры из исследований </w:t>
      </w:r>
      <w:proofErr w:type="gramStart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PISA )</w:t>
      </w:r>
      <w:proofErr w:type="gramEnd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Читательская грамотность - 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жизни. (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из исследований </w:t>
      </w:r>
      <w:proofErr w:type="gramStart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PISA )</w:t>
      </w:r>
      <w:proofErr w:type="gramEnd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Естественнонаучная грамотность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 </w:t>
      </w:r>
      <w:r w:rsid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интересоваться естественнонаучными идеями.   Естественнонаучно грамотный человек стремится участвовать в  </w:t>
      </w:r>
      <w:r w:rsid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аргументированном обс</w:t>
      </w:r>
      <w:r w:rsid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уждении проблем, относящихся к 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естественным наукам и технологиям, что требует от него следующих компетентностей: научно объяснять явления;</w:t>
      </w:r>
      <w:r w:rsid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основные особенности </w:t>
      </w:r>
      <w:proofErr w:type="gramStart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естественнонаучного  исследования</w:t>
      </w:r>
      <w:proofErr w:type="gramEnd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; интерпретировать данные и использовать научные  доказательства для получения выводов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Финансовая грамотность -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знание и понимание финансовых терминов, понятий и финансовых рисков, а также навыки, мотивацию и уверенность, необходимые для </w:t>
      </w:r>
      <w:r w:rsidR="00561AA1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 эффективных решений в разнообразных</w:t>
      </w:r>
      <w:r w:rsidR="00EF6428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финансовых ситуациях, способствующих улучшению финансового благополучия личности и общества, </w:t>
      </w:r>
      <w:r w:rsidR="009D226E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а также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участия в экономической жизни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Креативное мышление: понятие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  Способность продуктивно уча</w:t>
      </w:r>
      <w:r w:rsid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 в процессе выработки, 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и совершенствовании идей, направленных на получение инновационных (новых, новаторских, </w:t>
      </w:r>
      <w:proofErr w:type="gramStart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оригинальных,  </w:t>
      </w:r>
      <w:r w:rsid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End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нестандартных, непривычных) и эффективных</w:t>
      </w:r>
    </w:p>
    <w:p w:rsidR="00967200" w:rsidRPr="00561AA1" w:rsidRDefault="00967200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(действенных, результативных, экономичных, </w:t>
      </w:r>
      <w:r w:rsidR="00561AA1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оптимальных)</w:t>
      </w: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решений, и/или </w:t>
      </w:r>
      <w:proofErr w:type="gramStart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  нового</w:t>
      </w:r>
      <w:proofErr w:type="gramEnd"/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эффектного (впечатляющего, вдохновляющего, необыкновенного, удивительного и т.п.) выражения  воображения.</w:t>
      </w:r>
    </w:p>
    <w:p w:rsidR="00967200" w:rsidRPr="00561AA1" w:rsidRDefault="00967200" w:rsidP="00561A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00000"/>
        </w:rPr>
      </w:pPr>
      <w:r w:rsidRPr="00561AA1">
        <w:rPr>
          <w:b/>
          <w:color w:val="000000"/>
        </w:rPr>
        <w:t>Основные шаги по формированию функциональной грамотности</w:t>
      </w:r>
    </w:p>
    <w:p w:rsidR="00967200" w:rsidRPr="00561AA1" w:rsidRDefault="00967200" w:rsidP="00561A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561AA1">
        <w:rPr>
          <w:color w:val="000000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региональной оценки по модели PISA в 15 субъектах РФ. Первая группа регионов участвовала в комплексной оценке по модели PISA осенью 2019 года,</w:t>
      </w:r>
      <w:r w:rsidR="00CA2597" w:rsidRPr="00561AA1">
        <w:rPr>
          <w:color w:val="000000"/>
        </w:rPr>
        <w:t xml:space="preserve"> </w:t>
      </w:r>
      <w:r w:rsidRPr="00561AA1">
        <w:rPr>
          <w:color w:val="000000"/>
        </w:rPr>
        <w:t>вторая будет принимать участие в этом году.</w:t>
      </w:r>
    </w:p>
    <w:p w:rsidR="00967200" w:rsidRPr="00561AA1" w:rsidRDefault="00967200" w:rsidP="00561A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 xml:space="preserve">Итак, перед нами стоит четкая задача. </w:t>
      </w:r>
      <w:r w:rsidR="00561AA1" w:rsidRPr="00561AA1">
        <w:t xml:space="preserve">Разработан </w:t>
      </w:r>
      <w:r w:rsidRPr="00561AA1">
        <w:t xml:space="preserve">алгоритм действий по достижению данной цели. </w:t>
      </w:r>
    </w:p>
    <w:p w:rsidR="00967200" w:rsidRPr="00561AA1" w:rsidRDefault="00561AA1" w:rsidP="00561AA1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contextualSpacing/>
        <w:jc w:val="both"/>
      </w:pPr>
      <w:r w:rsidRPr="00561AA1">
        <w:t>В школе сделано:</w:t>
      </w:r>
    </w:p>
    <w:p w:rsidR="00967200" w:rsidRPr="00561AA1" w:rsidRDefault="00967200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 xml:space="preserve">Внесены изменения в ООП НОО, ООО, СОО в части планируемых личностных, метапредметных результатов освоения обучающимися программ, системе оценки </w:t>
      </w:r>
      <w:r w:rsidR="00561AA1" w:rsidRPr="00561AA1">
        <w:t>достижений,</w:t>
      </w:r>
      <w:r w:rsidRPr="00561AA1">
        <w:t xml:space="preserve"> планируемых личностных и метапредметных результатов освоения программ.</w:t>
      </w:r>
    </w:p>
    <w:p w:rsidR="00967200" w:rsidRPr="00561AA1" w:rsidRDefault="00967200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 xml:space="preserve">Внесены изменения в рабочие программы по всем предметам. По современным требованиям, </w:t>
      </w:r>
      <w:r w:rsidRPr="00561AA1">
        <w:rPr>
          <w:u w:val="single"/>
        </w:rPr>
        <w:t>все</w:t>
      </w:r>
      <w:r w:rsidRPr="00561AA1">
        <w:t xml:space="preserve">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</w:t>
      </w:r>
      <w:r w:rsidR="00561AA1">
        <w:t>в</w:t>
      </w:r>
      <w:r w:rsidR="00561AA1" w:rsidRPr="00561AA1">
        <w:t xml:space="preserve"> основной</w:t>
      </w:r>
      <w:r w:rsidRPr="00561AA1">
        <w:t xml:space="preserve"> школе.</w:t>
      </w:r>
    </w:p>
    <w:p w:rsidR="00967200" w:rsidRPr="00561AA1" w:rsidRDefault="00CA2597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>Разрабат</w:t>
      </w:r>
      <w:r w:rsidR="00967200" w:rsidRPr="00561AA1">
        <w:t>ываются рабочие программы «Математическая грамотность», «Естественнонаучная грамотность», «Финансовая грамотность», «Информационная грамотность» и «Читательская грамотность».</w:t>
      </w:r>
    </w:p>
    <w:p w:rsidR="00967200" w:rsidRPr="00561AA1" w:rsidRDefault="00967200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lastRenderedPageBreak/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967200" w:rsidRPr="00561AA1" w:rsidRDefault="00967200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>Внесены изменения в положение о внутришкольной системе оценки качества образования (ВСОКО)</w:t>
      </w:r>
    </w:p>
    <w:p w:rsidR="00967200" w:rsidRPr="00561AA1" w:rsidRDefault="008041A9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>Обучаются</w:t>
      </w:r>
      <w:r w:rsidR="00561AA1">
        <w:t xml:space="preserve"> </w:t>
      </w:r>
      <w:r w:rsidRPr="00561AA1">
        <w:t xml:space="preserve"> </w:t>
      </w:r>
      <w:r w:rsidR="00967200" w:rsidRPr="00561AA1">
        <w:t xml:space="preserve"> педагог</w:t>
      </w:r>
      <w:r w:rsidRPr="00561AA1">
        <w:t>и</w:t>
      </w:r>
      <w:r w:rsidR="00967200" w:rsidRPr="00561AA1">
        <w:t>.</w:t>
      </w:r>
    </w:p>
    <w:p w:rsidR="00967200" w:rsidRPr="00561AA1" w:rsidRDefault="008041A9" w:rsidP="00561A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561AA1">
        <w:t>п</w:t>
      </w:r>
      <w:r w:rsidR="00967200" w:rsidRPr="00561AA1">
        <w:t>ривлечение родителей к совместной деятельности по формированию функциональной грамотности.</w:t>
      </w:r>
    </w:p>
    <w:p w:rsidR="009F2A7B" w:rsidRPr="00561AA1" w:rsidRDefault="00967200" w:rsidP="00561AA1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contextualSpacing/>
        <w:jc w:val="both"/>
        <w:rPr>
          <w:b/>
        </w:rPr>
      </w:pPr>
      <w:r w:rsidRPr="00561AA1">
        <w:rPr>
          <w:color w:val="000000"/>
        </w:rPr>
        <w:t> </w:t>
      </w:r>
    </w:p>
    <w:p w:rsidR="008041A9" w:rsidRPr="00561AA1" w:rsidRDefault="008041A9" w:rsidP="00561A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FB9" w:rsidRPr="00561AA1" w:rsidRDefault="00830FB9" w:rsidP="00561A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9F2A7B" w:rsidRPr="00561AA1"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Pr="00561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54588E" w:rsidRPr="00561A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588E" w:rsidRPr="0056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88E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«Формирование читательской грамотности» выступила учитель русского языка и литературы </w:t>
      </w:r>
      <w:proofErr w:type="spellStart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Хандыбина</w:t>
      </w:r>
      <w:proofErr w:type="spellEnd"/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</w:t>
      </w:r>
      <w:r w:rsidR="000666F5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познакомила 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присутствующих</w:t>
      </w:r>
      <w:r w:rsidR="008041A9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66F5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понятием </w:t>
      </w:r>
      <w:r w:rsidR="000666F5"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читательская грамотность - 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830FB9" w:rsidRPr="00561AA1" w:rsidRDefault="00830FB9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</w:t>
      </w:r>
      <w:r w:rsidR="009F2A7B" w:rsidRPr="00561A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третьему</w:t>
      </w:r>
      <w:r w:rsidRPr="00561A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вопросу</w:t>
      </w:r>
      <w:r w:rsidR="0054588E" w:rsidRPr="00561A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54588E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«Формирование естественно-научной грамотности» выступала учитель 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физики Вениаминова Л.В.</w:t>
      </w:r>
      <w:r w:rsidR="000666F5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рассказала  </w:t>
      </w:r>
      <w:r w:rsidR="0080722B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</w:t>
      </w:r>
      <w:r w:rsidR="0080722B"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0666F5" w:rsidRPr="00561A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стественнонаучная грамотность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способность человека занимать активную гражданскую позицию по вопросам, связанным с естественными науками, и его 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 w:rsidR="00CA2597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AA1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интересоваться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естественнонаучными идеями.   Естественнонаучно грамотный человек стремится участвовать 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в аргументированном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обсуждении проблем, относящихся 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к естественным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наукам и технологиям, что требует от него следующих компетентностей: научно объяснять явления; понимать основные 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 естественнонаучного исследования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интерпретировать данные и использовать 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 доказательства</w:t>
      </w:r>
      <w:r w:rsidR="000666F5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выводов</w:t>
      </w:r>
      <w:r w:rsidR="0080722B"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22B" w:rsidRPr="00561AA1" w:rsidRDefault="0080722B" w:rsidP="00561AA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CA2597" w:rsidRPr="00561AA1" w:rsidRDefault="00830FB9" w:rsidP="00561AA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A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CA2597" w:rsidRPr="00561AA1">
        <w:rPr>
          <w:rFonts w:ascii="Times New Roman" w:hAnsi="Times New Roman" w:cs="Times New Roman"/>
          <w:b/>
          <w:sz w:val="24"/>
          <w:szCs w:val="24"/>
          <w:u w:val="single"/>
        </w:rPr>
        <w:t>четвертому</w:t>
      </w:r>
      <w:r w:rsidRPr="00561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54588E" w:rsidRPr="00561A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588E" w:rsidRPr="0056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рекомендации по формированию функциональной грамотности обучающихся (рук. </w:t>
      </w:r>
      <w:r w:rsidR="00561AA1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Петухова Л.В.</w:t>
      </w:r>
      <w:r w:rsidR="00CA2597" w:rsidRPr="00561A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Методика формирования функциональной грамотности учащихся в сфере коммуникации нацелена на формирование функциональной грамотности учащихся в сфере коммуникации в совместной деятельности учителя и учащихся. Предполагает последовательное включение учащихся в усложняющуюся учебную деятельность на основании диагностики коммуникативных трудностей учащихся. Определяя необходимость формирования функциональных знаний и умений, универсальных способов деятельности и создание ситуаций развития личностного опыта учащихся, используются в процессе преподавания предметов естественно-математического цикла, усложняющиеся упражнения и задания, направленные на преодоление коммуникативных трудностей учащихся. </w:t>
      </w:r>
    </w:p>
    <w:p w:rsidR="0080722B" w:rsidRPr="00561AA1" w:rsidRDefault="00561AA1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Лилия Валентиновна</w:t>
      </w:r>
      <w:r w:rsidR="00AC67F4" w:rsidRPr="00561AA1">
        <w:rPr>
          <w:rFonts w:ascii="Times New Roman" w:hAnsi="Times New Roman" w:cs="Times New Roman"/>
          <w:sz w:val="24"/>
          <w:szCs w:val="24"/>
        </w:rPr>
        <w:t xml:space="preserve"> отметила, что м</w:t>
      </w:r>
      <w:r w:rsidR="0080722B" w:rsidRPr="00561AA1">
        <w:rPr>
          <w:rFonts w:ascii="Times New Roman" w:hAnsi="Times New Roman" w:cs="Times New Roman"/>
          <w:sz w:val="24"/>
          <w:szCs w:val="24"/>
        </w:rPr>
        <w:t>ожно выделить четыре уровня функциональной грамотности учащихся по предметам естественно-математического цикла: недопустимый, допустимый, достаточный и высокий</w:t>
      </w:r>
    </w:p>
    <w:p w:rsidR="00561AA1" w:rsidRPr="00561AA1" w:rsidRDefault="00561AA1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22B" w:rsidRPr="00561AA1" w:rsidRDefault="0080722B" w:rsidP="00561A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Мониторинг функциональной грамотности учащихся - это систематическое, непрерывное отслеживание качества функциональной грамотности учащихся на промежуточном этапе урока и образовательного процесса в целом.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Оценивание функциональной грамотности учащихся – это процесс определения степени </w:t>
      </w:r>
      <w:proofErr w:type="gramStart"/>
      <w:r w:rsidRPr="00561AA1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561AA1">
        <w:rPr>
          <w:rFonts w:ascii="Times New Roman" w:hAnsi="Times New Roman" w:cs="Times New Roman"/>
          <w:sz w:val="24"/>
          <w:szCs w:val="24"/>
        </w:rPr>
        <w:t xml:space="preserve"> достигнутого учащимися уровня (качества) функциональной грамотности по предметам естественно-математического цикла на уровне основного среднего образования. Оценка качества функциональной грамотности учащихся – это результат выражения ценностного отношения субъектов образовательного процесса к качеству знаний, умений учащихся и характеру их ценностных отношений. </w:t>
      </w:r>
    </w:p>
    <w:p w:rsidR="0080722B" w:rsidRPr="00561AA1" w:rsidRDefault="0080722B" w:rsidP="00561AA1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lastRenderedPageBreak/>
        <w:t xml:space="preserve">Оценка функциональной грамотности учащихся в сфере коммуникации построена на принципах личностно-ориентированного подхода, позволяющих учитывать личный опыт общения и коммуникации учащихся и их успеваемости в процессе формирования функциональной грамотности:  </w:t>
      </w:r>
    </w:p>
    <w:p w:rsidR="0080722B" w:rsidRPr="00561AA1" w:rsidRDefault="0080722B" w:rsidP="00561AA1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предполагает двустороннюю оценку функциональной грамотности учащихся в сфере коммуникации:</w:t>
      </w:r>
    </w:p>
    <w:p w:rsidR="0080722B" w:rsidRPr="00561AA1" w:rsidRDefault="00561AA1" w:rsidP="00561AA1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во-первых,</w:t>
      </w:r>
      <w:r w:rsidR="0080722B" w:rsidRPr="00561AA1">
        <w:rPr>
          <w:rFonts w:ascii="Times New Roman" w:hAnsi="Times New Roman" w:cs="Times New Roman"/>
          <w:sz w:val="24"/>
          <w:szCs w:val="24"/>
        </w:rPr>
        <w:t xml:space="preserve"> со стороны учащихся самоанализ и самооценку опыта общения и коммуникации, а во-вторых со стороны учителя оценку знаний и умений учащихся, составляющих когнитивную и деятельностную основу функциональной грамотности, методами тестирования, решения стандартных и нестандартных задач работы с текстами, формирования речевого поведения на уроках в групповой и индивидуальной работе; </w:t>
      </w:r>
    </w:p>
    <w:p w:rsidR="0080722B" w:rsidRPr="00561AA1" w:rsidRDefault="0080722B" w:rsidP="00561AA1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определяет постоянное использование рефлексивных методов для выявления и оценки успешности преодоления коммуникативных трудностей учащимися.</w:t>
      </w:r>
    </w:p>
    <w:p w:rsidR="0080722B" w:rsidRPr="00561AA1" w:rsidRDefault="0080722B" w:rsidP="00561AA1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В качестве ведущего метода оценки коммуникативной сферы функциональной грамотности предложена самооценка учащимися успешности личностного опыта общения и работы с информацией, а также оценка учителем знаний и умений, составляющих когнитивную основу функциональной грамотности.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При компетентностном подходе к оценке результатов обучения в понятие «функциональная грамотность» вкладывается следующий смысл:  </w:t>
      </w:r>
    </w:p>
    <w:p w:rsidR="0080722B" w:rsidRPr="00561AA1" w:rsidRDefault="0080722B" w:rsidP="00561AA1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читательская грамотность —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 </w:t>
      </w:r>
    </w:p>
    <w:p w:rsidR="0080722B" w:rsidRPr="00561AA1" w:rsidRDefault="0080722B" w:rsidP="00561AA1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 </w:t>
      </w:r>
    </w:p>
    <w:p w:rsidR="0080722B" w:rsidRPr="00561AA1" w:rsidRDefault="0080722B" w:rsidP="00561AA1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естественнонаучная грамотность — способность использовать естественнонаучные знания для отбора в реальных жизненных ситуациях тех проблем, которые могут быть исследованы и</w:t>
      </w:r>
      <w:r w:rsidR="00561AA1">
        <w:rPr>
          <w:rFonts w:ascii="Times New Roman" w:hAnsi="Times New Roman" w:cs="Times New Roman"/>
          <w:sz w:val="24"/>
          <w:szCs w:val="24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</w:rPr>
        <w:t xml:space="preserve">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Функциональная грамотность - явление метапредметное, и поэтому она формируется при изучении всех школьных дисциплин и поэтому имеет разнообразные формы проявления.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Основное среднее образование обеспечивает освоение обучающимися базисных основ системы наук; </w:t>
      </w:r>
    </w:p>
    <w:p w:rsidR="0080722B" w:rsidRPr="00561AA1" w:rsidRDefault="0080722B" w:rsidP="00561AA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развитие их интеллектуального потенциала; </w:t>
      </w:r>
    </w:p>
    <w:p w:rsidR="0080722B" w:rsidRPr="00561AA1" w:rsidRDefault="0080722B" w:rsidP="00561AA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привитие им духовно</w:t>
      </w:r>
      <w:r w:rsidR="00561AA1">
        <w:rPr>
          <w:rFonts w:ascii="Times New Roman" w:hAnsi="Times New Roman" w:cs="Times New Roman"/>
          <w:sz w:val="24"/>
          <w:szCs w:val="24"/>
        </w:rPr>
        <w:t>-</w:t>
      </w:r>
      <w:r w:rsidRPr="00561AA1">
        <w:rPr>
          <w:rFonts w:ascii="Times New Roman" w:hAnsi="Times New Roman" w:cs="Times New Roman"/>
          <w:sz w:val="24"/>
          <w:szCs w:val="24"/>
        </w:rPr>
        <w:t xml:space="preserve">нравственных качеств и гражданской ответственности, экологической культуры и этических норм межличностного и межэтнического общения; самоопределение и самореализацию личности; </w:t>
      </w:r>
    </w:p>
    <w:p w:rsidR="0080722B" w:rsidRPr="00561AA1" w:rsidRDefault="0080722B" w:rsidP="00561AA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грамотности; реализацию предпрофильной подготовки с учетом возрастных особенностей развития и сохранения здоровья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На уровне основного среднего образования создается основа предпрофильной подготовки обучающихся, формируется естественнонаучное и гуманитарное мировоззрение, личностные качества, обеспечивающие их успешную социально-психологическую адаптацию в обществе, самоопределение в выборе направления профильного обучения. Содержание образования на </w:t>
      </w:r>
      <w:r w:rsidRPr="00561AA1">
        <w:rPr>
          <w:rFonts w:ascii="Times New Roman" w:hAnsi="Times New Roman" w:cs="Times New Roman"/>
          <w:sz w:val="24"/>
          <w:szCs w:val="24"/>
        </w:rPr>
        <w:lastRenderedPageBreak/>
        <w:t xml:space="preserve">уровне основного образования является относительно завершенным и базовым для продолжения обучения на уровне общего среднего образования. </w:t>
      </w:r>
    </w:p>
    <w:p w:rsidR="008041A9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Естественнонаучная грамотность включает следующие компоненты: «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 xml:space="preserve">) умения, формируемые в рамках естественнонаучных предметов, естественнонаучные понятия и ситуации, в которых используются естественнонаучные знания. Естественнонаучная грамотность — это не только образовательная, но и гражданская характеристика, которая в большой мере отражает уровень культуры общества, включая его способность к поддержке научной и инновационной деятельности. Можно утверждать, что для осуществления технологической модернизации естественнонаучная грамотность населения необходима в той же мере, в какой нужны и сами профессионалы — учёные, конструкторы, инженеры. Следовательно, под жизненно важными задачами и проблемами можно понимать задачи 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 xml:space="preserve"> содержания.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А именно, следующих основных компетенций: </w:t>
      </w:r>
    </w:p>
    <w:p w:rsidR="0080722B" w:rsidRPr="00561AA1" w:rsidRDefault="0080722B" w:rsidP="00561AA1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понимание основных особенностей естественнонаучного исследования (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илиестественнонаучного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 xml:space="preserve"> метода познания);  </w:t>
      </w:r>
    </w:p>
    <w:p w:rsidR="0080722B" w:rsidRPr="00561AA1" w:rsidRDefault="0080722B" w:rsidP="00561AA1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умение объяснять или описывать естественнонаучные явления на основе имеющихся научных знаний, а также умение прогнозировать </w:t>
      </w:r>
      <w:proofErr w:type="gramStart"/>
      <w:r w:rsidRPr="00561AA1">
        <w:rPr>
          <w:rFonts w:ascii="Times New Roman" w:hAnsi="Times New Roman" w:cs="Times New Roman"/>
          <w:sz w:val="24"/>
          <w:szCs w:val="24"/>
        </w:rPr>
        <w:t xml:space="preserve">изменения; </w:t>
      </w:r>
      <w:r w:rsidR="00561AA1" w:rsidRPr="00561AA1">
        <w:rPr>
          <w:rFonts w:ascii="Times New Roman" w:hAnsi="Times New Roman" w:cs="Times New Roman"/>
          <w:sz w:val="24"/>
          <w:szCs w:val="24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1AA1">
        <w:rPr>
          <w:rFonts w:ascii="Times New Roman" w:hAnsi="Times New Roman" w:cs="Times New Roman"/>
          <w:sz w:val="24"/>
          <w:szCs w:val="24"/>
        </w:rPr>
        <w:t>умение использовать научные доказательства и имеющиеся данные для получения выводов,</w:t>
      </w:r>
      <w:r w:rsidR="00561AA1" w:rsidRPr="00561AA1">
        <w:rPr>
          <w:rFonts w:ascii="Times New Roman" w:hAnsi="Times New Roman" w:cs="Times New Roman"/>
          <w:sz w:val="24"/>
          <w:szCs w:val="24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</w:rPr>
        <w:t xml:space="preserve">анализа и оценки достоверности этих выводов.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В соответствии с этими тремя основными компетенциям можно выделить три группы заданий.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Эти группы можно подвести под условные рубрики, названия которых, если их формулировать на доступном школьникам языке, содержат побудительный и мотивирующий смысл для ученика.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Задача формирования естественнонаучной грамотности и достижения образовательных результатов ФГОС предъявляет определённые требования к содержанию учебной деятельности на уроке и необходимым компетенциям учителя. Учебная деятельность по преимуществу должна иметь продуктивный (в отличие от репродуктивного) характер и включать в себя следующие виды деятельности:  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объяснение и описание явлений;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использование и построение моделей явлений и процессов;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прогнозирование изменений;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формулирование </w:t>
      </w:r>
      <w:proofErr w:type="gramStart"/>
      <w:r w:rsidRPr="00561AA1">
        <w:rPr>
          <w:rFonts w:ascii="Times New Roman" w:hAnsi="Times New Roman" w:cs="Times New Roman"/>
          <w:sz w:val="24"/>
          <w:szCs w:val="24"/>
        </w:rPr>
        <w:t>выводов</w:t>
      </w:r>
      <w:proofErr w:type="gramEnd"/>
      <w:r w:rsidRPr="00561AA1">
        <w:rPr>
          <w:rFonts w:ascii="Times New Roman" w:hAnsi="Times New Roman" w:cs="Times New Roman"/>
          <w:sz w:val="24"/>
          <w:szCs w:val="24"/>
        </w:rPr>
        <w:t xml:space="preserve"> на основе имеющихся данных;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анализ этих выводов и оценка их достоверности;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выдвижение гипотез и определение способов их проверки;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формулирование цели исследования;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построение плана исследования;</w:t>
      </w:r>
    </w:p>
    <w:p w:rsidR="0080722B" w:rsidRPr="00561AA1" w:rsidRDefault="0080722B" w:rsidP="00561A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дискуссия по естественнонаучным вопросам.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Соответственно и материал урока должен быть основой для организации такой деятельности и постановки учебных заданий, формирующих компетентности естественнонаучной грамотности. Следовательно, условно содержание урока можно подвергнуть своеобразному тесту. Такой тест должен содержать не один урок, а система уроков, соответствующих, например, разделу курса, но содержание почти каждого урока должно утвердительно отвечать хотя бы на один из вопросов этого условного теста.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Отсюда вытекают требования и к компетентностям учителя, если он ставит задачу формирования естественнонаучной грамотности учащихся: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1. учитель сам должен обладать компетентностями, которые составляют естественнонаучную грамотность. Только тогда учитель сможет целенаправленно использовать задания по </w:t>
      </w:r>
      <w:r w:rsidRPr="00561AA1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естественнонаучной грамотности в учебном процессе и тем более самостоятельно разрабатывать такие задания;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2. учитель должен выступать в качестве организатора (или координатора) продуктивной деятельности учащихся.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А это требует педагогической компетентностей. Эти же требования определяют и содержание подготовки учителя, в том числе повышение квалификации учителей предметов естественнонаучного цикла.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является на современном этапе развития образования одной из главных задач. </w:t>
      </w:r>
    </w:p>
    <w:p w:rsidR="0080722B" w:rsidRPr="00561AA1" w:rsidRDefault="0080722B" w:rsidP="00561AA1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Трудности, связанные с организацией и содержанием процесса формирования функциональной грамотности учащихся, связаны с тем, что:  </w:t>
      </w:r>
    </w:p>
    <w:p w:rsidR="0080722B" w:rsidRPr="00561AA1" w:rsidRDefault="0080722B" w:rsidP="00561AA1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недостаточно полно определено само понятие функциональной грамотности, не учитываются изменения в понимании и содержании понятия на современном этапе развития образования;  </w:t>
      </w:r>
    </w:p>
    <w:p w:rsidR="0080722B" w:rsidRPr="00561AA1" w:rsidRDefault="0080722B" w:rsidP="00561AA1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вследствие этого функциональная грамотность не формируется в школьной практике как целостная система, как правило, общеобразовательные учреждения работают над формированием общеучебных умений и навыков (технологический компонент), но без опоры на субъектный опыт учащихся, что не способствует развитию качеств личности, необходимых современному школьнику для успешного функционирования и адаптации в обществе (личностный компонент);  </w:t>
      </w:r>
    </w:p>
    <w:p w:rsidR="0080722B" w:rsidRPr="00561AA1" w:rsidRDefault="0080722B" w:rsidP="00561AA1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не уделяется должного внимания формированию новых составляющих функциональной грамотности учащихся: коммуникативной, компьютерной, экологической, экономической, правовой и др.;  </w:t>
      </w:r>
    </w:p>
    <w:p w:rsidR="0080722B" w:rsidRPr="00561AA1" w:rsidRDefault="0080722B" w:rsidP="00561AA1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выявляется недостаточный уровень профессиональной компетентности многих учителей, которые остаются приверженцами традиционного подхода к обучению и, в силу этого, не могут эффективно решать проблему формирования функциональной грамотности на современном этапе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Настоящее исследование обусловлено необходимостью разрешения следующих противоречий: </w:t>
      </w:r>
    </w:p>
    <w:p w:rsidR="0080722B" w:rsidRPr="00561AA1" w:rsidRDefault="0080722B" w:rsidP="00561AA1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между потребностью развития функциональной грамотности учащихся как условия их успешной социализации и адаптации в обществе и отсутствием у учителей готовности для решения этой проблемы;  </w:t>
      </w:r>
    </w:p>
    <w:p w:rsidR="0080722B" w:rsidRPr="00561AA1" w:rsidRDefault="0080722B" w:rsidP="00561AA1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между назревшей необходимостью повышения профессиональной компетентности учителя в развитии функциональной грамотности учащихся и недостаточной разработанностью этой проблемы в педагогической теории и практике.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учащихся основной школы обеспечивается и достигается, если: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- рассматривать функциональную грамотность учащихся как базовый уровень образованности учащихся, характеризующий степень овладения способами работы с информацией и позволяющий решать реальные жизненные проблемы, адаптироваться к внешнему миру;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- включить в состав профессиональной компетентности учителя по формированию функциональной грамотности учащихся три составляющих: когнитивный, операциональнотехнологический и личностный компоненты, опирающиеся на функциональную грамотность ученика;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- реализовать содержание профессиональной компетентности учителя по формированию функциональной грамотности учащихся в процессе повышения квалификации в условиях внутришкольной методической работы;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lastRenderedPageBreak/>
        <w:t xml:space="preserve"> - разработать, обосновать и апробировать интерактивную технологию развития профессиональной компетентности учителя по формированию функциональной грамотности учащихся;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выявить совокупность организационно-педагогических условий, обеспечивающих развитие профессиональной компетентности учителя по формированию функциональной грамотности учащихся.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A1">
        <w:rPr>
          <w:rFonts w:ascii="Times New Roman" w:hAnsi="Times New Roman" w:cs="Times New Roman"/>
          <w:b/>
          <w:sz w:val="24"/>
          <w:szCs w:val="24"/>
        </w:rPr>
        <w:t>Методические рекомендации по формированию функциональной грамотности школьников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Реализация основ формирования функциональной грамотности учащихся на уровне основного среднего образования по предметам естественнонаучного цикла сводится решению следующих задач:  </w:t>
      </w:r>
    </w:p>
    <w:p w:rsidR="0080722B" w:rsidRPr="00561AA1" w:rsidRDefault="0080722B" w:rsidP="00561AA1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изучить состояния проблемы формирования и оценивания функциональной грамотности учащихся по предметам естественнонаучного цикла в теории и практике обучения на данном уровне;  </w:t>
      </w:r>
    </w:p>
    <w:p w:rsidR="0080722B" w:rsidRPr="00561AA1" w:rsidRDefault="0080722B" w:rsidP="00561AA1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методолого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 xml:space="preserve">-теоретические основы формирования и оценивания функциональной грамотности </w:t>
      </w:r>
      <w:proofErr w:type="gramStart"/>
      <w:r w:rsidRPr="00561AA1">
        <w:rPr>
          <w:rFonts w:ascii="Times New Roman" w:hAnsi="Times New Roman" w:cs="Times New Roman"/>
          <w:sz w:val="24"/>
          <w:szCs w:val="24"/>
        </w:rPr>
        <w:t>учащихся;  определить</w:t>
      </w:r>
      <w:proofErr w:type="gramEnd"/>
      <w:r w:rsidRPr="00561AA1">
        <w:rPr>
          <w:rFonts w:ascii="Times New Roman" w:hAnsi="Times New Roman" w:cs="Times New Roman"/>
          <w:sz w:val="24"/>
          <w:szCs w:val="24"/>
        </w:rPr>
        <w:t xml:space="preserve"> методы и принципы преемственности развития функциональной грамотности учащихся; </w:t>
      </w:r>
    </w:p>
    <w:p w:rsidR="0080722B" w:rsidRPr="00561AA1" w:rsidRDefault="0080722B" w:rsidP="00561AA1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проектировать содержания предметов естественнонаучного цикла;</w:t>
      </w:r>
    </w:p>
    <w:p w:rsidR="0080722B" w:rsidRPr="00561AA1" w:rsidRDefault="0080722B" w:rsidP="00561AA1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по формированию функциональной грамотности учащихся на уровне основного среднего образования. 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грамотности, в первую очередь требует формирование таких аспектов, как естественнонаучная грамотность и грамотность чтения. Необходимо обеспечить целенаправленного формирования этих аспектов в условиях преподавания предметов естественнонаучного цикла.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На уровне основного среднего образования закладываются основы для последующего изучения предметов естественнонаучного цикла на уровне общего среднего образования, формируется эмпирический базис для знакомства теориями и закономерностями предметов 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 xml:space="preserve"> естественно-научного цикла.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Характеристиками уровневых показателей функциональной грамотности учащихся являются: 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61AA1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Pr="00561AA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0722B" w:rsidRPr="00561AA1" w:rsidRDefault="0080722B" w:rsidP="00561AA1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осознание учеником потребности и способности к самореализации;</w:t>
      </w:r>
    </w:p>
    <w:p w:rsidR="0080722B" w:rsidRPr="00561AA1" w:rsidRDefault="0080722B" w:rsidP="00561AA1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возникновение учебно-познавательного интереса;</w:t>
      </w:r>
    </w:p>
    <w:p w:rsidR="0080722B" w:rsidRPr="00561AA1" w:rsidRDefault="0080722B" w:rsidP="00561AA1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владение приемами самостоятельной работы;</w:t>
      </w:r>
    </w:p>
    <w:p w:rsidR="0080722B" w:rsidRPr="00561AA1" w:rsidRDefault="0080722B" w:rsidP="00561AA1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осмысление терминов, понятий, общеучебных умений и навыков;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2) планирование:  </w:t>
      </w:r>
    </w:p>
    <w:p w:rsidR="0080722B" w:rsidRPr="00561AA1" w:rsidRDefault="0080722B" w:rsidP="00561AA1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способность ориентироваться в условиях задачи;</w:t>
      </w:r>
    </w:p>
    <w:p w:rsidR="0080722B" w:rsidRPr="00561AA1" w:rsidRDefault="0080722B" w:rsidP="00561AA1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выделение алгоритма поиска необходимой информации;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3) принятие решения: </w:t>
      </w:r>
    </w:p>
    <w:p w:rsidR="0080722B" w:rsidRPr="00561AA1" w:rsidRDefault="0080722B" w:rsidP="00561AA1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выбор оптимального варианта для решения поставленной задачи;</w:t>
      </w:r>
    </w:p>
    <w:p w:rsidR="0080722B" w:rsidRPr="00561AA1" w:rsidRDefault="0080722B" w:rsidP="00561AA1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анализ планов деятельности;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4) выполнение:  </w:t>
      </w:r>
    </w:p>
    <w:p w:rsidR="0080722B" w:rsidRPr="00561AA1" w:rsidRDefault="0080722B" w:rsidP="00561AA1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умение работать с текстом, рисунком, схемой и графиком. </w:t>
      </w:r>
    </w:p>
    <w:p w:rsidR="0080722B" w:rsidRPr="00561AA1" w:rsidRDefault="0080722B" w:rsidP="00561AA1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5) оценка </w:t>
      </w:r>
      <w:proofErr w:type="gramStart"/>
      <w:r w:rsidRPr="00561AA1">
        <w:rPr>
          <w:rFonts w:ascii="Times New Roman" w:hAnsi="Times New Roman" w:cs="Times New Roman"/>
          <w:sz w:val="24"/>
          <w:szCs w:val="24"/>
        </w:rPr>
        <w:t>результатов:  самооценка</w:t>
      </w:r>
      <w:proofErr w:type="gramEnd"/>
      <w:r w:rsidRPr="00561AA1">
        <w:rPr>
          <w:rFonts w:ascii="Times New Roman" w:hAnsi="Times New Roman" w:cs="Times New Roman"/>
          <w:sz w:val="24"/>
          <w:szCs w:val="24"/>
        </w:rPr>
        <w:t xml:space="preserve"> достигнутых общеучебных умений и навыков;   самоанализ.</w:t>
      </w:r>
    </w:p>
    <w:p w:rsidR="0080722B" w:rsidRPr="00561AA1" w:rsidRDefault="0080722B" w:rsidP="00561A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 xml:space="preserve"> В результате определения уровневых показателей выявляются недостаточно </w:t>
      </w:r>
      <w:proofErr w:type="gramStart"/>
      <w:r w:rsidRPr="00561AA1">
        <w:rPr>
          <w:rFonts w:ascii="Times New Roman" w:hAnsi="Times New Roman" w:cs="Times New Roman"/>
          <w:sz w:val="24"/>
          <w:szCs w:val="24"/>
        </w:rPr>
        <w:t>сформированные учебные навыки и умения</w:t>
      </w:r>
      <w:proofErr w:type="gramEnd"/>
      <w:r w:rsidRPr="00561AA1">
        <w:rPr>
          <w:rFonts w:ascii="Times New Roman" w:hAnsi="Times New Roman" w:cs="Times New Roman"/>
          <w:sz w:val="24"/>
          <w:szCs w:val="24"/>
        </w:rPr>
        <w:t xml:space="preserve"> учащихся на каждом этапе формирования функциональной грамотности. </w:t>
      </w:r>
    </w:p>
    <w:p w:rsidR="002F2E11" w:rsidRPr="00561AA1" w:rsidRDefault="002F2E11" w:rsidP="00561AA1">
      <w:pPr>
        <w:tabs>
          <w:tab w:val="left" w:pos="13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FD" w:rsidRPr="00561AA1" w:rsidRDefault="003666D8" w:rsidP="00561AA1">
      <w:pPr>
        <w:tabs>
          <w:tab w:val="left" w:pos="13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 w:rsidR="0054588E" w:rsidRPr="00561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2B" w:rsidRPr="00561AA1" w:rsidRDefault="0080722B" w:rsidP="00561AA1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eastAsia="+mn-ea"/>
          <w:b/>
          <w:kern w:val="24"/>
        </w:rPr>
      </w:pPr>
      <w:r w:rsidRPr="00561AA1">
        <w:rPr>
          <w:rFonts w:eastAsia="+mn-ea"/>
          <w:b/>
          <w:kern w:val="24"/>
        </w:rPr>
        <w:t xml:space="preserve">Утвердить план мероприятий план мероприятий </w:t>
      </w:r>
      <w:r w:rsidR="00AC67F4" w:rsidRPr="00561AA1">
        <w:rPr>
          <w:rFonts w:eastAsia="+mn-ea"/>
          <w:b/>
          <w:kern w:val="24"/>
        </w:rPr>
        <w:t>по формированию</w:t>
      </w:r>
      <w:r w:rsidRPr="00561AA1">
        <w:rPr>
          <w:rFonts w:eastAsia="+mn-ea"/>
          <w:b/>
          <w:kern w:val="24"/>
        </w:rPr>
        <w:t xml:space="preserve"> функциональной грамотности </w:t>
      </w:r>
      <w:r w:rsidR="00AC67F4" w:rsidRPr="00561AA1">
        <w:rPr>
          <w:rFonts w:eastAsia="+mn-ea"/>
          <w:b/>
          <w:kern w:val="24"/>
        </w:rPr>
        <w:t>школьников.</w:t>
      </w:r>
    </w:p>
    <w:p w:rsidR="0080722B" w:rsidRPr="00561AA1" w:rsidRDefault="0080722B" w:rsidP="00561AA1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u w:val="single"/>
        </w:rPr>
      </w:pPr>
    </w:p>
    <w:p w:rsidR="009D226E" w:rsidRPr="00561AA1" w:rsidRDefault="0080722B" w:rsidP="00561AA1">
      <w:pPr>
        <w:pStyle w:val="a9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1AA1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заседаниях ШМО изучить опыт педагогов по формированию функциональной грамотности обучающихся в рамках предметных 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>областей (</w:t>
      </w:r>
      <w:r w:rsidRPr="00561AA1">
        <w:rPr>
          <w:rFonts w:ascii="Times New Roman" w:eastAsia="+mn-ea" w:hAnsi="Times New Roman" w:cs="Times New Roman"/>
          <w:kern w:val="24"/>
          <w:sz w:val="24"/>
          <w:szCs w:val="24"/>
        </w:rPr>
        <w:t>отв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 xml:space="preserve">етственные </w:t>
      </w:r>
      <w:r w:rsidRPr="00561AA1">
        <w:rPr>
          <w:rFonts w:ascii="Times New Roman" w:eastAsia="+mn-ea" w:hAnsi="Times New Roman" w:cs="Times New Roman"/>
          <w:kern w:val="24"/>
          <w:sz w:val="24"/>
          <w:szCs w:val="24"/>
        </w:rPr>
        <w:t>руководители ШМО)</w:t>
      </w:r>
    </w:p>
    <w:p w:rsidR="009D226E" w:rsidRPr="00561AA1" w:rsidRDefault="0080722B" w:rsidP="00561AA1">
      <w:pPr>
        <w:pStyle w:val="a9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1AA1">
        <w:rPr>
          <w:rFonts w:ascii="Times New Roman" w:eastAsia="+mn-ea" w:hAnsi="Times New Roman" w:cs="Times New Roman"/>
          <w:kern w:val="24"/>
          <w:sz w:val="24"/>
          <w:szCs w:val="24"/>
        </w:rPr>
        <w:t>Всем педагогам апробировать и внедрять технологии, обеспечивающие формирование функциональной грамотности</w:t>
      </w: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(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: все педагоги, постоянно) </w:t>
      </w:r>
    </w:p>
    <w:p w:rsidR="009D226E" w:rsidRPr="00561AA1" w:rsidRDefault="0080722B" w:rsidP="00561AA1">
      <w:pPr>
        <w:pStyle w:val="a9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  <w:r w:rsidR="009D226E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(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: руководители</w:t>
      </w: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  <w:r w:rsidR="00561AA1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МО</w:t>
      </w: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, в течение года)</w:t>
      </w:r>
    </w:p>
    <w:p w:rsidR="00AC67F4" w:rsidRPr="00561AA1" w:rsidRDefault="0080722B" w:rsidP="00561AA1">
      <w:pPr>
        <w:pStyle w:val="a9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Создать банк заданий, отвечающих формированию функциональной грамотности обучающихся</w:t>
      </w:r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(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: педагоги, в течение </w:t>
      </w:r>
      <w:proofErr w:type="spellStart"/>
      <w:proofErr w:type="gramStart"/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уч.года</w:t>
      </w:r>
      <w:proofErr w:type="spellEnd"/>
      <w:proofErr w:type="gramEnd"/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)</w:t>
      </w:r>
    </w:p>
    <w:p w:rsidR="0080722B" w:rsidRPr="00561AA1" w:rsidRDefault="0080722B" w:rsidP="00561AA1">
      <w:pPr>
        <w:pStyle w:val="a9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1AA1">
        <w:rPr>
          <w:rFonts w:ascii="Times New Roman" w:eastAsia="+mn-ea" w:hAnsi="Times New Roman" w:cs="Times New Roman"/>
          <w:kern w:val="24"/>
          <w:sz w:val="24"/>
          <w:szCs w:val="24"/>
        </w:rPr>
        <w:t>На родительском собрании провести информирование родителей о формировании функциональной грамотности обучающихся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(</w:t>
      </w:r>
      <w:r w:rsidR="00AC67F4" w:rsidRPr="00561AA1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: </w:t>
      </w:r>
      <w:proofErr w:type="spellStart"/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кл</w:t>
      </w:r>
      <w:proofErr w:type="spellEnd"/>
      <w:r w:rsidR="00AC67F4"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>. руководители)</w:t>
      </w:r>
    </w:p>
    <w:p w:rsidR="0080722B" w:rsidRPr="00561AA1" w:rsidRDefault="0080722B" w:rsidP="00561AA1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61AA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                                  </w:t>
      </w:r>
    </w:p>
    <w:p w:rsidR="00561AA1" w:rsidRPr="00561AA1" w:rsidRDefault="00561AA1" w:rsidP="00561AA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1AA1" w:rsidRPr="00561AA1" w:rsidRDefault="00561AA1" w:rsidP="00561AA1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>Председатель: Петухова Л.В.</w:t>
      </w:r>
    </w:p>
    <w:p w:rsidR="00561AA1" w:rsidRPr="00561AA1" w:rsidRDefault="00561AA1" w:rsidP="00561AA1">
      <w:pPr>
        <w:tabs>
          <w:tab w:val="left" w:pos="3435"/>
          <w:tab w:val="left" w:pos="3645"/>
          <w:tab w:val="right" w:pos="98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1AA1">
        <w:rPr>
          <w:rFonts w:ascii="Times New Roman" w:hAnsi="Times New Roman" w:cs="Times New Roman"/>
          <w:sz w:val="24"/>
          <w:szCs w:val="24"/>
        </w:rPr>
        <w:tab/>
        <w:t xml:space="preserve">                               Секретарь: Вениаминова Л.В.</w:t>
      </w:r>
    </w:p>
    <w:p w:rsidR="0080722B" w:rsidRPr="00561AA1" w:rsidRDefault="0080722B" w:rsidP="00561AA1">
      <w:pPr>
        <w:tabs>
          <w:tab w:val="left" w:pos="13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722B" w:rsidRPr="00561AA1" w:rsidSect="008045F9">
      <w:pgSz w:w="11906" w:h="16838"/>
      <w:pgMar w:top="568" w:right="108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A87"/>
    <w:multiLevelType w:val="hybridMultilevel"/>
    <w:tmpl w:val="2AD8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3E1"/>
    <w:multiLevelType w:val="hybridMultilevel"/>
    <w:tmpl w:val="04127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547C6"/>
    <w:multiLevelType w:val="hybridMultilevel"/>
    <w:tmpl w:val="58E49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5CD"/>
    <w:multiLevelType w:val="hybridMultilevel"/>
    <w:tmpl w:val="82A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9F5"/>
    <w:multiLevelType w:val="hybridMultilevel"/>
    <w:tmpl w:val="3EE2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4727"/>
    <w:multiLevelType w:val="hybridMultilevel"/>
    <w:tmpl w:val="D63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EB4"/>
    <w:multiLevelType w:val="hybridMultilevel"/>
    <w:tmpl w:val="6F6A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0F4E"/>
    <w:multiLevelType w:val="hybridMultilevel"/>
    <w:tmpl w:val="017AF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C1CBC"/>
    <w:multiLevelType w:val="hybridMultilevel"/>
    <w:tmpl w:val="1E9A6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328B"/>
    <w:multiLevelType w:val="hybridMultilevel"/>
    <w:tmpl w:val="6CFE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455989"/>
    <w:multiLevelType w:val="hybridMultilevel"/>
    <w:tmpl w:val="2DF0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E62"/>
    <w:multiLevelType w:val="hybridMultilevel"/>
    <w:tmpl w:val="101A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141"/>
    <w:multiLevelType w:val="hybridMultilevel"/>
    <w:tmpl w:val="6E2ADE7A"/>
    <w:lvl w:ilvl="0" w:tplc="7934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E4C43"/>
    <w:multiLevelType w:val="hybridMultilevel"/>
    <w:tmpl w:val="BF20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C0DFB"/>
    <w:multiLevelType w:val="hybridMultilevel"/>
    <w:tmpl w:val="0C4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6DD0ADD"/>
    <w:multiLevelType w:val="hybridMultilevel"/>
    <w:tmpl w:val="AA5E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6C6D"/>
    <w:multiLevelType w:val="hybridMultilevel"/>
    <w:tmpl w:val="B5AA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F1D7A4C"/>
    <w:multiLevelType w:val="hybridMultilevel"/>
    <w:tmpl w:val="1AFEF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55A27"/>
    <w:multiLevelType w:val="hybridMultilevel"/>
    <w:tmpl w:val="AD10B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E95AD7"/>
    <w:multiLevelType w:val="hybridMultilevel"/>
    <w:tmpl w:val="75AC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E3017"/>
    <w:multiLevelType w:val="hybridMultilevel"/>
    <w:tmpl w:val="3A56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4F6"/>
    <w:multiLevelType w:val="hybridMultilevel"/>
    <w:tmpl w:val="372E46E0"/>
    <w:lvl w:ilvl="0" w:tplc="041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</w:abstractNum>
  <w:abstractNum w:abstractNumId="25" w15:restartNumberingAfterBreak="0">
    <w:nsid w:val="4C03417E"/>
    <w:multiLevelType w:val="hybridMultilevel"/>
    <w:tmpl w:val="3F449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4E456606"/>
    <w:multiLevelType w:val="hybridMultilevel"/>
    <w:tmpl w:val="9A78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57F1"/>
    <w:multiLevelType w:val="hybridMultilevel"/>
    <w:tmpl w:val="F06ABDA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52FC4711"/>
    <w:multiLevelType w:val="hybridMultilevel"/>
    <w:tmpl w:val="13E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471F2"/>
    <w:multiLevelType w:val="hybridMultilevel"/>
    <w:tmpl w:val="262EF9E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7273746"/>
    <w:multiLevelType w:val="hybridMultilevel"/>
    <w:tmpl w:val="644E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B7588"/>
    <w:multiLevelType w:val="hybridMultilevel"/>
    <w:tmpl w:val="77E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1F15"/>
    <w:multiLevelType w:val="hybridMultilevel"/>
    <w:tmpl w:val="5D8C2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2ED7722"/>
    <w:multiLevelType w:val="hybridMultilevel"/>
    <w:tmpl w:val="33B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00764"/>
    <w:multiLevelType w:val="hybridMultilevel"/>
    <w:tmpl w:val="4CFC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33AB4"/>
    <w:multiLevelType w:val="hybridMultilevel"/>
    <w:tmpl w:val="7760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8" w15:restartNumberingAfterBreak="0">
    <w:nsid w:val="6EF756ED"/>
    <w:multiLevelType w:val="hybridMultilevel"/>
    <w:tmpl w:val="177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5191199"/>
    <w:multiLevelType w:val="hybridMultilevel"/>
    <w:tmpl w:val="BB7E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EBD"/>
    <w:multiLevelType w:val="multilevel"/>
    <w:tmpl w:val="367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41"/>
  </w:num>
  <w:num w:numId="4">
    <w:abstractNumId w:val="2"/>
  </w:num>
  <w:num w:numId="5">
    <w:abstractNumId w:val="8"/>
  </w:num>
  <w:num w:numId="6">
    <w:abstractNumId w:val="20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28"/>
  </w:num>
  <w:num w:numId="12">
    <w:abstractNumId w:val="11"/>
  </w:num>
  <w:num w:numId="13">
    <w:abstractNumId w:val="23"/>
  </w:num>
  <w:num w:numId="14">
    <w:abstractNumId w:val="3"/>
  </w:num>
  <w:num w:numId="15">
    <w:abstractNumId w:val="34"/>
  </w:num>
  <w:num w:numId="16">
    <w:abstractNumId w:val="26"/>
  </w:num>
  <w:num w:numId="17">
    <w:abstractNumId w:val="36"/>
  </w:num>
  <w:num w:numId="18">
    <w:abstractNumId w:val="4"/>
  </w:num>
  <w:num w:numId="19">
    <w:abstractNumId w:val="5"/>
  </w:num>
  <w:num w:numId="20">
    <w:abstractNumId w:val="38"/>
  </w:num>
  <w:num w:numId="21">
    <w:abstractNumId w:val="30"/>
  </w:num>
  <w:num w:numId="22">
    <w:abstractNumId w:val="18"/>
  </w:num>
  <w:num w:numId="23">
    <w:abstractNumId w:val="22"/>
  </w:num>
  <w:num w:numId="24">
    <w:abstractNumId w:val="25"/>
  </w:num>
  <w:num w:numId="25">
    <w:abstractNumId w:val="29"/>
  </w:num>
  <w:num w:numId="26">
    <w:abstractNumId w:val="6"/>
  </w:num>
  <w:num w:numId="27">
    <w:abstractNumId w:val="27"/>
  </w:num>
  <w:num w:numId="28">
    <w:abstractNumId w:val="17"/>
  </w:num>
  <w:num w:numId="29">
    <w:abstractNumId w:val="9"/>
  </w:num>
  <w:num w:numId="30">
    <w:abstractNumId w:val="35"/>
  </w:num>
  <w:num w:numId="31">
    <w:abstractNumId w:val="40"/>
  </w:num>
  <w:num w:numId="32">
    <w:abstractNumId w:val="0"/>
  </w:num>
  <w:num w:numId="33">
    <w:abstractNumId w:val="21"/>
  </w:num>
  <w:num w:numId="34">
    <w:abstractNumId w:val="32"/>
  </w:num>
  <w:num w:numId="35">
    <w:abstractNumId w:val="15"/>
  </w:num>
  <w:num w:numId="36">
    <w:abstractNumId w:val="31"/>
  </w:num>
  <w:num w:numId="37">
    <w:abstractNumId w:val="37"/>
  </w:num>
  <w:num w:numId="38">
    <w:abstractNumId w:val="33"/>
  </w:num>
  <w:num w:numId="39">
    <w:abstractNumId w:val="39"/>
  </w:num>
  <w:num w:numId="40">
    <w:abstractNumId w:val="10"/>
  </w:num>
  <w:num w:numId="41">
    <w:abstractNumId w:val="1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3A"/>
    <w:rsid w:val="00001DA0"/>
    <w:rsid w:val="00011991"/>
    <w:rsid w:val="000168E8"/>
    <w:rsid w:val="000241DF"/>
    <w:rsid w:val="00040F3A"/>
    <w:rsid w:val="00043888"/>
    <w:rsid w:val="0006415E"/>
    <w:rsid w:val="000666F5"/>
    <w:rsid w:val="00077DBC"/>
    <w:rsid w:val="000A0CEB"/>
    <w:rsid w:val="000A4CC6"/>
    <w:rsid w:val="000A7B0E"/>
    <w:rsid w:val="000C206B"/>
    <w:rsid w:val="000D0506"/>
    <w:rsid w:val="000D11C1"/>
    <w:rsid w:val="000D77C0"/>
    <w:rsid w:val="000F34BF"/>
    <w:rsid w:val="00133D94"/>
    <w:rsid w:val="00152090"/>
    <w:rsid w:val="00172EF7"/>
    <w:rsid w:val="00181E10"/>
    <w:rsid w:val="001C1B89"/>
    <w:rsid w:val="001C6AFA"/>
    <w:rsid w:val="001C6CE8"/>
    <w:rsid w:val="001D56AB"/>
    <w:rsid w:val="001E3216"/>
    <w:rsid w:val="002111AE"/>
    <w:rsid w:val="00212507"/>
    <w:rsid w:val="00227AD8"/>
    <w:rsid w:val="00231C5D"/>
    <w:rsid w:val="0023430A"/>
    <w:rsid w:val="0025278B"/>
    <w:rsid w:val="00256CD8"/>
    <w:rsid w:val="00260D1F"/>
    <w:rsid w:val="00285FFD"/>
    <w:rsid w:val="002D151C"/>
    <w:rsid w:val="002F2E11"/>
    <w:rsid w:val="002F4590"/>
    <w:rsid w:val="002F50CF"/>
    <w:rsid w:val="00314E9D"/>
    <w:rsid w:val="00321912"/>
    <w:rsid w:val="003347A8"/>
    <w:rsid w:val="0034228D"/>
    <w:rsid w:val="00355836"/>
    <w:rsid w:val="003666D8"/>
    <w:rsid w:val="00370ABF"/>
    <w:rsid w:val="00382A2A"/>
    <w:rsid w:val="00384960"/>
    <w:rsid w:val="003909DD"/>
    <w:rsid w:val="00394C5B"/>
    <w:rsid w:val="003A211E"/>
    <w:rsid w:val="003B02A7"/>
    <w:rsid w:val="003B4813"/>
    <w:rsid w:val="003E7A6F"/>
    <w:rsid w:val="00402A89"/>
    <w:rsid w:val="00404602"/>
    <w:rsid w:val="004640DF"/>
    <w:rsid w:val="00484C6F"/>
    <w:rsid w:val="00491956"/>
    <w:rsid w:val="004A01F3"/>
    <w:rsid w:val="004A3C82"/>
    <w:rsid w:val="004B5836"/>
    <w:rsid w:val="004E6E84"/>
    <w:rsid w:val="004F4906"/>
    <w:rsid w:val="005014C7"/>
    <w:rsid w:val="00525529"/>
    <w:rsid w:val="0054588E"/>
    <w:rsid w:val="00557ADD"/>
    <w:rsid w:val="00561AA1"/>
    <w:rsid w:val="00571D50"/>
    <w:rsid w:val="00574953"/>
    <w:rsid w:val="005904BB"/>
    <w:rsid w:val="005B3760"/>
    <w:rsid w:val="005B3F7B"/>
    <w:rsid w:val="005C04A3"/>
    <w:rsid w:val="005C3DDA"/>
    <w:rsid w:val="005C5B51"/>
    <w:rsid w:val="005D65EC"/>
    <w:rsid w:val="005E446D"/>
    <w:rsid w:val="005F04AE"/>
    <w:rsid w:val="00610142"/>
    <w:rsid w:val="00610482"/>
    <w:rsid w:val="00621CEC"/>
    <w:rsid w:val="00641944"/>
    <w:rsid w:val="00643BE2"/>
    <w:rsid w:val="006549BC"/>
    <w:rsid w:val="006975B7"/>
    <w:rsid w:val="006C31B1"/>
    <w:rsid w:val="006C4169"/>
    <w:rsid w:val="0071156A"/>
    <w:rsid w:val="00723B97"/>
    <w:rsid w:val="00725B5E"/>
    <w:rsid w:val="007545D0"/>
    <w:rsid w:val="00783871"/>
    <w:rsid w:val="00795246"/>
    <w:rsid w:val="007C2D27"/>
    <w:rsid w:val="007C7AC9"/>
    <w:rsid w:val="007E549D"/>
    <w:rsid w:val="007F5C2D"/>
    <w:rsid w:val="008041A9"/>
    <w:rsid w:val="008045F9"/>
    <w:rsid w:val="0080722B"/>
    <w:rsid w:val="00813914"/>
    <w:rsid w:val="00830FB9"/>
    <w:rsid w:val="0084571A"/>
    <w:rsid w:val="00852B40"/>
    <w:rsid w:val="00883CF2"/>
    <w:rsid w:val="00891FE0"/>
    <w:rsid w:val="00892D20"/>
    <w:rsid w:val="008E35EB"/>
    <w:rsid w:val="008E78DA"/>
    <w:rsid w:val="009013DF"/>
    <w:rsid w:val="009402CE"/>
    <w:rsid w:val="00950D2D"/>
    <w:rsid w:val="00953C54"/>
    <w:rsid w:val="00962029"/>
    <w:rsid w:val="0096434B"/>
    <w:rsid w:val="00967200"/>
    <w:rsid w:val="009709FF"/>
    <w:rsid w:val="0099134F"/>
    <w:rsid w:val="009A09FE"/>
    <w:rsid w:val="009C1AB3"/>
    <w:rsid w:val="009D226E"/>
    <w:rsid w:val="009D6C0A"/>
    <w:rsid w:val="009F2A7B"/>
    <w:rsid w:val="009F4C46"/>
    <w:rsid w:val="009F5773"/>
    <w:rsid w:val="00A1192E"/>
    <w:rsid w:val="00A16DFF"/>
    <w:rsid w:val="00A171E4"/>
    <w:rsid w:val="00A32B87"/>
    <w:rsid w:val="00A468EC"/>
    <w:rsid w:val="00A635F5"/>
    <w:rsid w:val="00A75D6B"/>
    <w:rsid w:val="00A845FD"/>
    <w:rsid w:val="00AA0C1E"/>
    <w:rsid w:val="00AC67F4"/>
    <w:rsid w:val="00AC7C84"/>
    <w:rsid w:val="00AD5278"/>
    <w:rsid w:val="00AD583F"/>
    <w:rsid w:val="00AE3008"/>
    <w:rsid w:val="00AF6692"/>
    <w:rsid w:val="00B05D7B"/>
    <w:rsid w:val="00B15096"/>
    <w:rsid w:val="00B41539"/>
    <w:rsid w:val="00B460CE"/>
    <w:rsid w:val="00B4699C"/>
    <w:rsid w:val="00B47442"/>
    <w:rsid w:val="00B50746"/>
    <w:rsid w:val="00B61068"/>
    <w:rsid w:val="00B62D41"/>
    <w:rsid w:val="00B65937"/>
    <w:rsid w:val="00BA5910"/>
    <w:rsid w:val="00BE13E5"/>
    <w:rsid w:val="00BF3282"/>
    <w:rsid w:val="00BF578C"/>
    <w:rsid w:val="00C06C67"/>
    <w:rsid w:val="00C26673"/>
    <w:rsid w:val="00C30647"/>
    <w:rsid w:val="00C415A9"/>
    <w:rsid w:val="00C83592"/>
    <w:rsid w:val="00C97149"/>
    <w:rsid w:val="00CA2597"/>
    <w:rsid w:val="00CA34EE"/>
    <w:rsid w:val="00CA469F"/>
    <w:rsid w:val="00CB4EBF"/>
    <w:rsid w:val="00CD402F"/>
    <w:rsid w:val="00CE6F2A"/>
    <w:rsid w:val="00D04E88"/>
    <w:rsid w:val="00D57174"/>
    <w:rsid w:val="00D70171"/>
    <w:rsid w:val="00D7230C"/>
    <w:rsid w:val="00D74C56"/>
    <w:rsid w:val="00D8215D"/>
    <w:rsid w:val="00DA129D"/>
    <w:rsid w:val="00DD5348"/>
    <w:rsid w:val="00DF4081"/>
    <w:rsid w:val="00DF49E6"/>
    <w:rsid w:val="00E12B5A"/>
    <w:rsid w:val="00E12C1A"/>
    <w:rsid w:val="00E21DA8"/>
    <w:rsid w:val="00E2790E"/>
    <w:rsid w:val="00E80D04"/>
    <w:rsid w:val="00EF6428"/>
    <w:rsid w:val="00F45E0E"/>
    <w:rsid w:val="00F471DE"/>
    <w:rsid w:val="00F60C1E"/>
    <w:rsid w:val="00F82CDA"/>
    <w:rsid w:val="00F85C52"/>
    <w:rsid w:val="00F8722B"/>
    <w:rsid w:val="00F9073D"/>
    <w:rsid w:val="00F92F21"/>
    <w:rsid w:val="00F95CAA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1475"/>
  <w15:docId w15:val="{84C5BAC3-3E90-4839-9DDB-7E209D2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30FB9"/>
    <w:rPr>
      <w:b/>
      <w:bCs/>
    </w:rPr>
  </w:style>
  <w:style w:type="paragraph" w:styleId="a6">
    <w:name w:val="No Spacing"/>
    <w:qFormat/>
    <w:rsid w:val="00830FB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F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30FB9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83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0FB9"/>
    <w:pPr>
      <w:ind w:left="720"/>
      <w:contextualSpacing/>
    </w:pPr>
  </w:style>
  <w:style w:type="table" w:styleId="aa">
    <w:name w:val="Table Grid"/>
    <w:basedOn w:val="a1"/>
    <w:uiPriority w:val="59"/>
    <w:rsid w:val="00807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350B-CE9C-483B-9679-D17F57AD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17</cp:revision>
  <dcterms:created xsi:type="dcterms:W3CDTF">2020-03-31T16:02:00Z</dcterms:created>
  <dcterms:modified xsi:type="dcterms:W3CDTF">2022-10-25T12:44:00Z</dcterms:modified>
</cp:coreProperties>
</file>