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DB" w:rsidRPr="005A39CE" w:rsidRDefault="00BF23DB" w:rsidP="00356C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BF23DB" w:rsidRPr="005A39CE" w:rsidRDefault="00BF23DB" w:rsidP="00356C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 xml:space="preserve">Директор МАОУ </w:t>
      </w:r>
      <w:r w:rsidR="00120A58" w:rsidRPr="005A39CE">
        <w:rPr>
          <w:rFonts w:ascii="Times New Roman" w:eastAsia="Times New Roman" w:hAnsi="Times New Roman" w:cs="Times New Roman"/>
          <w:lang w:eastAsia="ru-RU"/>
        </w:rPr>
        <w:t>«</w:t>
      </w:r>
      <w:r w:rsidRPr="005A39CE">
        <w:rPr>
          <w:rFonts w:ascii="Times New Roman" w:eastAsia="Times New Roman" w:hAnsi="Times New Roman" w:cs="Times New Roman"/>
          <w:lang w:eastAsia="ru-RU"/>
        </w:rPr>
        <w:t>Тегинская СОШ</w:t>
      </w:r>
      <w:r w:rsidR="00120A58" w:rsidRPr="005A39CE">
        <w:rPr>
          <w:rFonts w:ascii="Times New Roman" w:eastAsia="Times New Roman" w:hAnsi="Times New Roman" w:cs="Times New Roman"/>
          <w:lang w:eastAsia="ru-RU"/>
        </w:rPr>
        <w:t>»</w:t>
      </w:r>
    </w:p>
    <w:p w:rsidR="00BF23DB" w:rsidRPr="005A39CE" w:rsidRDefault="005A39CE" w:rsidP="00356C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>_______________</w:t>
      </w:r>
      <w:proofErr w:type="spellStart"/>
      <w:r w:rsidR="00BF23DB" w:rsidRPr="005A39CE">
        <w:rPr>
          <w:rFonts w:ascii="Times New Roman" w:eastAsia="Times New Roman" w:hAnsi="Times New Roman" w:cs="Times New Roman"/>
          <w:lang w:eastAsia="ru-RU"/>
        </w:rPr>
        <w:t>С.Л.Токушева</w:t>
      </w:r>
      <w:proofErr w:type="spellEnd"/>
    </w:p>
    <w:p w:rsidR="00BF23DB" w:rsidRPr="005A39CE" w:rsidRDefault="00BF23DB" w:rsidP="00356C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39CE">
        <w:rPr>
          <w:rFonts w:ascii="Times New Roman" w:eastAsia="Times New Roman" w:hAnsi="Times New Roman" w:cs="Times New Roman"/>
          <w:lang w:eastAsia="ru-RU"/>
        </w:rPr>
        <w:t xml:space="preserve">   Приказ </w:t>
      </w:r>
      <w:r w:rsidR="005D3918" w:rsidRPr="005A39CE">
        <w:rPr>
          <w:rFonts w:ascii="Times New Roman" w:eastAsia="Times New Roman" w:hAnsi="Times New Roman" w:cs="Times New Roman"/>
          <w:lang w:eastAsia="ru-RU"/>
        </w:rPr>
        <w:t>№</w:t>
      </w:r>
      <w:r w:rsidR="00DE66EA">
        <w:rPr>
          <w:rFonts w:ascii="Times New Roman" w:eastAsia="Times New Roman" w:hAnsi="Times New Roman" w:cs="Times New Roman"/>
          <w:lang w:eastAsia="ru-RU"/>
        </w:rPr>
        <w:t xml:space="preserve"> 181-О от 01.09.2021</w:t>
      </w:r>
      <w:r w:rsidR="005A39CE" w:rsidRPr="005A39C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F23DB" w:rsidRPr="005A39CE" w:rsidRDefault="00BF23DB" w:rsidP="00356CD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p w:rsidR="00BF23DB" w:rsidRPr="00BF23DB" w:rsidRDefault="00BF23DB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</w:t>
      </w: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общеобразовательного учреждения</w:t>
      </w:r>
    </w:p>
    <w:p w:rsidR="00BF23DB" w:rsidRPr="00BF23DB" w:rsidRDefault="00120A58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F23DB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F23DB" w:rsidRPr="00BF23DB" w:rsidRDefault="00BF23DB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</w:p>
    <w:p w:rsidR="00BF23DB" w:rsidRPr="00BF23DB" w:rsidRDefault="00BF23DB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(1-4 классы)</w:t>
      </w:r>
    </w:p>
    <w:p w:rsidR="00BF23DB" w:rsidRPr="00BF23DB" w:rsidRDefault="00A66FFB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2021-2022</w:t>
      </w:r>
      <w:r w:rsidR="00BF23DB" w:rsidRPr="00BF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8C7" w:rsidRDefault="001158C7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8C7" w:rsidRDefault="001158C7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>с.Теги</w:t>
      </w:r>
      <w:proofErr w:type="spellEnd"/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Березовский район</w:t>
      </w:r>
    </w:p>
    <w:p w:rsidR="00B45F6A" w:rsidRDefault="00DE66EA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BF23DB" w:rsidRPr="00BF23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BF23DB" w:rsidRPr="00BF23DB" w:rsidRDefault="00BF23D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учебному плану МА</w:t>
      </w:r>
      <w:r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120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Тегинская </w:t>
      </w:r>
      <w:r w:rsidR="005D3918"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5D3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D3918"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</w:t>
      </w:r>
      <w:r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классов</w:t>
      </w:r>
    </w:p>
    <w:p w:rsidR="00BF23DB" w:rsidRDefault="00174562" w:rsidP="00356C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DE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1-2022</w:t>
      </w:r>
      <w:r w:rsidR="000169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23DB" w:rsidRPr="00BF2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год </w:t>
      </w:r>
    </w:p>
    <w:p w:rsidR="00612933" w:rsidRPr="00BF23DB" w:rsidRDefault="00612933" w:rsidP="00356C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933" w:rsidRPr="00356CDC" w:rsidRDefault="00FD453D" w:rsidP="00356CDC">
      <w:pPr>
        <w:widowControl w:val="0"/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Учебный план МА</w:t>
      </w:r>
      <w:r w:rsidR="00612933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120A5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933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 СОШ</w:t>
      </w:r>
      <w:r w:rsidR="00120A5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2933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в соответствии с:</w:t>
      </w:r>
    </w:p>
    <w:p w:rsidR="00612933" w:rsidRPr="00356CDC" w:rsidRDefault="00612933" w:rsidP="00356CD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0"/>
        </w:tabs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   от 6 октября 2009 г. № 373 «Об утверждении и введении в действие федерального </w:t>
      </w:r>
      <w:r w:rsidR="00BF23DB" w:rsidRPr="00356C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государственного образовательного стандарта начального общего образования» (</w:t>
      </w:r>
      <w:r w:rsidRPr="0035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от 22 сентября 2011 года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от 18 декабря 2012 года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от 29 декабря 2014 года № 1643 «О внесении изменений в приказ Министерства образования и науки РФ от 06 октября 2009 года № 373 «Об утверждении и введении в действие ФГОС начального общего образования», от 18 мая 2015 года №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373»);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-709"/>
          <w:tab w:val="left" w:pos="142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Приказ</w:t>
      </w:r>
      <w:r w:rsidR="00BD15F1" w:rsidRPr="00356CDC">
        <w:rPr>
          <w:rFonts w:ascii="Times New Roman" w:hAnsi="Times New Roman" w:cs="Times New Roman"/>
          <w:sz w:val="28"/>
          <w:szCs w:val="28"/>
        </w:rPr>
        <w:t>ом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-709"/>
          <w:tab w:val="left" w:pos="142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Приказ</w:t>
      </w:r>
      <w:r w:rsidR="00BD15F1" w:rsidRPr="00356CDC">
        <w:rPr>
          <w:rFonts w:ascii="Times New Roman" w:hAnsi="Times New Roman" w:cs="Times New Roman"/>
          <w:sz w:val="28"/>
          <w:szCs w:val="28"/>
        </w:rPr>
        <w:t>ом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lastRenderedPageBreak/>
        <w:t>Письмо</w:t>
      </w:r>
      <w:r w:rsidR="00BD15F1" w:rsidRPr="00356CDC">
        <w:rPr>
          <w:rFonts w:ascii="Times New Roman" w:hAnsi="Times New Roman" w:cs="Times New Roman"/>
          <w:sz w:val="28"/>
          <w:szCs w:val="28"/>
        </w:rPr>
        <w:t>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Письмо</w:t>
      </w:r>
      <w:r w:rsidR="00BD15F1" w:rsidRPr="00356CDC">
        <w:rPr>
          <w:rFonts w:ascii="Times New Roman" w:hAnsi="Times New Roman" w:cs="Times New Roman"/>
          <w:sz w:val="28"/>
          <w:szCs w:val="28"/>
        </w:rPr>
        <w:t>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9 июня 2012 года № 03-470 «О методических материалах по разработке и учебно-методическому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 образования»;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Письмо</w:t>
      </w:r>
      <w:r w:rsidR="00BD15F1" w:rsidRPr="00356CDC">
        <w:rPr>
          <w:rFonts w:ascii="Times New Roman" w:hAnsi="Times New Roman" w:cs="Times New Roman"/>
          <w:sz w:val="28"/>
          <w:szCs w:val="28"/>
        </w:rPr>
        <w:t>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18 июня 2015 года № НТ-670/08 «О направлении методических рекомендаций» (вместе с «Методическими рекомендациями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образования»);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Письмо</w:t>
      </w:r>
      <w:r w:rsidR="00BD15F1" w:rsidRPr="00356CDC">
        <w:rPr>
          <w:rFonts w:ascii="Times New Roman" w:hAnsi="Times New Roman" w:cs="Times New Roman"/>
          <w:sz w:val="28"/>
          <w:szCs w:val="28"/>
        </w:rPr>
        <w:t>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8 июля 2011 года № МД-883/03 «О направлении методических материалов ОРКСЭ»;</w:t>
      </w:r>
    </w:p>
    <w:p w:rsidR="00612933" w:rsidRPr="00356CDC" w:rsidRDefault="00BD15F1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</w:t>
      </w:r>
      <w:r w:rsidR="00612933" w:rsidRPr="00356CD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одобренная Федеральным учебно-методическим объединением по общему образованию (протокол заседания от 8 апреля 2015 года №1/15);</w:t>
      </w:r>
    </w:p>
    <w:p w:rsidR="00612933" w:rsidRPr="00356CDC" w:rsidRDefault="00612933" w:rsidP="00356CDC">
      <w:pPr>
        <w:pStyle w:val="a5"/>
        <w:numPr>
          <w:ilvl w:val="0"/>
          <w:numId w:val="1"/>
        </w:numPr>
        <w:tabs>
          <w:tab w:val="left" w:pos="-709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Приказ</w:t>
      </w:r>
      <w:r w:rsidR="00BD15F1" w:rsidRPr="00356CDC">
        <w:rPr>
          <w:rFonts w:ascii="Times New Roman" w:hAnsi="Times New Roman" w:cs="Times New Roman"/>
          <w:sz w:val="28"/>
          <w:szCs w:val="28"/>
        </w:rPr>
        <w:t>ом</w:t>
      </w:r>
      <w:r w:rsidRPr="00356CD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</w:t>
      </w:r>
      <w:r w:rsidRPr="00356CDC">
        <w:rPr>
          <w:rFonts w:ascii="Times New Roman" w:hAnsi="Times New Roman" w:cs="Times New Roman"/>
          <w:bCs/>
          <w:sz w:val="28"/>
          <w:szCs w:val="28"/>
        </w:rPr>
        <w:t>от 8 мая2019 года № 233</w:t>
      </w:r>
      <w:r w:rsidRPr="00356CDC">
        <w:rPr>
          <w:rFonts w:ascii="Times New Roman" w:hAnsi="Times New Roman" w:cs="Times New Roman"/>
          <w:sz w:val="28"/>
          <w:szCs w:val="28"/>
        </w:rPr>
        <w:t>);</w:t>
      </w:r>
    </w:p>
    <w:p w:rsidR="00BF23DB" w:rsidRPr="00356CDC" w:rsidRDefault="00612933" w:rsidP="00356CD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России от 08.10.2010 г. № ИК – 1494/19 «О введении третьего часа физической культуры», приложением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Федерации»;</w:t>
      </w:r>
    </w:p>
    <w:p w:rsidR="00BF23DB" w:rsidRPr="00356CDC" w:rsidRDefault="00612933" w:rsidP="00356CD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BF23DB" w:rsidRPr="00356CDC" w:rsidRDefault="00BD15F1" w:rsidP="00356CDC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 № 1015 (с изменениями).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-709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11.03.2016 № ВК-452/07 «О введении ФГОС ОВЗ»;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9 июня 2012 г.  № 03-470 «О методических материалах по разработке и учебно-методическому обеспечению Программы формирования экологической культуры, здорового и безопасного образа жизни основной образовательной программы начального общего образования»;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Российской Федерации от 8 июля 2011г.  № МД-883/03 «О направлении методических материалов ОРКСЭ»;</w:t>
      </w:r>
    </w:p>
    <w:p w:rsidR="006E2EE8" w:rsidRPr="00356CDC" w:rsidRDefault="006E2EE8" w:rsidP="00356CDC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Правительства Российской Федерации от 25 сентября 2017 г.   2039-р «Об утверждении Стратегии повышения финансовой грамотности в Российской Федерации на 2017 – 2023 годы»; </w:t>
      </w:r>
    </w:p>
    <w:p w:rsidR="00AF01A0" w:rsidRPr="00356CDC" w:rsidRDefault="006E2EE8" w:rsidP="00356CDC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Приказ Министерства просвещения Российской Федерации от 6 марта 2020 г. № 85 «Об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Федерации, утверждённой протоколом заседания Коллегии Министерства просвещения Российской Федерации от 1 октября 2019 г. № ПК-3вн»; </w:t>
      </w:r>
    </w:p>
    <w:p w:rsidR="006E2EE8" w:rsidRPr="00356CDC" w:rsidRDefault="006E2EE8" w:rsidP="001158C7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6E2EE8" w:rsidRPr="00356CDC" w:rsidRDefault="006E2EE8" w:rsidP="00356CDC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Министерства образования и науки Российской Федерации от           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 (протокол заседания от 8 апреля 2015 г. №1/15);</w:t>
      </w:r>
    </w:p>
    <w:p w:rsidR="005D3635" w:rsidRPr="00356CDC" w:rsidRDefault="005D3635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 </w:t>
      </w:r>
    </w:p>
    <w:p w:rsidR="005D3635" w:rsidRPr="00356CDC" w:rsidRDefault="005D3635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Главного государственного санитарного врача Российской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 </w:t>
      </w:r>
    </w:p>
    <w:p w:rsidR="005D3635" w:rsidRPr="00356CDC" w:rsidRDefault="005D3635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Российской Федерации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Федерации»; </w:t>
      </w:r>
    </w:p>
    <w:p w:rsidR="005D3635" w:rsidRPr="00356CDC" w:rsidRDefault="005D3635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30 июня 2020 года № 16 «Об утверждении санитарноэпидемиологических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(с изменениями на 24 марта 2021 года);  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 – Югры от 23 мая 2017 г. №845 «О реализации шахматного образования в Ханты-Мансийском автономном округе – Югре»;</w:t>
      </w:r>
    </w:p>
    <w:p w:rsidR="00BF23DB" w:rsidRPr="00356CDC" w:rsidRDefault="00BF23DB" w:rsidP="00356CDC">
      <w:pPr>
        <w:widowControl w:val="0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76" w:lineRule="auto"/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 – Югры от 9 августа 2010 г. №5161 «О рекомендации по разработке экологической образовательной составляющей основной образовательной программы образовательного учреждения в рамках введения федерального государственного образовательного стандарта начального общего образования»;</w:t>
      </w:r>
    </w:p>
    <w:p w:rsidR="00F24AB2" w:rsidRPr="00356CDC" w:rsidRDefault="00F24AB2" w:rsidP="00356CDC">
      <w:pPr>
        <w:numPr>
          <w:ilvl w:val="0"/>
          <w:numId w:val="1"/>
        </w:numPr>
        <w:tabs>
          <w:tab w:val="left" w:pos="0"/>
          <w:tab w:val="left" w:pos="142"/>
        </w:tabs>
        <w:spacing w:after="0" w:line="276" w:lineRule="auto"/>
        <w:ind w:left="-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 – Югры от 18 июля 2017 года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Югры»;</w:t>
      </w:r>
    </w:p>
    <w:p w:rsidR="00F24AB2" w:rsidRPr="00356CDC" w:rsidRDefault="00C30593" w:rsidP="00356CDC">
      <w:pPr>
        <w:tabs>
          <w:tab w:val="left" w:pos="0"/>
          <w:tab w:val="left" w:pos="142"/>
        </w:tabs>
        <w:spacing w:after="0" w:line="276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3635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4AB2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24AB2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 – Югры от 2 марта 2018 года № 224 «О внесении изменений в приказ Департамента образования и молодежной политики Ханты-Мансийского автономного округа – Югры от 18 июля 2017 года № 1137 «Об утверждении плана мероприятий (дорожная карта) по реализации программы «Социокультурные истоки» в образовательных организациях Ханты-Мансийского автономного округа – Югры»;</w:t>
      </w:r>
    </w:p>
    <w:p w:rsidR="00C30593" w:rsidRPr="00356CDC" w:rsidRDefault="00C30593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35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</w:t>
      </w:r>
      <w:r w:rsidR="00BD15F1" w:rsidRPr="0035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56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Департамента образования и молодежной политики Ханты-Мансийского автономного округа – Югры от 1 июня 2012 года № 4696/12 «Об организации внеурочной деятельности»;</w:t>
      </w:r>
    </w:p>
    <w:p w:rsidR="00AF01A0" w:rsidRPr="00356CDC" w:rsidRDefault="00AF01A0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Приказом Департамента образования и молодежной политики Ханты-Мансийского автономного округа – Югры от 30 июня 2017 года № 1066 «Об утверждении Концепции развития шахматного образования в Ханты-Мансийском автономном округе – Югре с учетом создания условий непрерывного шахматного образования (от дошкольного до профессионального) и разработки личностно-ориентированных разноуровневых программ обучения, расширения вариативности форм и технологий обучения по предмету «Шахматы»;</w:t>
      </w:r>
    </w:p>
    <w:p w:rsidR="00AF01A0" w:rsidRPr="00356CDC" w:rsidRDefault="00AF01A0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Письмом Департамента образования и молодежной политики Ханты-Мансийского автономного округа – Югры от 1 июня 2012 года № 4696/12 «Об организации внеурочной деятельности»;</w:t>
      </w:r>
    </w:p>
    <w:p w:rsidR="00AF01A0" w:rsidRPr="00356CDC" w:rsidRDefault="00AF01A0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Приказом Департамента образования и молодежной политики Ханты-Мансийского автономного округа – Югры от 23 мая 2017 года № 845 «О реализации шахматного образования в Ханты-Мансийском автономном округе – Югре»;</w:t>
      </w:r>
    </w:p>
    <w:p w:rsidR="00AF01A0" w:rsidRPr="00356CDC" w:rsidRDefault="00AF01A0" w:rsidP="00356CDC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after="0"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Письмом Департамента образования и молодежной политики Ханты-Мансийского автономного округа – Югры от 9 августа 2010 года № 5161 «О рекомендации по разработке экологической образовательной составляющей основной образовательной программы образовательного учреждения в рамках введения федерального государственного образовательного стандарта начального общего образования».</w:t>
      </w:r>
    </w:p>
    <w:p w:rsidR="00C30593" w:rsidRPr="00356CDC" w:rsidRDefault="00BD15F1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«Инструктивно-методическим</w:t>
      </w:r>
      <w:r w:rsidR="00C30593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об организации образовательной деятельности в общеобразовательных организациях Ханты-Мансийског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автономного округа-Югры в 2021-2022</w:t>
      </w:r>
      <w:r w:rsidR="00C30593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="00C30593" w:rsidRPr="0035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BF23DB" w:rsidRPr="00356CDC" w:rsidRDefault="00E62235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C0DA7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 СОШ</w:t>
      </w:r>
      <w:r w:rsidR="006C0DA7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D59" w:rsidRPr="00356CDC" w:rsidRDefault="00BD15F1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-Основной образовательной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</w:t>
      </w:r>
      <w:r w:rsidR="00E458EA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235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МА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C0DA7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Тегинская СОШ</w:t>
      </w:r>
      <w:r w:rsidR="006C0DA7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D59" w:rsidRPr="00356CDC" w:rsidRDefault="005E2D59" w:rsidP="00356CDC">
      <w:pPr>
        <w:spacing w:after="0"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5E2D59" w:rsidRPr="00356CDC" w:rsidRDefault="005E2D59" w:rsidP="00356CDC">
      <w:pPr>
        <w:spacing w:line="276" w:lineRule="auto"/>
        <w:ind w:left="9" w:right="15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>В 2021-2022 учебном году в общеобразовательных организациях Ханты</w:t>
      </w:r>
      <w:r w:rsidR="001158C7">
        <w:rPr>
          <w:rFonts w:ascii="Times New Roman" w:hAnsi="Times New Roman" w:cs="Times New Roman"/>
          <w:sz w:val="28"/>
          <w:szCs w:val="28"/>
        </w:rPr>
        <w:t>-</w:t>
      </w:r>
      <w:r w:rsidRPr="00356CDC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реализуются: </w:t>
      </w:r>
    </w:p>
    <w:p w:rsidR="005D3635" w:rsidRPr="00356CDC" w:rsidRDefault="005E2D59" w:rsidP="00356CDC">
      <w:pPr>
        <w:spacing w:line="276" w:lineRule="auto"/>
        <w:ind w:left="4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i/>
          <w:sz w:val="28"/>
          <w:szCs w:val="28"/>
        </w:rPr>
        <w:t>на уровне начального общего образования – федеральный государственный образовательный стандарт начального общего образования,</w:t>
      </w:r>
      <w:r w:rsidRPr="00356CDC">
        <w:rPr>
          <w:rFonts w:ascii="Times New Roman" w:hAnsi="Times New Roman" w:cs="Times New Roman"/>
          <w:sz w:val="28"/>
          <w:szCs w:val="28"/>
        </w:rPr>
        <w:t xml:space="preserve"> утверждённый 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</w:t>
      </w:r>
      <w:r w:rsidRPr="00356CDC">
        <w:rPr>
          <w:rFonts w:ascii="Times New Roman" w:hAnsi="Times New Roman" w:cs="Times New Roman"/>
          <w:sz w:val="28"/>
          <w:szCs w:val="28"/>
        </w:rPr>
        <w:lastRenderedPageBreak/>
        <w:t>2357, от 18.12.2012 № 1060, от 29.12.2014 № 1643, от 18.05.2015 № 507, от 31.12.2015 № 1576),</w:t>
      </w:r>
    </w:p>
    <w:p w:rsidR="005D3635" w:rsidRPr="00356CDC" w:rsidRDefault="005E2D59" w:rsidP="00356CDC">
      <w:pPr>
        <w:spacing w:line="276" w:lineRule="auto"/>
        <w:ind w:left="19" w:right="15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</w:rPr>
        <w:t xml:space="preserve"> </w:t>
      </w:r>
      <w:r w:rsidRPr="00356CDC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</w:t>
      </w:r>
      <w:r w:rsidRPr="00356CDC">
        <w:rPr>
          <w:rFonts w:ascii="Times New Roman" w:hAnsi="Times New Roman" w:cs="Times New Roman"/>
          <w:sz w:val="28"/>
          <w:szCs w:val="28"/>
        </w:rPr>
        <w:t xml:space="preserve"> утверждённый приказом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</w:p>
    <w:p w:rsidR="005E2D59" w:rsidRPr="00356CDC" w:rsidRDefault="005E2D59" w:rsidP="00356CDC">
      <w:pPr>
        <w:spacing w:line="276" w:lineRule="auto"/>
        <w:ind w:left="19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hAnsi="Times New Roman" w:cs="Times New Roman"/>
          <w:sz w:val="28"/>
          <w:szCs w:val="28"/>
        </w:rPr>
        <w:t xml:space="preserve"> </w:t>
      </w:r>
      <w:r w:rsidRPr="00356CDC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</w:t>
      </w:r>
      <w:r w:rsidRPr="00356CDC">
        <w:rPr>
          <w:rFonts w:ascii="Times New Roman" w:hAnsi="Times New Roman" w:cs="Times New Roman"/>
          <w:sz w:val="28"/>
          <w:szCs w:val="28"/>
        </w:rPr>
        <w:t xml:space="preserve"> утверждённый приказом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 </w:t>
      </w:r>
    </w:p>
    <w:p w:rsidR="00BF23DB" w:rsidRPr="00356CDC" w:rsidRDefault="00BF23DB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является частью основной общеобразовательной программы общеобразовательной организации. </w:t>
      </w:r>
      <w:r w:rsidR="00E62235" w:rsidRPr="00356C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Учебный план МА</w:t>
      </w:r>
      <w:r w:rsidRPr="00356C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ОУ </w:t>
      </w:r>
      <w:r w:rsidR="006C0DA7" w:rsidRPr="00356C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356C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Тегинская СОШ</w:t>
      </w:r>
      <w:r w:rsidR="006C0DA7" w:rsidRPr="00356C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356C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реализует основную образовательную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начального общего образования,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F23DB" w:rsidRPr="00356CDC" w:rsidRDefault="00BF23DB" w:rsidP="00356CDC">
      <w:pPr>
        <w:spacing w:after="0" w:line="276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Содержание образования при получении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обучения.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D56209" w:rsidRPr="00356CDC" w:rsidRDefault="00BF23DB" w:rsidP="00356CDC">
      <w:pPr>
        <w:spacing w:after="0" w:line="276" w:lineRule="auto"/>
        <w:ind w:left="-142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Количество часов, отведенных на освоение обучающимися учебного плана образовательной организации в совокупности не превышает величину недельной образовательной нагрузки, установленной </w:t>
      </w:r>
      <w:r w:rsidR="00D56209" w:rsidRPr="00356CDC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29.12.2010 №189 (ред. от 22.05.2019) «Об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инормативы») (зарегистрировано в Минюсте России 03.03.2011 № 19993):</w:t>
      </w:r>
    </w:p>
    <w:p w:rsidR="00BF23DB" w:rsidRPr="00356CDC" w:rsidRDefault="00BF23DB" w:rsidP="00356CDC">
      <w:pPr>
        <w:spacing w:after="0" w:line="276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Обязательная часть учебного плана отражает содержание образования, которое обеспечивает достижение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целей современного начального общего образования:</w:t>
      </w:r>
    </w:p>
    <w:p w:rsidR="00BF23DB" w:rsidRPr="00356CDC" w:rsidRDefault="00BF23DB" w:rsidP="00356CDC">
      <w:pPr>
        <w:spacing w:after="0" w:line="276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F23DB" w:rsidRPr="00356CDC" w:rsidRDefault="00BF23DB" w:rsidP="00356CDC">
      <w:pPr>
        <w:spacing w:after="0" w:line="276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-готовность обучающихся к продолжению образования на </w:t>
      </w:r>
      <w:r w:rsidRPr="00356C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последующих уровнях основного общего образования, их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информационным технологиям;</w:t>
      </w:r>
    </w:p>
    <w:p w:rsidR="00BF23DB" w:rsidRPr="00356CDC" w:rsidRDefault="00BF23DB" w:rsidP="00356CDC">
      <w:pPr>
        <w:spacing w:after="0" w:line="276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-формирование здорового образа жизни, элементарных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поведения в экстремальных ситуациях;</w:t>
      </w:r>
    </w:p>
    <w:p w:rsidR="00BF23DB" w:rsidRPr="00356CDC" w:rsidRDefault="00BF23DB" w:rsidP="00356CDC">
      <w:pPr>
        <w:spacing w:after="0" w:line="276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-личностное развитие обучающегося в соответствии с его индивидуальностью.</w:t>
      </w:r>
    </w:p>
    <w:p w:rsidR="00BF23DB" w:rsidRPr="00356CDC" w:rsidRDefault="00BF23DB" w:rsidP="00356CDC">
      <w:pPr>
        <w:spacing w:after="0" w:line="276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FD453D" w:rsidRPr="00356CDC" w:rsidRDefault="00BF23DB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федерального компонента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следующие учебные предметы: «Русский язык», «Литературное чтение», «Родной язык и литературное чтение</w:t>
      </w:r>
      <w:r w:rsidR="003A2A3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родном языке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</w:t>
      </w:r>
      <w:r w:rsidR="003A2A3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(английский язык)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«Математика»,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мир», «Изобразительное искусство и художественный труд», «Искусство (Музыка)», «Физическая культура», «Основы религиозной культуры и светской этики». </w:t>
      </w:r>
    </w:p>
    <w:p w:rsidR="004460BA" w:rsidRPr="00356CDC" w:rsidRDefault="00BF23DB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«Иностранный язык» </w:t>
      </w:r>
      <w:r w:rsidR="003A2A38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 язык)</w:t>
      </w:r>
      <w:r w:rsidR="0012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изучается со 2 класса. На его изучение отводится во 2,3,4 классах –  по 2 часа в неделю.</w:t>
      </w:r>
    </w:p>
    <w:p w:rsidR="00204914" w:rsidRPr="00356CDC" w:rsidRDefault="00204914" w:rsidP="00356CDC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Министерства образования и науки Российской Федерации от 11 июня 2015 </w:t>
      </w:r>
      <w:r w:rsidRPr="00356CD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года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08-875 «Об использовании в образовательной деятельности примерной рабочей программы учебного предмета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«Музыка»</w:t>
      </w:r>
      <w:r w:rsidR="0012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данная рабочая программа.</w:t>
      </w:r>
    </w:p>
    <w:p w:rsidR="00204914" w:rsidRPr="00356CDC" w:rsidRDefault="00204914" w:rsidP="00356CDC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предмета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учитываютсяклиматические особенности, включаются занятия на свежем воздухе по зимним видам спорта. </w:t>
      </w:r>
      <w:r w:rsidR="00A028D0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«Физическая культура» проводится в 1,</w:t>
      </w:r>
      <w:r w:rsidR="00D56209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2,3,</w:t>
      </w:r>
      <w:r w:rsidR="00A028D0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классах по 3 часа в неделю.</w:t>
      </w:r>
    </w:p>
    <w:p w:rsidR="00FD453D" w:rsidRPr="00356CDC" w:rsidRDefault="00A028D0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23D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чебные предм</w:t>
      </w:r>
      <w:r w:rsidR="00B6144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«</w:t>
      </w:r>
      <w:r w:rsidR="00B61448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Искусство» (Музыка)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</w:t>
      </w:r>
      <w:r w:rsidR="0012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</w:t>
      </w:r>
      <w:r w:rsidR="0011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3DB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«Изобразительное искусство и художественный труд»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</w:t>
      </w:r>
      <w:r w:rsidR="00BF23DB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A63FB" w:rsidRPr="00356CDC" w:rsidRDefault="0050103D" w:rsidP="00356C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компонента учебные предметы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«Родной язык» (1 час в неделю) и «Литературное чтение на родном языке» (1 час в неделю)</w:t>
      </w:r>
      <w:r w:rsidR="00A028D0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в 1,2,3,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классах.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 учебного предмета являются воспитание уважения к родному языку и литературе, сознательного отношения к ним как явлению культуры. В соответствии с выбором обучающихся и их родителей (законных представителей) обучающиеся изучают хантыйский язык (казымский диалект).</w:t>
      </w:r>
    </w:p>
    <w:p w:rsidR="00C4627D" w:rsidRPr="00356CDC" w:rsidRDefault="004460BA" w:rsidP="00356CD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Национальные, региональные, этнические особенности Ханты-Мансийского автономного округа – Югры учтены при разработке и реализации основной образовательной программы в рамках учебного плана. Курс «Краеведение» проводится интегрировано с предметом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1,2,3,4 классах по 2 часа в неделю.</w:t>
      </w:r>
    </w:p>
    <w:p w:rsidR="00865D64" w:rsidRPr="00356CDC" w:rsidRDefault="00840D7E" w:rsidP="00356CDC">
      <w:pPr>
        <w:spacing w:after="0" w:line="276" w:lineRule="auto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5D391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предметной области </w:t>
      </w:r>
      <w:r w:rsidR="005D3918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3918" w:rsidRPr="00356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</w:t>
      </w:r>
      <w:r w:rsidR="005D3918" w:rsidRPr="00356CDC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религиозных культур и светской этики</w:t>
      </w:r>
      <w:r w:rsidR="005D3918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D391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письмо Министерства образования и науки РФ от 25 мая 2015 года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  <w:r w:rsidR="00865D64" w:rsidRPr="0035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формирования у школьника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</w:t>
      </w:r>
      <w:r w:rsidRPr="00356CDC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мировоззрений в</w:t>
      </w:r>
      <w:r w:rsidR="00865D64" w:rsidRPr="00356C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федерального компонента изучается учебный предмет</w:t>
      </w:r>
      <w:r w:rsidR="00865D6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«Основы религиозной культуры и светской этики» проводится в 4 классе -1 час в неделю. На основании решения родителей (законных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</w:t>
      </w:r>
      <w:r w:rsidR="0012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будут</w:t>
      </w:r>
      <w:r w:rsidR="00865D6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изучать модуль «Светская этика».</w:t>
      </w:r>
    </w:p>
    <w:p w:rsidR="00BF23DB" w:rsidRPr="00356CDC" w:rsidRDefault="00BF23DB" w:rsidP="0035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счет часов компонента образовательного учреждения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учебный предмет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«Информатика и ИКТ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FD453D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 2, 3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FD453D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классах–по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  <w:r w:rsidR="00FD453D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2C05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 являющийся пропедевтическим курсом для дальнейшего изучения информатики на уровне основного общего образования.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2C05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классе информатика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во внеурочной деятельности через кружок «Информатика для всех». Он направлен на развитие способностей, учащихся ориентироваться в окружающих их информационных процессах и на формирование умений использовать простейшие информационные средства и технологии для решения повседневных учебных и бытовых задач.</w:t>
      </w:r>
    </w:p>
    <w:p w:rsidR="00FD7887" w:rsidRPr="00356CDC" w:rsidRDefault="00FD7887" w:rsidP="00356CDC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 независимой региональной оценки качества подготовки обучающихся </w:t>
      </w:r>
      <w:r w:rsidRPr="0035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в части учебного плана, формируемой участниками образовательных отношений, даны</w:t>
      </w:r>
      <w:r w:rsidR="005D3918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изучение предмета </w:t>
      </w:r>
      <w:r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«Математика».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(0,5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неделю)</w:t>
      </w:r>
    </w:p>
    <w:p w:rsidR="00FD7887" w:rsidRPr="00356CDC" w:rsidRDefault="00FD7887" w:rsidP="00356CDC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Увеличены часы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школьного компонента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предмет </w:t>
      </w:r>
      <w:r w:rsidR="00BD15F1" w:rsidRPr="00356C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развития</w:t>
      </w:r>
      <w:r w:rsidR="00982DF7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</w:t>
      </w:r>
      <w:r w:rsidR="006C0DA7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формирования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компетентности в 1,2,3 классах. </w:t>
      </w:r>
      <w:r w:rsidR="00BD15F1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(1час в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неделю)</w:t>
      </w:r>
      <w:r w:rsidR="00D749BE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3DB" w:rsidRPr="00356CDC" w:rsidRDefault="00BF23DB" w:rsidP="00356CDC">
      <w:pPr>
        <w:spacing w:after="0" w:line="276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Продолжительность учебного года при получении начального общего образования </w:t>
      </w:r>
      <w:r w:rsidR="000C5022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34 недели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35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классе — 33 недели.</w:t>
      </w:r>
    </w:p>
    <w:p w:rsidR="00BF23DB" w:rsidRPr="00356CDC" w:rsidRDefault="00BF23DB" w:rsidP="00356CDC">
      <w:pPr>
        <w:spacing w:after="0" w:line="276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составляет:</w:t>
      </w:r>
    </w:p>
    <w:p w:rsidR="00BF23DB" w:rsidRPr="00356CDC" w:rsidRDefault="00BF23DB" w:rsidP="00356CDC">
      <w:pPr>
        <w:spacing w:after="0" w:line="276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5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классе</w:t>
      </w:r>
      <w:r w:rsidR="00E458EA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сентябре-декабре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35 минут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894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январе-май-40 минут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23DB" w:rsidRPr="00356CDC" w:rsidRDefault="00BF23DB" w:rsidP="00356CDC">
      <w:pPr>
        <w:spacing w:after="0" w:line="276" w:lineRule="auto"/>
        <w:ind w:left="-142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Pr="0035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356C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классах — 40 минут.</w:t>
      </w:r>
    </w:p>
    <w:p w:rsidR="00FD453D" w:rsidRPr="00356CDC" w:rsidRDefault="00BF23DB" w:rsidP="00356CDC">
      <w:pPr>
        <w:pStyle w:val="a5"/>
        <w:tabs>
          <w:tab w:val="left" w:pos="-709"/>
          <w:tab w:val="left" w:pos="567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Программно-методическое обеспечение учебного плана сформировано в соответствии с федеральным перечнем (</w:t>
      </w:r>
      <w:r w:rsidR="00FD453D" w:rsidRPr="00356CDC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="00FD453D" w:rsidRPr="00356CDC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общего, среднего общего образования» (с изменениями </w:t>
      </w:r>
      <w:r w:rsidR="00FD453D" w:rsidRPr="00356CDC">
        <w:rPr>
          <w:rFonts w:ascii="Times New Roman" w:hAnsi="Times New Roman" w:cs="Times New Roman"/>
          <w:bCs/>
          <w:sz w:val="28"/>
          <w:szCs w:val="28"/>
        </w:rPr>
        <w:t>от 8 мая2019 года № 233</w:t>
      </w:r>
      <w:r w:rsidR="00FD453D" w:rsidRPr="00356CDC">
        <w:rPr>
          <w:rFonts w:ascii="Times New Roman" w:hAnsi="Times New Roman" w:cs="Times New Roman"/>
          <w:sz w:val="28"/>
          <w:szCs w:val="28"/>
        </w:rPr>
        <w:t>);</w:t>
      </w:r>
    </w:p>
    <w:p w:rsidR="00BF23DB" w:rsidRPr="00356CDC" w:rsidRDefault="00BF23DB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63FB"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1-4 классов обеспечены учебниками, принадлежащими к системе учебников «Школа России», соответствующей федеральному государственному стандарту начального общего образования.</w:t>
      </w:r>
    </w:p>
    <w:p w:rsidR="00BF23DB" w:rsidRPr="00356CDC" w:rsidRDefault="00BF23DB" w:rsidP="00356CDC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C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образовательной программы начального общего образования сопровождается промежуточной аттестацией обучающихся. Формой проведения промежуточной аттестации обучающихся по всем предметам учебного плана 2-4 классов является выведение годовых отметок на успеваемости на основе четвертных отметок успеваемости, выставленных обучающимися в течение соответствующего учебного года.</w:t>
      </w:r>
    </w:p>
    <w:p w:rsidR="00BE7C7F" w:rsidRPr="00356CDC" w:rsidRDefault="00BE7C7F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114" w:rsidRDefault="00D30114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785" w:rsidRDefault="00DE2785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785" w:rsidRDefault="00DE2785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785" w:rsidRDefault="00DE2785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818" w:rsidRDefault="00126818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F6A" w:rsidRDefault="00B45F6A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4DE" w:rsidRPr="008D14DE" w:rsidRDefault="008D14DE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</w:t>
      </w:r>
    </w:p>
    <w:p w:rsidR="008D14DE" w:rsidRPr="008D14DE" w:rsidRDefault="008D14DE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1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</w:t>
      </w:r>
      <w:r w:rsidR="00A02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ьного общего </w:t>
      </w:r>
      <w:r w:rsidR="004906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на 2021/2022</w:t>
      </w:r>
      <w:r w:rsidRPr="008D1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2417"/>
        <w:gridCol w:w="1279"/>
        <w:gridCol w:w="1275"/>
        <w:gridCol w:w="1140"/>
        <w:gridCol w:w="1144"/>
        <w:gridCol w:w="967"/>
      </w:tblGrid>
      <w:tr w:rsidR="008D14DE" w:rsidRPr="008D14DE" w:rsidTr="00A028D0">
        <w:tc>
          <w:tcPr>
            <w:tcW w:w="2155" w:type="dxa"/>
            <w:vMerge w:val="restart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417" w:type="dxa"/>
            <w:vMerge w:val="restart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8" w:type="dxa"/>
            <w:gridSpan w:val="4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D14DE" w:rsidRPr="008D14DE" w:rsidTr="00A028D0">
        <w:tc>
          <w:tcPr>
            <w:tcW w:w="2155" w:type="dxa"/>
            <w:vMerge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vMerge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75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40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144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4DE" w:rsidRPr="008D14DE" w:rsidTr="00A028D0">
        <w:tc>
          <w:tcPr>
            <w:tcW w:w="2155" w:type="dxa"/>
            <w:vMerge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gridSpan w:val="6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Федеральный компонент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79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14DE" w:rsidRPr="008D14DE" w:rsidTr="00A028D0">
        <w:tc>
          <w:tcPr>
            <w:tcW w:w="2155" w:type="dxa"/>
            <w:vMerge w:val="restart"/>
          </w:tcPr>
          <w:p w:rsidR="008D14DE" w:rsidRPr="008D14DE" w:rsidRDefault="00C45E4C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9" w:type="dxa"/>
          </w:tcPr>
          <w:p w:rsidR="008D14DE" w:rsidRPr="008D14DE" w:rsidRDefault="00C4627D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8D14DE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</w:tcPr>
          <w:p w:rsidR="008D14DE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4" w:type="dxa"/>
          </w:tcPr>
          <w:p w:rsidR="008D14DE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</w:tcPr>
          <w:p w:rsidR="008D14DE" w:rsidRPr="008D14DE" w:rsidRDefault="00200AA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028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8D14DE" w:rsidRPr="008D14DE" w:rsidTr="00A028D0">
        <w:tc>
          <w:tcPr>
            <w:tcW w:w="2155" w:type="dxa"/>
            <w:vMerge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9" w:type="dxa"/>
          </w:tcPr>
          <w:p w:rsidR="008D14DE" w:rsidRPr="008D14DE" w:rsidRDefault="00C4627D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D14DE" w:rsidRPr="008D14DE" w:rsidRDefault="00C4627D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8D14DE" w:rsidRPr="008D14DE" w:rsidRDefault="00200AA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</w:tcPr>
          <w:p w:rsidR="008D14DE" w:rsidRPr="008D14DE" w:rsidRDefault="00200AA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</w:tcPr>
          <w:p w:rsidR="008D14DE" w:rsidRPr="008D14DE" w:rsidRDefault="00200AA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B444C8" w:rsidRDefault="00B444C8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7" w:type="dxa"/>
          </w:tcPr>
          <w:p w:rsidR="008D14DE" w:rsidRPr="00B444C8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9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028D0" w:rsidRPr="008D14DE" w:rsidTr="00A028D0">
        <w:tc>
          <w:tcPr>
            <w:tcW w:w="2155" w:type="dxa"/>
            <w:vMerge w:val="restart"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 и литературное чтение на родном языке</w:t>
            </w:r>
          </w:p>
        </w:tc>
        <w:tc>
          <w:tcPr>
            <w:tcW w:w="2417" w:type="dxa"/>
          </w:tcPr>
          <w:p w:rsidR="00A028D0" w:rsidRPr="00BF0F35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A028D0" w:rsidRPr="00BF0F35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028D0" w:rsidRPr="00200AA7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</w:tcPr>
          <w:p w:rsidR="00A028D0" w:rsidRPr="00200AA7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028D0" w:rsidRPr="00200AA7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A028D0" w:rsidRPr="00200AA7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028D0" w:rsidRPr="008D14DE" w:rsidTr="00A028D0">
        <w:tc>
          <w:tcPr>
            <w:tcW w:w="2155" w:type="dxa"/>
            <w:vMerge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A028D0" w:rsidRPr="0060622A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1279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A028D0" w:rsidRPr="00200AA7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</w:tcPr>
          <w:p w:rsidR="00A028D0" w:rsidRPr="00200AA7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A028D0" w:rsidRPr="00200AA7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A028D0" w:rsidRPr="00200AA7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8D14DE" w:rsidRDefault="00BF0F35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14DE"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9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  <w:r w:rsidR="00BF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79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028D0" w:rsidRPr="008D14DE" w:rsidTr="00A028D0">
        <w:tc>
          <w:tcPr>
            <w:tcW w:w="2155" w:type="dxa"/>
            <w:vMerge w:val="restart"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технология</w:t>
            </w:r>
          </w:p>
        </w:tc>
        <w:tc>
          <w:tcPr>
            <w:tcW w:w="2417" w:type="dxa"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9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A028D0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A028D0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028D0" w:rsidRPr="008D14DE" w:rsidTr="00A028D0">
        <w:tc>
          <w:tcPr>
            <w:tcW w:w="2155" w:type="dxa"/>
            <w:vMerge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и художественный труд</w:t>
            </w:r>
          </w:p>
        </w:tc>
        <w:tc>
          <w:tcPr>
            <w:tcW w:w="1279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A028D0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</w:tcPr>
          <w:p w:rsidR="00A028D0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028D0" w:rsidRPr="008D14DE" w:rsidTr="00A028D0">
        <w:tc>
          <w:tcPr>
            <w:tcW w:w="2155" w:type="dxa"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7" w:type="dxa"/>
          </w:tcPr>
          <w:p w:rsidR="00A028D0" w:rsidRPr="008D14DE" w:rsidRDefault="00A028D0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9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A028D0" w:rsidRPr="008D14DE" w:rsidRDefault="00A028D0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4" w:type="dxa"/>
          </w:tcPr>
          <w:p w:rsidR="00A028D0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</w:tcPr>
          <w:p w:rsidR="00A028D0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279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D14DE" w:rsidRPr="008D14DE" w:rsidRDefault="008D14D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9" w:type="dxa"/>
          </w:tcPr>
          <w:p w:rsidR="008D14DE" w:rsidRPr="008D14DE" w:rsidRDefault="00C4627D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8D14DE" w:rsidRPr="008D14DE" w:rsidRDefault="00C4627D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</w:tcPr>
          <w:p w:rsidR="008D14DE" w:rsidRPr="008D14DE" w:rsidRDefault="00200AA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4" w:type="dxa"/>
          </w:tcPr>
          <w:p w:rsidR="008D14DE" w:rsidRPr="008D14DE" w:rsidRDefault="00200AA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A0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7" w:type="dxa"/>
          </w:tcPr>
          <w:p w:rsidR="008D14DE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8D14DE" w:rsidRPr="008D14DE" w:rsidTr="00A028D0">
        <w:tc>
          <w:tcPr>
            <w:tcW w:w="2155" w:type="dxa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222" w:type="dxa"/>
            <w:gridSpan w:val="6"/>
          </w:tcPr>
          <w:p w:rsidR="008D14DE" w:rsidRPr="008D14DE" w:rsidRDefault="008D14D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Компонент образовательного учреждения</w:t>
            </w:r>
          </w:p>
        </w:tc>
      </w:tr>
      <w:tr w:rsidR="00EC26E4" w:rsidRPr="008D14DE" w:rsidTr="00A028D0">
        <w:trPr>
          <w:trHeight w:val="270"/>
        </w:trPr>
        <w:tc>
          <w:tcPr>
            <w:tcW w:w="2155" w:type="dxa"/>
          </w:tcPr>
          <w:p w:rsidR="00EC26E4" w:rsidRPr="008D14DE" w:rsidRDefault="00EC26E4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</w:t>
            </w: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417" w:type="dxa"/>
          </w:tcPr>
          <w:p w:rsidR="00EC26E4" w:rsidRPr="008D14DE" w:rsidRDefault="00EC26E4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9" w:type="dxa"/>
          </w:tcPr>
          <w:p w:rsidR="00EC26E4" w:rsidRPr="00E62235" w:rsidRDefault="00EC26E4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26E4" w:rsidRPr="009F47FE" w:rsidRDefault="00EC26E4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F4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</w:tcPr>
          <w:p w:rsidR="00EC26E4" w:rsidRPr="009F47FE" w:rsidRDefault="00EC26E4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4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EC26E4" w:rsidRPr="009F47FE" w:rsidRDefault="00A66FFB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7" w:type="dxa"/>
          </w:tcPr>
          <w:p w:rsidR="00EC26E4" w:rsidRPr="00D30114" w:rsidRDefault="001C07D2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D7887" w:rsidRPr="008D14DE" w:rsidTr="00A028D0">
        <w:trPr>
          <w:trHeight w:val="270"/>
        </w:trPr>
        <w:tc>
          <w:tcPr>
            <w:tcW w:w="2155" w:type="dxa"/>
          </w:tcPr>
          <w:p w:rsidR="00FD7887" w:rsidRDefault="00FD7887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</w:t>
            </w:r>
            <w:r w:rsidRPr="008D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417" w:type="dxa"/>
          </w:tcPr>
          <w:p w:rsidR="00FD7887" w:rsidRPr="008D14DE" w:rsidRDefault="00C4171A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9" w:type="dxa"/>
          </w:tcPr>
          <w:p w:rsidR="00FD7887" w:rsidRPr="00E62235" w:rsidRDefault="00FD788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D7887" w:rsidRPr="009F47FE" w:rsidRDefault="00FD788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FD7887" w:rsidRPr="009F47FE" w:rsidRDefault="00FD7887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FD7887" w:rsidRPr="009F47FE" w:rsidRDefault="00A66FFB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7" w:type="dxa"/>
          </w:tcPr>
          <w:p w:rsidR="00FD7887" w:rsidRPr="00D30114" w:rsidRDefault="001C07D2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F47FE" w:rsidRPr="008D14DE" w:rsidTr="00A028D0">
        <w:trPr>
          <w:trHeight w:val="400"/>
        </w:trPr>
        <w:tc>
          <w:tcPr>
            <w:tcW w:w="2155" w:type="dxa"/>
          </w:tcPr>
          <w:p w:rsidR="009F47FE" w:rsidRDefault="00D30114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417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79" w:type="dxa"/>
          </w:tcPr>
          <w:p w:rsidR="009F47FE" w:rsidRPr="00D30114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F47FE" w:rsidRPr="00D30114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</w:tcPr>
          <w:p w:rsidR="009F47FE" w:rsidRPr="00D30114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4" w:type="dxa"/>
          </w:tcPr>
          <w:p w:rsidR="009F47FE" w:rsidRPr="00D30114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9F47FE" w:rsidRPr="00D30114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F47FE" w:rsidRPr="008D14DE" w:rsidTr="00A028D0">
        <w:trPr>
          <w:trHeight w:val="952"/>
        </w:trPr>
        <w:tc>
          <w:tcPr>
            <w:tcW w:w="2155" w:type="dxa"/>
          </w:tcPr>
          <w:p w:rsidR="009F47F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9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9F47FE" w:rsidRPr="00200AA7" w:rsidRDefault="007A222F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</w:tcPr>
          <w:p w:rsidR="009F47FE" w:rsidRPr="008D14DE" w:rsidRDefault="007A222F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4" w:type="dxa"/>
          </w:tcPr>
          <w:p w:rsidR="009F47FE" w:rsidRPr="008D14DE" w:rsidRDefault="002A0413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6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67" w:type="dxa"/>
          </w:tcPr>
          <w:p w:rsidR="009F47FE" w:rsidRPr="00D30114" w:rsidRDefault="007A222F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C0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9F47FE" w:rsidRPr="008D14DE" w:rsidTr="00A028D0">
        <w:trPr>
          <w:trHeight w:val="952"/>
        </w:trPr>
        <w:tc>
          <w:tcPr>
            <w:tcW w:w="2155" w:type="dxa"/>
          </w:tcPr>
          <w:p w:rsidR="009F47F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279" w:type="dxa"/>
          </w:tcPr>
          <w:p w:rsidR="009F47F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9F47FE" w:rsidRPr="00200AA7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</w:tcPr>
          <w:p w:rsidR="009F47F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4" w:type="dxa"/>
          </w:tcPr>
          <w:p w:rsidR="009F47F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7" w:type="dxa"/>
          </w:tcPr>
          <w:p w:rsidR="009F47F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9F47FE" w:rsidRPr="008D14DE" w:rsidTr="00A028D0">
        <w:tc>
          <w:tcPr>
            <w:tcW w:w="2155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</w:t>
            </w:r>
          </w:p>
        </w:tc>
        <w:tc>
          <w:tcPr>
            <w:tcW w:w="1279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4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A6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67" w:type="dxa"/>
          </w:tcPr>
          <w:p w:rsidR="009F47FE" w:rsidRPr="008D14DE" w:rsidRDefault="00D30114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A6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  <w:tr w:rsidR="009F47FE" w:rsidRPr="008D14DE" w:rsidTr="00A028D0">
        <w:tc>
          <w:tcPr>
            <w:tcW w:w="2155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9F47FE" w:rsidRPr="008D14DE" w:rsidRDefault="009F47FE" w:rsidP="0035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9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9F47FE" w:rsidRPr="008D14DE" w:rsidRDefault="009F47FE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9F47FE" w:rsidRPr="008D14DE" w:rsidRDefault="007A222F" w:rsidP="0035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  <w:r w:rsidR="00A66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</w:tr>
    </w:tbl>
    <w:p w:rsidR="008D14DE" w:rsidRPr="008D14DE" w:rsidRDefault="008D14DE" w:rsidP="00356C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4DE" w:rsidRPr="00864B8B" w:rsidRDefault="00864B8B" w:rsidP="0035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864B8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Формы промежуточной аттестации</w:t>
      </w:r>
    </w:p>
    <w:p w:rsidR="00864B8B" w:rsidRPr="00805292" w:rsidRDefault="00864B8B" w:rsidP="0035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3621"/>
        <w:gridCol w:w="5152"/>
      </w:tblGrid>
      <w:tr w:rsidR="00864B8B" w:rsidRPr="00805292" w:rsidTr="00B5248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B8B" w:rsidRPr="00864B8B" w:rsidRDefault="00864B8B" w:rsidP="00356C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B8B" w:rsidRPr="00864B8B" w:rsidRDefault="00864B8B" w:rsidP="00356C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4B8B" w:rsidRPr="00864B8B" w:rsidRDefault="00864B8B" w:rsidP="00356C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навыков работы с текстом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 и художественный труд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рисунков, творческая работа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нормативов/тестирование</w:t>
            </w:r>
          </w:p>
        </w:tc>
      </w:tr>
      <w:tr w:rsidR="00864B8B" w:rsidRPr="00864B8B" w:rsidTr="00864B8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4B8B" w:rsidRPr="00864B8B" w:rsidRDefault="00864B8B" w:rsidP="00356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B8B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64B8B" w:rsidRPr="00805292" w:rsidTr="00B5248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8B" w:rsidRPr="00805292" w:rsidRDefault="00864B8B" w:rsidP="00356CD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8B" w:rsidRPr="00805292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4B8B" w:rsidRPr="00805292" w:rsidRDefault="00864B8B" w:rsidP="00356CD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B8B" w:rsidRPr="00805292" w:rsidRDefault="00864B8B" w:rsidP="0035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2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 </w:t>
      </w:r>
    </w:p>
    <w:p w:rsidR="00864B8B" w:rsidRPr="00805292" w:rsidRDefault="00864B8B" w:rsidP="00356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292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D14DE" w:rsidRPr="008D14DE" w:rsidRDefault="008D14DE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0EB" w:rsidRDefault="005610EB" w:rsidP="00356CDC">
      <w:pPr>
        <w:spacing w:after="200" w:line="276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610EB" w:rsidSect="001158C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A2" w:rsidRDefault="003F1AA2" w:rsidP="00126818">
      <w:pPr>
        <w:spacing w:after="0" w:line="240" w:lineRule="auto"/>
      </w:pPr>
      <w:r>
        <w:separator/>
      </w:r>
    </w:p>
  </w:endnote>
  <w:endnote w:type="continuationSeparator" w:id="0">
    <w:p w:rsidR="003F1AA2" w:rsidRDefault="003F1AA2" w:rsidP="0012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3F1AA2">
    <w:pPr>
      <w:spacing w:after="0" w:line="225" w:lineRule="auto"/>
      <w:ind w:right="4866" w:firstLine="4911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 w:rsidRPr="00BD0068">
      <w:rPr>
        <w:noProof/>
        <w:sz w:val="20"/>
      </w:rPr>
      <w:t>14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6A" w:rsidRDefault="00B45F6A">
    <w:pPr>
      <w:pStyle w:val="aa"/>
      <w:jc w:val="center"/>
    </w:pPr>
  </w:p>
  <w:p w:rsidR="00E2192A" w:rsidRDefault="003F1AA2" w:rsidP="00B45F6A">
    <w:pPr>
      <w:spacing w:after="0" w:line="225" w:lineRule="auto"/>
      <w:ind w:right="4866" w:firstLine="491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3F1AA2">
    <w:pPr>
      <w:spacing w:after="0" w:line="225" w:lineRule="auto"/>
      <w:ind w:right="4866" w:firstLine="4911"/>
    </w:pPr>
    <w:r>
      <w:fldChar w:fldCharType="begin"/>
    </w:r>
    <w:r>
      <w:instrText xml:space="preserve"> PAGE   \* MERGEFORMAT </w:instrText>
    </w:r>
    <w:r>
      <w:fldChar w:fldCharType="separate"/>
    </w:r>
    <w:r w:rsidR="00AF01A0" w:rsidRPr="00AF01A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A2" w:rsidRDefault="003F1AA2" w:rsidP="00126818">
      <w:pPr>
        <w:spacing w:after="0" w:line="240" w:lineRule="auto"/>
      </w:pPr>
      <w:r>
        <w:separator/>
      </w:r>
    </w:p>
  </w:footnote>
  <w:footnote w:type="continuationSeparator" w:id="0">
    <w:p w:rsidR="003F1AA2" w:rsidRDefault="003F1AA2" w:rsidP="0012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3F1AA2">
    <w:pPr>
      <w:spacing w:after="0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2A" w:rsidRDefault="003F1AA2">
    <w:pPr>
      <w:spacing w:after="0"/>
    </w:pPr>
    <w:r>
      <w:rPr>
        <w:rFonts w:ascii="Segoe UI Symbol" w:eastAsia="Segoe UI Symbol" w:hAnsi="Segoe UI Symbol" w:cs="Segoe UI Symbol"/>
      </w:rPr>
      <w:t>−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23B3"/>
    <w:multiLevelType w:val="hybridMultilevel"/>
    <w:tmpl w:val="881AD02C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396E08"/>
    <w:multiLevelType w:val="multilevel"/>
    <w:tmpl w:val="E56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73C"/>
    <w:rsid w:val="00004A0B"/>
    <w:rsid w:val="00016936"/>
    <w:rsid w:val="00034675"/>
    <w:rsid w:val="00043894"/>
    <w:rsid w:val="000B0DA1"/>
    <w:rsid w:val="000C5022"/>
    <w:rsid w:val="001158C7"/>
    <w:rsid w:val="00120A58"/>
    <w:rsid w:val="00124E12"/>
    <w:rsid w:val="00126818"/>
    <w:rsid w:val="00131FE9"/>
    <w:rsid w:val="00174562"/>
    <w:rsid w:val="001C07D2"/>
    <w:rsid w:val="00200AA7"/>
    <w:rsid w:val="00204914"/>
    <w:rsid w:val="00225370"/>
    <w:rsid w:val="002A0413"/>
    <w:rsid w:val="002C3E65"/>
    <w:rsid w:val="002E3750"/>
    <w:rsid w:val="00356CDC"/>
    <w:rsid w:val="003A2A38"/>
    <w:rsid w:val="003F1AA2"/>
    <w:rsid w:val="00437956"/>
    <w:rsid w:val="004460BA"/>
    <w:rsid w:val="0047415C"/>
    <w:rsid w:val="004906F1"/>
    <w:rsid w:val="004D0D29"/>
    <w:rsid w:val="0050103D"/>
    <w:rsid w:val="00502A6F"/>
    <w:rsid w:val="005232D4"/>
    <w:rsid w:val="005610EB"/>
    <w:rsid w:val="00594E83"/>
    <w:rsid w:val="005A39CE"/>
    <w:rsid w:val="005A63FB"/>
    <w:rsid w:val="005D3635"/>
    <w:rsid w:val="005D3918"/>
    <w:rsid w:val="005E0F69"/>
    <w:rsid w:val="005E2D59"/>
    <w:rsid w:val="0060622A"/>
    <w:rsid w:val="00612933"/>
    <w:rsid w:val="006512A9"/>
    <w:rsid w:val="0065271B"/>
    <w:rsid w:val="00654A80"/>
    <w:rsid w:val="006C0DA7"/>
    <w:rsid w:val="006D2A55"/>
    <w:rsid w:val="006E2EE8"/>
    <w:rsid w:val="00744F7A"/>
    <w:rsid w:val="00771F28"/>
    <w:rsid w:val="007A1C2C"/>
    <w:rsid w:val="007A222F"/>
    <w:rsid w:val="00827CC3"/>
    <w:rsid w:val="00840D7E"/>
    <w:rsid w:val="00864B8B"/>
    <w:rsid w:val="00865D64"/>
    <w:rsid w:val="008D14DE"/>
    <w:rsid w:val="008E77A7"/>
    <w:rsid w:val="0097373C"/>
    <w:rsid w:val="00977E3C"/>
    <w:rsid w:val="00982DF7"/>
    <w:rsid w:val="0099538B"/>
    <w:rsid w:val="009C2B6F"/>
    <w:rsid w:val="009C7C3F"/>
    <w:rsid w:val="009F47FE"/>
    <w:rsid w:val="009F678E"/>
    <w:rsid w:val="00A028D0"/>
    <w:rsid w:val="00A138A4"/>
    <w:rsid w:val="00A33BF3"/>
    <w:rsid w:val="00A66FFB"/>
    <w:rsid w:val="00A809C6"/>
    <w:rsid w:val="00A83262"/>
    <w:rsid w:val="00AC2B1B"/>
    <w:rsid w:val="00AD0193"/>
    <w:rsid w:val="00AF01A0"/>
    <w:rsid w:val="00AF7249"/>
    <w:rsid w:val="00B444C8"/>
    <w:rsid w:val="00B45F6A"/>
    <w:rsid w:val="00B52486"/>
    <w:rsid w:val="00B61448"/>
    <w:rsid w:val="00BD0D71"/>
    <w:rsid w:val="00BD15F1"/>
    <w:rsid w:val="00BE7C7F"/>
    <w:rsid w:val="00BF0F35"/>
    <w:rsid w:val="00BF23DB"/>
    <w:rsid w:val="00C30593"/>
    <w:rsid w:val="00C4171A"/>
    <w:rsid w:val="00C45E4C"/>
    <w:rsid w:val="00C4627D"/>
    <w:rsid w:val="00CB2C05"/>
    <w:rsid w:val="00D055B4"/>
    <w:rsid w:val="00D074B2"/>
    <w:rsid w:val="00D205F8"/>
    <w:rsid w:val="00D30114"/>
    <w:rsid w:val="00D56209"/>
    <w:rsid w:val="00D6004B"/>
    <w:rsid w:val="00D60AC5"/>
    <w:rsid w:val="00D62D97"/>
    <w:rsid w:val="00D749BE"/>
    <w:rsid w:val="00D81D8E"/>
    <w:rsid w:val="00DA5AF7"/>
    <w:rsid w:val="00DD2078"/>
    <w:rsid w:val="00DE2785"/>
    <w:rsid w:val="00DE66EA"/>
    <w:rsid w:val="00E458EA"/>
    <w:rsid w:val="00E56B39"/>
    <w:rsid w:val="00E62235"/>
    <w:rsid w:val="00E955C8"/>
    <w:rsid w:val="00EB5927"/>
    <w:rsid w:val="00EC1B39"/>
    <w:rsid w:val="00EC26E4"/>
    <w:rsid w:val="00ED17EA"/>
    <w:rsid w:val="00EE6BB0"/>
    <w:rsid w:val="00F05756"/>
    <w:rsid w:val="00F10476"/>
    <w:rsid w:val="00F24AB2"/>
    <w:rsid w:val="00F271BE"/>
    <w:rsid w:val="00F349D1"/>
    <w:rsid w:val="00F44E73"/>
    <w:rsid w:val="00F47278"/>
    <w:rsid w:val="00F54761"/>
    <w:rsid w:val="00F57986"/>
    <w:rsid w:val="00FA77B3"/>
    <w:rsid w:val="00FB0E52"/>
    <w:rsid w:val="00FD453D"/>
    <w:rsid w:val="00FD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374F7"/>
  <w15:docId w15:val="{C26C381C-F1F2-4F6C-84C0-82AE60A2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61293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12933"/>
  </w:style>
  <w:style w:type="paragraph" w:styleId="a7">
    <w:name w:val="Normal (Web)"/>
    <w:basedOn w:val="a"/>
    <w:uiPriority w:val="99"/>
    <w:unhideWhenUsed/>
    <w:rsid w:val="00A33BF3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4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5F6A"/>
  </w:style>
  <w:style w:type="paragraph" w:styleId="aa">
    <w:name w:val="footer"/>
    <w:basedOn w:val="a"/>
    <w:link w:val="ab"/>
    <w:uiPriority w:val="99"/>
    <w:unhideWhenUsed/>
    <w:rsid w:val="00B45F6A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45F6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12</Pages>
  <Words>3306</Words>
  <Characters>18849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103</cp:revision>
  <cp:lastPrinted>2021-09-01T08:53:00Z</cp:lastPrinted>
  <dcterms:created xsi:type="dcterms:W3CDTF">2019-08-27T08:28:00Z</dcterms:created>
  <dcterms:modified xsi:type="dcterms:W3CDTF">2021-09-09T05:29:00Z</dcterms:modified>
</cp:coreProperties>
</file>