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0E" w:rsidRPr="00922B6C" w:rsidRDefault="00F87429" w:rsidP="00922B6C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B6C">
        <w:rPr>
          <w:rFonts w:ascii="Times New Roman" w:hAnsi="Times New Roman" w:cs="Times New Roman"/>
          <w:sz w:val="24"/>
          <w:szCs w:val="24"/>
        </w:rPr>
        <w:t>31.01.2023 литература 9 класс</w:t>
      </w:r>
    </w:p>
    <w:p w:rsidR="00F87429" w:rsidRPr="00922B6C" w:rsidRDefault="00F87429" w:rsidP="00922B6C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B6C">
        <w:rPr>
          <w:rFonts w:ascii="Times New Roman" w:hAnsi="Times New Roman" w:cs="Times New Roman"/>
          <w:sz w:val="24"/>
          <w:szCs w:val="24"/>
        </w:rPr>
        <w:t>Индивидуализм Печорина, его личностные и социальные истоки.</w:t>
      </w:r>
    </w:p>
    <w:p w:rsidR="00922B6C" w:rsidRDefault="00922B6C" w:rsidP="00922B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7429" w:rsidRPr="00922B6C" w:rsidRDefault="00F87429" w:rsidP="00922B6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2B6C">
        <w:rPr>
          <w:rFonts w:ascii="Times New Roman" w:hAnsi="Times New Roman" w:cs="Times New Roman"/>
          <w:sz w:val="24"/>
          <w:szCs w:val="24"/>
        </w:rPr>
        <w:t>Выразительное чтение фрагментов р</w:t>
      </w:r>
      <w:r w:rsidRPr="00922B6C">
        <w:rPr>
          <w:rFonts w:ascii="Times New Roman" w:hAnsi="Times New Roman" w:cs="Times New Roman"/>
          <w:sz w:val="24"/>
          <w:szCs w:val="24"/>
        </w:rPr>
        <w:t>омана,</w:t>
      </w:r>
      <w:r w:rsidRPr="00922B6C">
        <w:rPr>
          <w:rFonts w:ascii="Times New Roman" w:hAnsi="Times New Roman" w:cs="Times New Roman"/>
          <w:sz w:val="24"/>
          <w:szCs w:val="24"/>
        </w:rPr>
        <w:t xml:space="preserve"> </w:t>
      </w:r>
      <w:r w:rsidRPr="00922B6C">
        <w:rPr>
          <w:rFonts w:ascii="Times New Roman" w:hAnsi="Times New Roman" w:cs="Times New Roman"/>
          <w:sz w:val="24"/>
          <w:szCs w:val="24"/>
        </w:rPr>
        <w:t>их анализ</w:t>
      </w:r>
      <w:r w:rsidR="00922B6C">
        <w:rPr>
          <w:rFonts w:ascii="Times New Roman" w:hAnsi="Times New Roman" w:cs="Times New Roman"/>
          <w:sz w:val="24"/>
          <w:szCs w:val="24"/>
        </w:rPr>
        <w:t xml:space="preserve"> (Глава «Фаталист»)</w:t>
      </w:r>
    </w:p>
    <w:p w:rsidR="00F87429" w:rsidRPr="00922B6C" w:rsidRDefault="00F87429" w:rsidP="00922B6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2B6C">
        <w:rPr>
          <w:rFonts w:ascii="Times New Roman" w:hAnsi="Times New Roman" w:cs="Times New Roman"/>
          <w:sz w:val="24"/>
          <w:szCs w:val="24"/>
        </w:rPr>
        <w:t>С</w:t>
      </w:r>
      <w:r w:rsidRPr="00922B6C">
        <w:rPr>
          <w:rFonts w:ascii="Times New Roman" w:hAnsi="Times New Roman" w:cs="Times New Roman"/>
          <w:sz w:val="24"/>
          <w:szCs w:val="24"/>
        </w:rPr>
        <w:t>оставление сравнительной характеристи</w:t>
      </w:r>
      <w:r w:rsidRPr="00922B6C">
        <w:rPr>
          <w:rFonts w:ascii="Times New Roman" w:hAnsi="Times New Roman" w:cs="Times New Roman"/>
          <w:sz w:val="24"/>
          <w:szCs w:val="24"/>
        </w:rPr>
        <w:t>ки героев</w:t>
      </w:r>
    </w:p>
    <w:p w:rsidR="00F87429" w:rsidRPr="00922B6C" w:rsidRDefault="00F87429" w:rsidP="00922B6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2B6C">
        <w:rPr>
          <w:rFonts w:ascii="Times New Roman" w:hAnsi="Times New Roman" w:cs="Times New Roman"/>
          <w:sz w:val="24"/>
          <w:szCs w:val="24"/>
        </w:rPr>
        <w:t>А</w:t>
      </w:r>
      <w:r w:rsidRPr="00922B6C">
        <w:rPr>
          <w:rFonts w:ascii="Times New Roman" w:hAnsi="Times New Roman" w:cs="Times New Roman"/>
          <w:sz w:val="24"/>
          <w:szCs w:val="24"/>
        </w:rPr>
        <w:t>нализ иллюстративного материала учебника</w:t>
      </w:r>
    </w:p>
    <w:p w:rsidR="00F87429" w:rsidRPr="00922B6C" w:rsidRDefault="00F87429" w:rsidP="00922B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7429" w:rsidRPr="00922B6C" w:rsidRDefault="00F87429" w:rsidP="00922B6C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B6C">
        <w:rPr>
          <w:rFonts w:ascii="Times New Roman" w:hAnsi="Times New Roman" w:cs="Times New Roman"/>
          <w:sz w:val="24"/>
          <w:szCs w:val="24"/>
        </w:rPr>
        <w:t>Работа со статьей по типу Итогового собеседования</w:t>
      </w:r>
    </w:p>
    <w:p w:rsidR="00F87429" w:rsidRPr="00922B6C" w:rsidRDefault="00F87429" w:rsidP="00922B6C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B6C">
        <w:rPr>
          <w:rFonts w:ascii="Times New Roman" w:hAnsi="Times New Roman" w:cs="Times New Roman"/>
          <w:sz w:val="24"/>
          <w:szCs w:val="24"/>
        </w:rPr>
        <w:t xml:space="preserve">- Прочитайте статью, </w:t>
      </w:r>
    </w:p>
    <w:p w:rsidR="00922B6C" w:rsidRPr="00922B6C" w:rsidRDefault="00922B6C" w:rsidP="00922B6C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B6C">
        <w:rPr>
          <w:rFonts w:ascii="Times New Roman" w:hAnsi="Times New Roman" w:cs="Times New Roman"/>
          <w:sz w:val="24"/>
          <w:szCs w:val="24"/>
        </w:rPr>
        <w:t xml:space="preserve">- сколько </w:t>
      </w:r>
      <w:proofErr w:type="spellStart"/>
      <w:r w:rsidRPr="00922B6C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922B6C">
        <w:rPr>
          <w:rFonts w:ascii="Times New Roman" w:hAnsi="Times New Roman" w:cs="Times New Roman"/>
          <w:sz w:val="24"/>
          <w:szCs w:val="24"/>
        </w:rPr>
        <w:t xml:space="preserve"> вы наблюдаете</w:t>
      </w:r>
    </w:p>
    <w:p w:rsidR="00922B6C" w:rsidRPr="00922B6C" w:rsidRDefault="00F87429" w:rsidP="00922B6C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B6C">
        <w:rPr>
          <w:rFonts w:ascii="Times New Roman" w:hAnsi="Times New Roman" w:cs="Times New Roman"/>
          <w:sz w:val="24"/>
          <w:szCs w:val="24"/>
        </w:rPr>
        <w:t>- выделите</w:t>
      </w:r>
      <w:r w:rsidR="00922B6C" w:rsidRPr="00922B6C">
        <w:rPr>
          <w:rFonts w:ascii="Times New Roman" w:hAnsi="Times New Roman" w:cs="Times New Roman"/>
          <w:sz w:val="24"/>
          <w:szCs w:val="24"/>
        </w:rPr>
        <w:t>, подчеркните ключевые слова</w:t>
      </w:r>
    </w:p>
    <w:p w:rsidR="00922B6C" w:rsidRPr="00922B6C" w:rsidRDefault="00922B6C" w:rsidP="00922B6C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B6C">
        <w:rPr>
          <w:rFonts w:ascii="Times New Roman" w:hAnsi="Times New Roman" w:cs="Times New Roman"/>
          <w:sz w:val="24"/>
          <w:szCs w:val="24"/>
        </w:rPr>
        <w:t>- составьте план</w:t>
      </w:r>
    </w:p>
    <w:p w:rsidR="00922B6C" w:rsidRDefault="00922B6C" w:rsidP="00922B6C">
      <w:pPr>
        <w:pStyle w:val="a4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22B6C" w:rsidRPr="00922B6C" w:rsidRDefault="00922B6C" w:rsidP="00922B6C">
      <w:pPr>
        <w:pStyle w:val="a4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22B6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Истоки печоринского индивидуализма</w:t>
      </w:r>
    </w:p>
    <w:p w:rsidR="00922B6C" w:rsidRPr="00922B6C" w:rsidRDefault="00922B6C" w:rsidP="00922B6C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Печоринский индивидуализм сформировался в переходную эпоху - в эпоху отсутствия общественных идеалов: а жизнь, лишенная высоких целей, бессмысленна. Главный герой осознает это. Не стремясь к богатству, почестям, карьере, он открыто презирает свет и, вступив в конфликт со своей средой, становится "лишним", ведь он является личностью в условиях обезличенной николаевской действительности.</w:t>
      </w:r>
    </w:p>
    <w:p w:rsidR="00922B6C" w:rsidRPr="00922B6C" w:rsidRDefault="00922B6C" w:rsidP="00922B6C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Печорин ощущает себя выше своей среды. В его душе зреет отвращение к этим людям, среди которых он вынужден жить. Но в то же время он сформирован этой самой средой. В нем одновременно существуют две стихии - природная, естественная и искажающая ее социальная и природное начало в Печорине всюду наталкивается на социальный предел.</w:t>
      </w:r>
    </w:p>
    <w:p w:rsidR="00922B6C" w:rsidRPr="00922B6C" w:rsidRDefault="00922B6C" w:rsidP="00922B6C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6C">
        <w:rPr>
          <w:rFonts w:ascii="Times New Roman" w:eastAsia="Times New Roman" w:hAnsi="Times New Roman" w:cs="Times New Roman"/>
          <w:sz w:val="24"/>
          <w:szCs w:val="24"/>
          <w:lang w:eastAsia="ru-RU"/>
        </w:rPr>
        <w:t>"Журнал Печорина" раскрывает трагедию одаренного человека, стремившегося к активным действиям, но обреченного на вынужденное бездействие. В своей исповеди он так все это объясняет: "Все читали на моем лице признаки дурных свойств, которых не было; но их предполагали - и они родились. Я был скромен - меня обвиняли в лукавстве: я стал скрытен…"</w:t>
      </w:r>
    </w:p>
    <w:p w:rsidR="00922B6C" w:rsidRPr="00922B6C" w:rsidRDefault="00922B6C" w:rsidP="00922B6C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исповеди звучит не только укор, осуждение светского общества, которое оскорбляет человека в его самых лучших чувствах и побуждениях, уподобляет себе, делает завистливым, лицемерным, но и самоосуждение и боль за погубленную лучшую половину души.</w:t>
      </w:r>
    </w:p>
    <w:p w:rsidR="00922B6C" w:rsidRDefault="00922B6C" w:rsidP="00922B6C">
      <w:pPr>
        <w:pStyle w:val="a4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22B6C" w:rsidRPr="00922B6C" w:rsidRDefault="00922B6C" w:rsidP="00922B6C">
      <w:pPr>
        <w:pStyle w:val="a4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22B6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Жизненные позиции и нравственные принципы</w:t>
      </w:r>
    </w:p>
    <w:p w:rsidR="00922B6C" w:rsidRPr="00922B6C" w:rsidRDefault="00922B6C" w:rsidP="00922B6C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Разуверившись в жизни, Печорин пытается выработать жизненную позицию, оформить принципы отношений с людьми, обосновать систему взглядов с учетом особенности, заключающейся в его "необъятных силах", требующих действий.</w:t>
      </w:r>
    </w:p>
    <w:p w:rsidR="00922B6C" w:rsidRPr="00922B6C" w:rsidRDefault="00922B6C" w:rsidP="00922B6C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что же делать, если жизнь не представляет возможности реализовать эту энергию и силы? В этой ситуации нормальным состоянием Печорина является скука. Даже под чеченскими пулями Печорин не перестает скучать: в свете, на Кавказе главного героя томит и мучает пустота жизни, но ни одна из привязанностей не спасает Печорина от скуки и одиночества.</w:t>
      </w:r>
    </w:p>
    <w:p w:rsidR="00922B6C" w:rsidRPr="00922B6C" w:rsidRDefault="00922B6C" w:rsidP="00922B6C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 Главная ценность для Печорина - личная свобода. Однако свобода человека от общества, сама по себе вещь абсолютно невозможная, оборачивается иными сторонами. Личность отгораживается не только от ненавистного ей официального мира, но и от действительности вообще.</w:t>
      </w:r>
    </w:p>
    <w:p w:rsidR="00922B6C" w:rsidRPr="00922B6C" w:rsidRDefault="00922B6C" w:rsidP="00922B6C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6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Счастье, по словам Печорина, это "насыщенная гордость": "Если бы я почитал себя лучше, могущественнее всех на свете, я был бы счастлив, если б все меня любили, я в себе нашел бы бесконечные источники любви".</w:t>
      </w:r>
    </w:p>
    <w:p w:rsidR="00922B6C" w:rsidRPr="00922B6C" w:rsidRDefault="00922B6C" w:rsidP="00922B6C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этим утверждением Печорина невозможно согласиться. Зачем человеку быть "причиною страданий и радостей" того, кто ему дорог? Это мы совсем не могли бы </w:t>
      </w:r>
      <w:r w:rsidRPr="00922B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постичь, если бы не понимали, что он - обездоленный. Так мало деятельности, расхода душевной энергии отпущено ему судьбой, что даже мелкая игра с княжной Мери тешит его самолюбие, создает иллюзию содержательной жизни.</w:t>
      </w:r>
    </w:p>
    <w:p w:rsidR="00922B6C" w:rsidRPr="00922B6C" w:rsidRDefault="00922B6C" w:rsidP="00922B6C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Печорин хочет прежде получать от людей, а потом давать им. Даже в любви.</w:t>
      </w:r>
    </w:p>
    <w:p w:rsidR="00922B6C" w:rsidRPr="00922B6C" w:rsidRDefault="00922B6C" w:rsidP="00922B6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Печорин также не способен и дружить. К нему искреннее привязаны доктор Вернер и Максим </w:t>
      </w:r>
      <w:proofErr w:type="spellStart"/>
      <w:r w:rsidRPr="00922B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Максимыч</w:t>
      </w:r>
      <w:proofErr w:type="spellEnd"/>
      <w:r w:rsidRPr="0092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Печорин, как ни хотел бы, не может назвать этих людей своими друзьями. Он убежден, что " из двух друзей всегда один раб другого". Печорин вызывает к себе жалость, потому </w:t>
      </w:r>
      <w:proofErr w:type="gramStart"/>
      <w:r w:rsidRPr="00922B6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92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имея такие представления о дружбе, он никогда не сможет ощутить радость взаимовыручки и взаимопонимания.</w:t>
      </w:r>
    </w:p>
    <w:p w:rsidR="00922B6C" w:rsidRPr="00922B6C" w:rsidRDefault="00922B6C" w:rsidP="00922B6C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Печорин своей же жизнью опровергает собственный тезис, что "счастье - это насыщенная гордость". Эгоизм, индивидуализм, равнодушие - это не врожденные качества, а своеобразный моральный кодекс, система убеждений, от которых Печорин не отступил ни разу в жизни.</w:t>
      </w:r>
    </w:p>
    <w:p w:rsidR="00922B6C" w:rsidRPr="00922B6C" w:rsidRDefault="00922B6C" w:rsidP="00922B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7429" w:rsidRDefault="00922B6C" w:rsidP="00922B6C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B6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06068">
          <w:rPr>
            <w:rStyle w:val="a5"/>
            <w:rFonts w:ascii="Times New Roman" w:hAnsi="Times New Roman" w:cs="Times New Roman"/>
            <w:sz w:val="24"/>
            <w:szCs w:val="24"/>
          </w:rPr>
          <w:t>https://globuss24.ru/doc/konspekt-uroka-literaturi-v-9-klasse-tragedi-zhizni-pechorina-i-ego-pokoleni</w:t>
        </w:r>
      </w:hyperlink>
    </w:p>
    <w:p w:rsidR="002163E8" w:rsidRDefault="002163E8" w:rsidP="00922B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2B6C" w:rsidRDefault="00922B6C" w:rsidP="00922B6C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06068">
          <w:rPr>
            <w:rStyle w:val="a5"/>
            <w:rFonts w:ascii="Times New Roman" w:hAnsi="Times New Roman" w:cs="Times New Roman"/>
            <w:sz w:val="24"/>
            <w:szCs w:val="24"/>
          </w:rPr>
          <w:t>https://lit.ukrtvory.ru/istochniki-tragizma-i-individualizma-v-lichnosti-pechorina/</w:t>
        </w:r>
      </w:hyperlink>
    </w:p>
    <w:p w:rsidR="002163E8" w:rsidRDefault="002163E8" w:rsidP="00922B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63E8" w:rsidRDefault="002163E8" w:rsidP="00922B6C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906068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https://www.youtube.com/watch?v=HmUvUhRa-wc</w:t>
        </w:r>
      </w:hyperlink>
    </w:p>
    <w:p w:rsidR="002163E8" w:rsidRDefault="002163E8" w:rsidP="00922B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63E8" w:rsidRDefault="002163E8" w:rsidP="00922B6C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906068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https://www.youtube.com/watch?v=IvKsz3YaxAc</w:t>
        </w:r>
      </w:hyperlink>
    </w:p>
    <w:p w:rsidR="002163E8" w:rsidRDefault="002163E8" w:rsidP="00922B6C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2B6C" w:rsidRPr="00922B6C" w:rsidRDefault="00922B6C" w:rsidP="00922B6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22B6C" w:rsidRPr="0092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60E22"/>
    <w:multiLevelType w:val="hybridMultilevel"/>
    <w:tmpl w:val="19C6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24472"/>
    <w:multiLevelType w:val="hybridMultilevel"/>
    <w:tmpl w:val="863C19A4"/>
    <w:lvl w:ilvl="0" w:tplc="A83CAD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FD"/>
    <w:rsid w:val="002163E8"/>
    <w:rsid w:val="00922B6C"/>
    <w:rsid w:val="00A058FD"/>
    <w:rsid w:val="00F5070E"/>
    <w:rsid w:val="00F8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429"/>
    <w:pPr>
      <w:ind w:left="720"/>
      <w:contextualSpacing/>
    </w:pPr>
  </w:style>
  <w:style w:type="paragraph" w:styleId="a4">
    <w:name w:val="No Spacing"/>
    <w:uiPriority w:val="1"/>
    <w:qFormat/>
    <w:rsid w:val="00922B6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22B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429"/>
    <w:pPr>
      <w:ind w:left="720"/>
      <w:contextualSpacing/>
    </w:pPr>
  </w:style>
  <w:style w:type="paragraph" w:styleId="a4">
    <w:name w:val="No Spacing"/>
    <w:uiPriority w:val="1"/>
    <w:qFormat/>
    <w:rsid w:val="00922B6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22B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2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mUvUhRa-w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it.ukrtvory.ru/istochniki-tragizma-i-individualizma-v-lichnosti-pechori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obuss24.ru/doc/konspekt-uroka-literaturi-v-9-klasse-tragedi-zhizni-pechorina-i-ego-pokolen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vKsz3Yax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2023-01-30T07:37:00Z</dcterms:created>
  <dcterms:modified xsi:type="dcterms:W3CDTF">2023-01-30T08:03:00Z</dcterms:modified>
</cp:coreProperties>
</file>