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F0" w:rsidRDefault="0046194C" w:rsidP="002552FA">
      <w:pPr>
        <w:jc w:val="center"/>
        <w:rPr>
          <w:sz w:val="36"/>
          <w:szCs w:val="36"/>
        </w:rPr>
      </w:pPr>
      <w:r w:rsidRPr="0046194C">
        <w:rPr>
          <w:sz w:val="36"/>
          <w:szCs w:val="36"/>
        </w:rPr>
        <w:t>13.12.2022</w:t>
      </w:r>
      <w:r>
        <w:rPr>
          <w:sz w:val="36"/>
          <w:szCs w:val="36"/>
        </w:rPr>
        <w:t>.</w:t>
      </w:r>
    </w:p>
    <w:p w:rsidR="0046194C" w:rsidRDefault="0046194C" w:rsidP="002552FA">
      <w:pPr>
        <w:jc w:val="center"/>
        <w:rPr>
          <w:sz w:val="36"/>
          <w:szCs w:val="36"/>
        </w:rPr>
      </w:pPr>
      <w:r>
        <w:rPr>
          <w:sz w:val="36"/>
          <w:szCs w:val="36"/>
        </w:rPr>
        <w:t>Параграф «межличностные отношения»</w:t>
      </w:r>
      <w:r w:rsidR="002552FA">
        <w:rPr>
          <w:sz w:val="36"/>
          <w:szCs w:val="36"/>
        </w:rPr>
        <w:t>.</w:t>
      </w:r>
    </w:p>
    <w:p w:rsidR="0046194C" w:rsidRPr="0046194C" w:rsidRDefault="0046194C" w:rsidP="002552FA">
      <w:pPr>
        <w:jc w:val="center"/>
        <w:rPr>
          <w:sz w:val="36"/>
          <w:szCs w:val="36"/>
        </w:rPr>
      </w:pPr>
      <w:r>
        <w:rPr>
          <w:sz w:val="36"/>
          <w:szCs w:val="36"/>
        </w:rPr>
        <w:t>Ответить на вопросы с 1-5 на стр. 56-57</w:t>
      </w:r>
    </w:p>
    <w:sectPr w:rsidR="0046194C" w:rsidRPr="0046194C" w:rsidSect="00FE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46194C"/>
    <w:rsid w:val="002552FA"/>
    <w:rsid w:val="0046194C"/>
    <w:rsid w:val="008E41A4"/>
    <w:rsid w:val="00FE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2022-12-13T04:42:00Z</dcterms:created>
  <dcterms:modified xsi:type="dcterms:W3CDTF">2022-12-13T04:50:00Z</dcterms:modified>
</cp:coreProperties>
</file>