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36F685" w14:textId="5099B377" w:rsidR="00893A30" w:rsidRPr="00184EF9" w:rsidRDefault="00893A30" w:rsidP="00893A30">
      <w:pPr>
        <w:spacing w:after="0" w:line="240" w:lineRule="atLeast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Hlk62731590"/>
      <w:r>
        <w:rPr>
          <w:rFonts w:ascii="Times New Roman" w:hAnsi="Times New Roman" w:cs="Times New Roman"/>
          <w:b/>
          <w:color w:val="FF0000"/>
          <w:sz w:val="28"/>
          <w:szCs w:val="28"/>
        </w:rPr>
        <w:t>Специальные условия</w:t>
      </w:r>
    </w:p>
    <w:p w14:paraId="249C1693" w14:textId="46A2063E" w:rsidR="00893A30" w:rsidRDefault="00893A30" w:rsidP="00893A30">
      <w:pPr>
        <w:spacing w:after="0" w:line="240" w:lineRule="atLeast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84EF9">
        <w:rPr>
          <w:rFonts w:ascii="Times New Roman" w:hAnsi="Times New Roman" w:cs="Times New Roman"/>
          <w:b/>
          <w:color w:val="FF0000"/>
          <w:sz w:val="28"/>
          <w:szCs w:val="28"/>
        </w:rPr>
        <w:t>ОГКОУ «Ивановская школа-интернат №2»</w:t>
      </w:r>
    </w:p>
    <w:p w14:paraId="50D64FBD" w14:textId="34E8CEBE" w:rsidR="00893A30" w:rsidRDefault="00893A30" w:rsidP="00893A30">
      <w:pPr>
        <w:spacing w:after="0" w:line="240" w:lineRule="atLeast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71F382B9" wp14:editId="10C254FC">
            <wp:extent cx="2812774" cy="1591750"/>
            <wp:effectExtent l="0" t="0" r="698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46298" cy="161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62502B09" wp14:editId="79E46803">
            <wp:extent cx="2938062" cy="162088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58919" cy="163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ACFB3" w14:textId="6F1F0B9D" w:rsidR="00893A30" w:rsidRDefault="00893A30" w:rsidP="00893A30">
      <w:pPr>
        <w:spacing w:after="0" w:line="240" w:lineRule="atLeast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9B753AC" w14:textId="77777777" w:rsidR="00893A30" w:rsidRDefault="00893A30" w:rsidP="00893A30">
      <w:pPr>
        <w:spacing w:after="0" w:line="240" w:lineRule="atLeast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67A79E4" w14:textId="1B912F18" w:rsidR="00893A30" w:rsidRDefault="00893A30" w:rsidP="00893A30">
      <w:pPr>
        <w:spacing w:after="0" w:line="240" w:lineRule="atLeast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161B8DF8" wp14:editId="6462EAD6">
            <wp:extent cx="2955799" cy="167016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94039" cy="169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565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="008E565F">
        <w:rPr>
          <w:noProof/>
        </w:rPr>
        <w:drawing>
          <wp:inline distT="0" distB="0" distL="0" distR="0" wp14:anchorId="2BC875E7" wp14:editId="7F08BB13">
            <wp:extent cx="3001633" cy="1654669"/>
            <wp:effectExtent l="0" t="0" r="889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53272" cy="168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12917" w14:textId="66513147" w:rsidR="00893A30" w:rsidRDefault="00893A30" w:rsidP="00893A30">
      <w:pPr>
        <w:spacing w:after="0" w:line="240" w:lineRule="atLeast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9AC66B9" w14:textId="77777777" w:rsidR="00893A30" w:rsidRDefault="00893A30" w:rsidP="00893A30">
      <w:pPr>
        <w:spacing w:after="0" w:line="240" w:lineRule="atLeast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2D858A4" w14:textId="5A28B807" w:rsidR="00893A30" w:rsidRDefault="00893A30" w:rsidP="00893A30">
      <w:pPr>
        <w:spacing w:after="0" w:line="240" w:lineRule="atLeast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156FDCD5" wp14:editId="072732DD">
            <wp:extent cx="3031435" cy="16817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86137" cy="171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565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="008E565F">
        <w:rPr>
          <w:noProof/>
        </w:rPr>
        <w:drawing>
          <wp:inline distT="0" distB="0" distL="0" distR="0" wp14:anchorId="6728CF9D" wp14:editId="176E063F">
            <wp:extent cx="3023964" cy="1671180"/>
            <wp:effectExtent l="0" t="0" r="508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1539" cy="171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9B839" w14:textId="051EC088" w:rsidR="00893A30" w:rsidRDefault="00893A30" w:rsidP="00893A30">
      <w:pPr>
        <w:spacing w:after="0" w:line="240" w:lineRule="atLeast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7E8E102" w14:textId="7B4C2882" w:rsidR="00893A30" w:rsidRDefault="00893A30" w:rsidP="00893A30">
      <w:pPr>
        <w:spacing w:after="0" w:line="240" w:lineRule="atLeast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33BAF9EA" w14:textId="000B7E01" w:rsidR="00893A30" w:rsidRPr="00184EF9" w:rsidRDefault="00893A30" w:rsidP="00893A30">
      <w:pPr>
        <w:spacing w:after="0" w:line="240" w:lineRule="atLeast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B4F00D7" wp14:editId="672E01FC">
            <wp:extent cx="3157469" cy="1737874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5566" cy="176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565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="008E565F">
        <w:rPr>
          <w:noProof/>
        </w:rPr>
        <w:drawing>
          <wp:inline distT="0" distB="0" distL="0" distR="0" wp14:anchorId="53EDA3A9" wp14:editId="5EAC662E">
            <wp:extent cx="2889755" cy="1727835"/>
            <wp:effectExtent l="0" t="0" r="635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25780" cy="17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3C7B26E2" w14:textId="14484898" w:rsidR="008E2BE1" w:rsidRDefault="008E565F">
      <w:r>
        <w:t>Школа-интернат оснащена:  к</w:t>
      </w:r>
      <w:r w:rsidRPr="008E565F">
        <w:t>нопк</w:t>
      </w:r>
      <w:r>
        <w:t>ой</w:t>
      </w:r>
      <w:r w:rsidRPr="008E565F">
        <w:t xml:space="preserve"> вызова; вывеск</w:t>
      </w:r>
      <w:r>
        <w:t>ой на</w:t>
      </w:r>
      <w:r w:rsidRPr="008E565F">
        <w:t xml:space="preserve"> шрифт</w:t>
      </w:r>
      <w:r>
        <w:t>е</w:t>
      </w:r>
      <w:r w:rsidRPr="008E565F">
        <w:t xml:space="preserve"> Брайля;  тактильны</w:t>
      </w:r>
      <w:r>
        <w:t>ми</w:t>
      </w:r>
      <w:r w:rsidRPr="008E565F">
        <w:t xml:space="preserve"> мнемосхем</w:t>
      </w:r>
      <w:r>
        <w:t>ами</w:t>
      </w:r>
      <w:r w:rsidRPr="008E565F">
        <w:t>; комплексны</w:t>
      </w:r>
      <w:r>
        <w:t>ми</w:t>
      </w:r>
      <w:r w:rsidRPr="008E565F">
        <w:t xml:space="preserve"> табличк</w:t>
      </w:r>
      <w:r>
        <w:t>ами</w:t>
      </w:r>
      <w:r w:rsidRPr="008E565F">
        <w:t>; тактильны</w:t>
      </w:r>
      <w:r>
        <w:t>ми</w:t>
      </w:r>
      <w:r w:rsidRPr="008E565F">
        <w:t xml:space="preserve"> пиктограмм</w:t>
      </w:r>
      <w:r>
        <w:t xml:space="preserve">ами </w:t>
      </w:r>
      <w:r w:rsidRPr="008E565F">
        <w:t>«Туалет», тактильн</w:t>
      </w:r>
      <w:r w:rsidR="00B26C6B">
        <w:t>ыми</w:t>
      </w:r>
      <w:r w:rsidRPr="008E565F">
        <w:t xml:space="preserve"> плитка</w:t>
      </w:r>
      <w:r w:rsidR="00B26C6B">
        <w:t>ми</w:t>
      </w:r>
      <w:r w:rsidRPr="008E565F">
        <w:t xml:space="preserve">; </w:t>
      </w:r>
      <w:proofErr w:type="spellStart"/>
      <w:r w:rsidRPr="008E565F">
        <w:t>светонакопительны</w:t>
      </w:r>
      <w:r w:rsidR="00B26C6B">
        <w:t>ми</w:t>
      </w:r>
      <w:proofErr w:type="spellEnd"/>
      <w:r w:rsidRPr="008E565F">
        <w:t xml:space="preserve"> «Стрелки»; расширенн</w:t>
      </w:r>
      <w:r w:rsidR="00B26C6B">
        <w:t>ыми</w:t>
      </w:r>
      <w:r w:rsidRPr="008E565F">
        <w:t xml:space="preserve"> входн</w:t>
      </w:r>
      <w:r w:rsidR="00B26C6B">
        <w:t>ыми</w:t>
      </w:r>
      <w:r w:rsidRPr="008E565F">
        <w:t xml:space="preserve"> группа</w:t>
      </w:r>
      <w:r w:rsidR="00B26C6B">
        <w:t>ми</w:t>
      </w:r>
      <w:r w:rsidRPr="008E565F">
        <w:t>; 4 специализированных туалетных комнаты на 1 - 3 этажах;  увеличител</w:t>
      </w:r>
      <w:r w:rsidR="00B26C6B">
        <w:t xml:space="preserve">ями </w:t>
      </w:r>
      <w:r w:rsidRPr="008E565F">
        <w:t>индивидуальны</w:t>
      </w:r>
      <w:r w:rsidR="00B26C6B">
        <w:t>ми</w:t>
      </w:r>
      <w:r w:rsidRPr="008E565F">
        <w:t xml:space="preserve"> и коллективного пользования; читающ</w:t>
      </w:r>
      <w:r w:rsidR="00B26C6B">
        <w:t>ей</w:t>
      </w:r>
      <w:r w:rsidRPr="008E565F">
        <w:t xml:space="preserve"> машин</w:t>
      </w:r>
      <w:r w:rsidR="00B26C6B">
        <w:t>ой</w:t>
      </w:r>
      <w:r w:rsidRPr="008E565F">
        <w:t xml:space="preserve"> SARA; </w:t>
      </w:r>
      <w:r w:rsidR="002B6D61">
        <w:t xml:space="preserve"> </w:t>
      </w:r>
      <w:proofErr w:type="spellStart"/>
      <w:r w:rsidRPr="008E565F">
        <w:t>Брайлевски</w:t>
      </w:r>
      <w:r w:rsidR="00B26C6B">
        <w:t>м</w:t>
      </w:r>
      <w:proofErr w:type="spellEnd"/>
      <w:r w:rsidRPr="008E565F">
        <w:t xml:space="preserve"> диспле</w:t>
      </w:r>
      <w:r w:rsidR="00B26C6B">
        <w:t>ем</w:t>
      </w:r>
      <w:r w:rsidRPr="008E565F">
        <w:t xml:space="preserve"> и принтер</w:t>
      </w:r>
      <w:r w:rsidR="00B26C6B">
        <w:t>ом</w:t>
      </w:r>
      <w:r w:rsidRPr="008E565F">
        <w:t>; персональны</w:t>
      </w:r>
      <w:r w:rsidR="002B6D61">
        <w:t>е</w:t>
      </w:r>
      <w:r w:rsidRPr="008E565F">
        <w:t xml:space="preserve"> компьютер</w:t>
      </w:r>
      <w:r w:rsidR="002B6D61">
        <w:t>ы</w:t>
      </w:r>
      <w:bookmarkStart w:id="1" w:name="_GoBack"/>
      <w:bookmarkEnd w:id="1"/>
      <w:r w:rsidRPr="008E565F">
        <w:t>оснащены необходимым для слабовидящего обучающегося программным обеспечением, адаптированны</w:t>
      </w:r>
      <w:r w:rsidR="00B26C6B">
        <w:t>м</w:t>
      </w:r>
      <w:r w:rsidRPr="008E565F">
        <w:t xml:space="preserve"> (с учетом особых образовательных потребностей слабовидящих обучающихся); интерактивны</w:t>
      </w:r>
      <w:r w:rsidR="002B6D61">
        <w:t>ми</w:t>
      </w:r>
      <w:r w:rsidRPr="008E565F">
        <w:t xml:space="preserve"> доск</w:t>
      </w:r>
      <w:r w:rsidR="002B6D61">
        <w:t xml:space="preserve">ами; </w:t>
      </w:r>
      <w:r w:rsidRPr="008E565F">
        <w:t xml:space="preserve"> проекционны</w:t>
      </w:r>
      <w:r w:rsidR="002B6D61">
        <w:t xml:space="preserve">е </w:t>
      </w:r>
      <w:r w:rsidRPr="008E565F">
        <w:t xml:space="preserve">экраны равномерно освещены и на них отсутствуют световые пятна; </w:t>
      </w:r>
      <w:r w:rsidR="002B6D61">
        <w:t xml:space="preserve">есть </w:t>
      </w:r>
      <w:r w:rsidRPr="008E565F">
        <w:t>дополнительные индивидуальные светильники; специализированная мебель.</w:t>
      </w:r>
    </w:p>
    <w:sectPr w:rsidR="008E2BE1" w:rsidSect="008E565F">
      <w:pgSz w:w="11906" w:h="16838"/>
      <w:pgMar w:top="426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BE1"/>
    <w:rsid w:val="002B6D61"/>
    <w:rsid w:val="00893A30"/>
    <w:rsid w:val="008E2BE1"/>
    <w:rsid w:val="008E565F"/>
    <w:rsid w:val="00B26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AB91B"/>
  <w15:chartTrackingRefBased/>
  <w15:docId w15:val="{47553226-3CD3-4A7B-BC1B-BDDB9AB91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93A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ivbs2</Company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Николаевна Жукова</dc:creator>
  <cp:keywords/>
  <dc:description/>
  <cp:lastModifiedBy>Ольга Николаевна Жукова</cp:lastModifiedBy>
  <cp:revision>2</cp:revision>
  <dcterms:created xsi:type="dcterms:W3CDTF">2021-01-29T10:44:00Z</dcterms:created>
  <dcterms:modified xsi:type="dcterms:W3CDTF">2021-01-29T11:35:00Z</dcterms:modified>
</cp:coreProperties>
</file>