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AC" w:rsidRPr="00742A94" w:rsidRDefault="005B76AC" w:rsidP="000A21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A9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0929C6" w:rsidRPr="00742A94">
        <w:rPr>
          <w:rFonts w:ascii="Times New Roman" w:hAnsi="Times New Roman" w:cs="Times New Roman"/>
          <w:b/>
          <w:bCs/>
          <w:sz w:val="24"/>
          <w:szCs w:val="24"/>
        </w:rPr>
        <w:t>бюджетное общеобразовательное учреждение «</w:t>
      </w:r>
      <w:proofErr w:type="spellStart"/>
      <w:r w:rsidR="00556497">
        <w:rPr>
          <w:rFonts w:ascii="Times New Roman" w:hAnsi="Times New Roman" w:cs="Times New Roman"/>
          <w:b/>
          <w:bCs/>
          <w:sz w:val="24"/>
          <w:szCs w:val="24"/>
        </w:rPr>
        <w:t>Чесноковская</w:t>
      </w:r>
      <w:proofErr w:type="spellEnd"/>
      <w:r w:rsidR="00556497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0929C6" w:rsidRPr="00742A9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B76AC" w:rsidRPr="00742A94" w:rsidRDefault="005B76AC" w:rsidP="000A217F">
      <w:pPr>
        <w:shd w:val="clear" w:color="auto" w:fill="FFFFFF" w:themeFill="background1"/>
        <w:rPr>
          <w:sz w:val="24"/>
          <w:szCs w:val="24"/>
        </w:rPr>
      </w:pPr>
    </w:p>
    <w:p w:rsidR="005B76AC" w:rsidRPr="00742A94" w:rsidRDefault="005B76AC" w:rsidP="000A21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A94">
        <w:rPr>
          <w:rFonts w:ascii="Times New Roman" w:hAnsi="Times New Roman" w:cs="Times New Roman"/>
          <w:b/>
          <w:sz w:val="24"/>
          <w:szCs w:val="24"/>
        </w:rPr>
        <w:t xml:space="preserve">Дорожная карта профессионального роста педагогических работников </w:t>
      </w:r>
      <w:r w:rsidR="00556497">
        <w:rPr>
          <w:rFonts w:ascii="Times New Roman" w:hAnsi="Times New Roman" w:cs="Times New Roman"/>
          <w:b/>
          <w:sz w:val="24"/>
          <w:szCs w:val="24"/>
        </w:rPr>
        <w:t>с 2021 г.</w:t>
      </w:r>
    </w:p>
    <w:p w:rsidR="005B76AC" w:rsidRPr="00742A94" w:rsidRDefault="005B76AC" w:rsidP="000A21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AC" w:rsidRPr="00742A94" w:rsidRDefault="005B76AC" w:rsidP="000A217F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2A94">
        <w:rPr>
          <w:rFonts w:ascii="Times New Roman" w:hAnsi="Times New Roman" w:cs="Times New Roman"/>
          <w:b/>
          <w:i/>
          <w:sz w:val="24"/>
          <w:szCs w:val="24"/>
        </w:rPr>
        <w:t>Кадровый состав школы</w:t>
      </w:r>
    </w:p>
    <w:p w:rsidR="005B76AC" w:rsidRPr="00742A94" w:rsidRDefault="005B76AC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34" w:type="dxa"/>
        <w:tblLayout w:type="fixed"/>
        <w:tblLook w:val="04A0"/>
      </w:tblPr>
      <w:tblGrid>
        <w:gridCol w:w="1417"/>
        <w:gridCol w:w="3544"/>
        <w:gridCol w:w="992"/>
        <w:gridCol w:w="2126"/>
        <w:gridCol w:w="2269"/>
        <w:gridCol w:w="1984"/>
        <w:gridCol w:w="2410"/>
      </w:tblGrid>
      <w:tr w:rsidR="005B76AC" w:rsidRPr="00742A94" w:rsidTr="0027724A">
        <w:trPr>
          <w:trHeight w:val="450"/>
        </w:trPr>
        <w:tc>
          <w:tcPr>
            <w:tcW w:w="1417" w:type="dxa"/>
            <w:vMerge w:val="restart"/>
          </w:tcPr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>педагогов школы</w:t>
            </w:r>
          </w:p>
        </w:tc>
        <w:tc>
          <w:tcPr>
            <w:tcW w:w="4536" w:type="dxa"/>
            <w:gridSpan w:val="2"/>
            <w:vMerge w:val="restart"/>
          </w:tcPr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>Скрытые вакансии</w:t>
            </w:r>
          </w:p>
        </w:tc>
        <w:tc>
          <w:tcPr>
            <w:tcW w:w="2126" w:type="dxa"/>
            <w:vMerge w:val="restart"/>
          </w:tcPr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вакансий  </w:t>
            </w:r>
            <w:r w:rsidR="0027724A" w:rsidRPr="00742A9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>Нуждаемость в кадрах</w:t>
            </w:r>
          </w:p>
        </w:tc>
      </w:tr>
      <w:tr w:rsidR="005B76AC" w:rsidRPr="00742A94" w:rsidTr="0027724A">
        <w:trPr>
          <w:trHeight w:val="276"/>
        </w:trPr>
        <w:tc>
          <w:tcPr>
            <w:tcW w:w="1417" w:type="dxa"/>
            <w:vMerge/>
          </w:tcPr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bottom w:val="single" w:sz="4" w:space="0" w:color="auto"/>
            </w:tcBorders>
          </w:tcPr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5B76AC" w:rsidRPr="00742A94" w:rsidRDefault="00D21487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>В текущем учебном году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5B76AC" w:rsidRPr="00742A94" w:rsidRDefault="00D90CA2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>В следующем учебном году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B76AC" w:rsidRPr="00742A94" w:rsidRDefault="0004302A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>Через 3 года</w:t>
            </w:r>
          </w:p>
        </w:tc>
      </w:tr>
      <w:tr w:rsidR="005B76AC" w:rsidRPr="00742A94" w:rsidTr="0027724A">
        <w:trPr>
          <w:trHeight w:val="315"/>
        </w:trPr>
        <w:tc>
          <w:tcPr>
            <w:tcW w:w="1417" w:type="dxa"/>
            <w:vMerge/>
          </w:tcPr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vMerge/>
          </w:tcPr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AC" w:rsidRPr="00742A94" w:rsidTr="0027724A">
        <w:tc>
          <w:tcPr>
            <w:tcW w:w="1417" w:type="dxa"/>
          </w:tcPr>
          <w:p w:rsidR="005B76AC" w:rsidRPr="00742A94" w:rsidRDefault="00556497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B76AC" w:rsidRPr="00742A9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B76AC" w:rsidRPr="00742A94" w:rsidRDefault="00556497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76AC" w:rsidRPr="00742A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18D4" w:rsidRPr="00742A94">
              <w:rPr>
                <w:rFonts w:ascii="Times New Roman" w:hAnsi="Times New Roman" w:cs="Times New Roman"/>
                <w:sz w:val="24"/>
                <w:szCs w:val="24"/>
              </w:rPr>
              <w:t>внутреннее совмещение)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76AC" w:rsidRPr="00742A94" w:rsidRDefault="00556497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B76AC" w:rsidRPr="00742A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5B76AC" w:rsidRPr="00742A94" w:rsidRDefault="00556497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B76AC" w:rsidRDefault="0004302A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</w:t>
            </w:r>
            <w:r w:rsidR="00E518D4" w:rsidRPr="00742A94">
              <w:rPr>
                <w:rFonts w:ascii="Times New Roman" w:hAnsi="Times New Roman" w:cs="Times New Roman"/>
                <w:sz w:val="24"/>
                <w:szCs w:val="24"/>
              </w:rPr>
              <w:t>психолог 0,5</w:t>
            </w: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</w:p>
          <w:p w:rsidR="00556497" w:rsidRDefault="0055649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1ст.</w:t>
            </w:r>
          </w:p>
          <w:p w:rsidR="00556497" w:rsidRDefault="0055649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1ст.</w:t>
            </w:r>
          </w:p>
          <w:p w:rsidR="00556497" w:rsidRPr="00742A94" w:rsidRDefault="0055649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1 ст.</w:t>
            </w:r>
          </w:p>
        </w:tc>
        <w:tc>
          <w:tcPr>
            <w:tcW w:w="1984" w:type="dxa"/>
          </w:tcPr>
          <w:p w:rsidR="005B76AC" w:rsidRDefault="0055649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56497" w:rsidRDefault="0055649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556497" w:rsidRPr="00742A94" w:rsidRDefault="0055649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410" w:type="dxa"/>
          </w:tcPr>
          <w:p w:rsidR="00E518D4" w:rsidRPr="00742A94" w:rsidRDefault="00E518D4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E518D4" w:rsidRDefault="00E518D4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556497" w:rsidRDefault="0055649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  <w:p w:rsidR="00556497" w:rsidRPr="00742A94" w:rsidRDefault="0055649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B76AC" w:rsidRPr="00742A94" w:rsidRDefault="005B76AC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6AC" w:rsidRPr="00742A94" w:rsidRDefault="005B76AC" w:rsidP="000A217F">
      <w:pPr>
        <w:pStyle w:val="a4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7C2" w:rsidRDefault="006925C4" w:rsidP="000A217F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2A94">
        <w:rPr>
          <w:rFonts w:ascii="Times New Roman" w:hAnsi="Times New Roman" w:cs="Times New Roman"/>
          <w:b/>
          <w:i/>
          <w:sz w:val="24"/>
          <w:szCs w:val="24"/>
        </w:rPr>
        <w:t>План действий</w:t>
      </w:r>
    </w:p>
    <w:p w:rsidR="00CE24F8" w:rsidRPr="00742A94" w:rsidRDefault="00CE24F8" w:rsidP="000A217F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5057" w:type="dxa"/>
        <w:tblInd w:w="360" w:type="dxa"/>
        <w:tblLook w:val="04A0"/>
      </w:tblPr>
      <w:tblGrid>
        <w:gridCol w:w="3057"/>
        <w:gridCol w:w="3271"/>
        <w:gridCol w:w="4902"/>
        <w:gridCol w:w="3827"/>
      </w:tblGrid>
      <w:tr w:rsidR="00916ED9" w:rsidRPr="00742A94" w:rsidTr="00CF2F57">
        <w:tc>
          <w:tcPr>
            <w:tcW w:w="3057" w:type="dxa"/>
            <w:vAlign w:val="center"/>
          </w:tcPr>
          <w:p w:rsidR="00916ED9" w:rsidRPr="00742A94" w:rsidRDefault="003C3C46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</w:t>
            </w:r>
          </w:p>
        </w:tc>
        <w:tc>
          <w:tcPr>
            <w:tcW w:w="3271" w:type="dxa"/>
            <w:vAlign w:val="center"/>
          </w:tcPr>
          <w:p w:rsidR="00916ED9" w:rsidRPr="00742A94" w:rsidRDefault="00036F45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4902" w:type="dxa"/>
          </w:tcPr>
          <w:p w:rsidR="00916ED9" w:rsidRPr="00742A94" w:rsidRDefault="00916ED9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 представления</w:t>
            </w:r>
          </w:p>
        </w:tc>
        <w:tc>
          <w:tcPr>
            <w:tcW w:w="3827" w:type="dxa"/>
            <w:vAlign w:val="center"/>
          </w:tcPr>
          <w:p w:rsidR="00916ED9" w:rsidRPr="00742A94" w:rsidRDefault="00916ED9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срок, </w:t>
            </w:r>
            <w:proofErr w:type="gramStart"/>
            <w:r w:rsidRPr="00742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286E89" w:rsidRPr="00742A94" w:rsidTr="00CF2F57">
        <w:tc>
          <w:tcPr>
            <w:tcW w:w="15057" w:type="dxa"/>
            <w:gridSpan w:val="4"/>
            <w:vAlign w:val="center"/>
          </w:tcPr>
          <w:p w:rsidR="00286E89" w:rsidRPr="00742A94" w:rsidRDefault="00286E89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методического арсенала, обеспечивающего индивидуализацию и включённость в образовательный процесс для реализации требований ФГОС общего образования</w:t>
            </w:r>
          </w:p>
        </w:tc>
      </w:tr>
      <w:tr w:rsidR="006925C4" w:rsidRPr="00742A94" w:rsidTr="00CF2F57">
        <w:tc>
          <w:tcPr>
            <w:tcW w:w="3057" w:type="dxa"/>
            <w:vMerge w:val="restart"/>
            <w:tcBorders>
              <w:bottom w:val="nil"/>
            </w:tcBorders>
            <w:vAlign w:val="center"/>
          </w:tcPr>
          <w:p w:rsidR="006925C4" w:rsidRPr="00742A94" w:rsidRDefault="006925C4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дорожной карты персонифицированного повышения квалификации  педагогических и руководящих работников МБОУ </w:t>
            </w:r>
            <w:r w:rsidR="00556497">
              <w:t>«</w:t>
            </w:r>
            <w:proofErr w:type="spellStart"/>
            <w:r w:rsidR="00556497">
              <w:t>Чесноковская</w:t>
            </w:r>
            <w:proofErr w:type="spellEnd"/>
            <w:r w:rsidR="00556497">
              <w:t xml:space="preserve"> СОШ»,</w:t>
            </w:r>
          </w:p>
        </w:tc>
        <w:tc>
          <w:tcPr>
            <w:tcW w:w="3271" w:type="dxa"/>
            <w:tcBorders>
              <w:bottom w:val="nil"/>
            </w:tcBorders>
            <w:vAlign w:val="center"/>
          </w:tcPr>
          <w:p w:rsidR="006925C4" w:rsidRDefault="00286E89" w:rsidP="000A217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6925C4" w:rsidRPr="00742A9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мониторинга учебных результатов</w:t>
            </w:r>
            <w:proofErr w:type="gramStart"/>
            <w:r w:rsidR="006925C4" w:rsidRPr="00742A94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  <w:p w:rsidR="004B5F6F" w:rsidRPr="00742A94" w:rsidRDefault="004B5F6F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vMerge w:val="restart"/>
            <w:tcBorders>
              <w:bottom w:val="nil"/>
            </w:tcBorders>
          </w:tcPr>
          <w:p w:rsidR="00B25959" w:rsidRPr="00B25959" w:rsidRDefault="001B32F6" w:rsidP="000A217F">
            <w:pPr>
              <w:shd w:val="clear" w:color="auto" w:fill="FFFFFF" w:themeFill="background1"/>
              <w:tabs>
                <w:tab w:val="left" w:pos="562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595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дефицитов профессионального развития.</w:t>
            </w:r>
          </w:p>
          <w:p w:rsidR="00B25959" w:rsidRPr="00B25959" w:rsidRDefault="00B25959" w:rsidP="000A217F">
            <w:pPr>
              <w:shd w:val="clear" w:color="auto" w:fill="FFFFFF" w:themeFill="background1"/>
              <w:tabs>
                <w:tab w:val="left" w:pos="562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59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 направлении реализации требований ФГОС начального и общего образования;</w:t>
            </w:r>
          </w:p>
          <w:p w:rsidR="00B25959" w:rsidRPr="00B25959" w:rsidRDefault="00B25959" w:rsidP="000A217F">
            <w:pPr>
              <w:shd w:val="clear" w:color="auto" w:fill="FFFFFF" w:themeFill="background1"/>
              <w:tabs>
                <w:tab w:val="left" w:pos="562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59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 направлении повышения компетентности в работе в компьютерных средах;</w:t>
            </w:r>
          </w:p>
          <w:p w:rsidR="00B25959" w:rsidRPr="00B25959" w:rsidRDefault="00B25959" w:rsidP="000A217F">
            <w:pPr>
              <w:shd w:val="clear" w:color="auto" w:fill="FFFFFF" w:themeFill="background1"/>
              <w:tabs>
                <w:tab w:val="left" w:pos="562"/>
              </w:tabs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59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 направлении освоения дистанционных форм образования и электронных образовательных ресурсов.</w:t>
            </w:r>
          </w:p>
          <w:p w:rsidR="006925C4" w:rsidRPr="00B25959" w:rsidRDefault="006925C4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bottom w:val="nil"/>
            </w:tcBorders>
          </w:tcPr>
          <w:p w:rsidR="006925C4" w:rsidRPr="00742A94" w:rsidRDefault="00556497" w:rsidP="005564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20…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(первая половина), заместитель директора по УВР</w:t>
            </w:r>
          </w:p>
        </w:tc>
      </w:tr>
      <w:tr w:rsidR="006925C4" w:rsidRPr="00742A94" w:rsidTr="00CF2F57">
        <w:tc>
          <w:tcPr>
            <w:tcW w:w="3057" w:type="dxa"/>
            <w:vMerge/>
            <w:tcBorders>
              <w:top w:val="nil"/>
              <w:bottom w:val="nil"/>
            </w:tcBorders>
            <w:vAlign w:val="center"/>
          </w:tcPr>
          <w:p w:rsidR="006925C4" w:rsidRPr="00742A94" w:rsidRDefault="006925C4" w:rsidP="000A21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  <w:vAlign w:val="center"/>
          </w:tcPr>
          <w:p w:rsidR="004B5F6F" w:rsidRPr="00742A94" w:rsidRDefault="00286E89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  <w:r w:rsidR="00D07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потребностей педагогов в повышении квалификации </w:t>
            </w:r>
            <w:r w:rsidR="00742A9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(анкетирование)</w:t>
            </w:r>
            <w:r w:rsidR="00D07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,анализ </w:t>
            </w:r>
            <w:r w:rsidR="00D078C7" w:rsidRPr="00D07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профессиональных затруднений учителей </w:t>
            </w:r>
          </w:p>
        </w:tc>
        <w:tc>
          <w:tcPr>
            <w:tcW w:w="4902" w:type="dxa"/>
            <w:vMerge/>
            <w:tcBorders>
              <w:top w:val="nil"/>
              <w:bottom w:val="nil"/>
            </w:tcBorders>
          </w:tcPr>
          <w:p w:rsidR="006925C4" w:rsidRPr="00742A94" w:rsidRDefault="006925C4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</w:tcPr>
          <w:p w:rsidR="006925C4" w:rsidRPr="00742A94" w:rsidRDefault="006925C4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25C4" w:rsidRPr="00742A94" w:rsidTr="00CF2F57">
        <w:tc>
          <w:tcPr>
            <w:tcW w:w="3057" w:type="dxa"/>
            <w:vMerge/>
            <w:tcBorders>
              <w:top w:val="nil"/>
              <w:bottom w:val="nil"/>
            </w:tcBorders>
            <w:vAlign w:val="center"/>
          </w:tcPr>
          <w:p w:rsidR="006925C4" w:rsidRPr="00742A94" w:rsidRDefault="006925C4" w:rsidP="000A21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6925C4" w:rsidRPr="00742A94" w:rsidRDefault="00286E89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. Разработка инд</w:t>
            </w:r>
            <w:r w:rsidR="00D07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ивидуальных </w:t>
            </w:r>
            <w:r w:rsidR="00D078C7" w:rsidRPr="00D078C7">
              <w:rPr>
                <w:rFonts w:ascii="Times New Roman" w:eastAsia="Calibri" w:hAnsi="Times New Roman" w:cs="Times New Roman"/>
                <w:sz w:val="24"/>
                <w:szCs w:val="24"/>
              </w:rPr>
              <w:t>планов профессионального развития</w:t>
            </w:r>
          </w:p>
        </w:tc>
        <w:tc>
          <w:tcPr>
            <w:tcW w:w="4902" w:type="dxa"/>
            <w:tcBorders>
              <w:top w:val="nil"/>
              <w:bottom w:val="nil"/>
            </w:tcBorders>
          </w:tcPr>
          <w:p w:rsidR="00D078C7" w:rsidRDefault="00B25959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959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методических объединений учителей по обсуждению новых концепций преподавания учебных предметов и разработке дорожных карт по реализации этих концепций</w:t>
            </w:r>
            <w:r w:rsidR="00742A9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45C6A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выработке индивидуальных маршрутов</w:t>
            </w:r>
            <w:r w:rsidR="00D07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D078C7" w:rsidRPr="00D07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 профессионального развития </w:t>
            </w:r>
            <w:r w:rsidR="00CF2F57">
              <w:rPr>
                <w:rFonts w:ascii="Times New Roman" w:eastAsia="Calibri" w:hAnsi="Times New Roman" w:cs="Times New Roman"/>
                <w:sz w:val="24"/>
                <w:szCs w:val="24"/>
              </w:rPr>
              <w:t>(протоколы)</w:t>
            </w:r>
          </w:p>
          <w:p w:rsidR="00145C6A" w:rsidRPr="00742A94" w:rsidRDefault="00742A94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профессиональных дефицитов</w:t>
            </w:r>
            <w:r w:rsidR="00D07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45C6A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учителей, консультации</w:t>
            </w:r>
            <w:r w:rsidR="00145C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5959" w:rsidRPr="00742A94" w:rsidRDefault="00B25959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925C4" w:rsidRPr="00742A94" w:rsidRDefault="00556497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20…</w:t>
            </w:r>
            <w:r w:rsidR="00CF2F57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г. (вторая половина), педагоги</w:t>
            </w:r>
          </w:p>
        </w:tc>
      </w:tr>
      <w:tr w:rsidR="006925C4" w:rsidRPr="00742A94" w:rsidTr="00CF2F57">
        <w:tc>
          <w:tcPr>
            <w:tcW w:w="3057" w:type="dxa"/>
            <w:vMerge/>
            <w:tcBorders>
              <w:top w:val="nil"/>
              <w:bottom w:val="nil"/>
            </w:tcBorders>
            <w:vAlign w:val="center"/>
          </w:tcPr>
          <w:p w:rsidR="006925C4" w:rsidRPr="00742A94" w:rsidRDefault="006925C4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  <w:vAlign w:val="center"/>
          </w:tcPr>
          <w:p w:rsidR="00CF2F57" w:rsidRPr="00742A94" w:rsidRDefault="00286E89" w:rsidP="005435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. Изучение планов профессионального развития педагогов и анализ профессиональных дефицитов</w:t>
            </w:r>
          </w:p>
        </w:tc>
        <w:tc>
          <w:tcPr>
            <w:tcW w:w="4902" w:type="dxa"/>
            <w:tcBorders>
              <w:top w:val="nil"/>
              <w:bottom w:val="nil"/>
            </w:tcBorders>
          </w:tcPr>
          <w:p w:rsidR="006925C4" w:rsidRPr="00742A94" w:rsidRDefault="006925C4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индивидуального </w:t>
            </w:r>
            <w:r w:rsidR="00D07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профессионального </w:t>
            </w:r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="00556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2A9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 и </w:t>
            </w:r>
            <w:r w:rsidR="00742A94">
              <w:rPr>
                <w:rFonts w:ascii="Times New Roman" w:eastAsia="Calibri" w:hAnsi="Times New Roman" w:cs="Times New Roman"/>
                <w:sz w:val="24"/>
                <w:szCs w:val="24"/>
              </w:rPr>
              <w:t>руководящих работников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925C4" w:rsidRPr="00742A94" w:rsidRDefault="00556497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20….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г. (вторая половина), педагоги</w:t>
            </w:r>
          </w:p>
        </w:tc>
      </w:tr>
      <w:tr w:rsidR="006925C4" w:rsidRPr="00742A94" w:rsidTr="00CF2F57">
        <w:tc>
          <w:tcPr>
            <w:tcW w:w="3057" w:type="dxa"/>
            <w:vMerge/>
            <w:tcBorders>
              <w:top w:val="nil"/>
              <w:bottom w:val="nil"/>
            </w:tcBorders>
            <w:vAlign w:val="center"/>
          </w:tcPr>
          <w:p w:rsidR="006925C4" w:rsidRPr="00742A94" w:rsidRDefault="006925C4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  <w:vAlign w:val="center"/>
          </w:tcPr>
          <w:p w:rsidR="00CF2F57" w:rsidRPr="00742A94" w:rsidRDefault="00286E89" w:rsidP="005435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. Перечень программ, необходимых для организации повышения квалификации</w:t>
            </w:r>
          </w:p>
        </w:tc>
        <w:tc>
          <w:tcPr>
            <w:tcW w:w="4902" w:type="dxa"/>
            <w:tcBorders>
              <w:top w:val="nil"/>
              <w:bottom w:val="nil"/>
            </w:tcBorders>
          </w:tcPr>
          <w:p w:rsidR="00CF2F57" w:rsidRDefault="00CF2F57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2F6" w:rsidRPr="00742A94" w:rsidRDefault="001B32F6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программ по направл</w:t>
            </w:r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ениям повышения квалификации педагогов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925C4" w:rsidRPr="00742A94" w:rsidRDefault="00556497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20….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</w:tr>
      <w:tr w:rsidR="006925C4" w:rsidRPr="00742A94" w:rsidTr="00CF2F57">
        <w:tc>
          <w:tcPr>
            <w:tcW w:w="3057" w:type="dxa"/>
            <w:vMerge/>
            <w:tcBorders>
              <w:top w:val="nil"/>
              <w:bottom w:val="nil"/>
            </w:tcBorders>
            <w:vAlign w:val="center"/>
          </w:tcPr>
          <w:p w:rsidR="006925C4" w:rsidRPr="00742A94" w:rsidRDefault="006925C4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  <w:vAlign w:val="center"/>
          </w:tcPr>
          <w:p w:rsidR="004B5F6F" w:rsidRPr="00742A94" w:rsidRDefault="00286E89" w:rsidP="005435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B32F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заявки </w:t>
            </w:r>
            <w:proofErr w:type="gramStart"/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курсы</w:t>
            </w:r>
          </w:p>
        </w:tc>
        <w:tc>
          <w:tcPr>
            <w:tcW w:w="4902" w:type="dxa"/>
            <w:tcBorders>
              <w:top w:val="nil"/>
              <w:bottom w:val="nil"/>
            </w:tcBorders>
          </w:tcPr>
          <w:p w:rsidR="006925C4" w:rsidRPr="00742A94" w:rsidRDefault="001B32F6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Сформированная заявка на курсовую подготовку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925C4" w:rsidRPr="00742A94" w:rsidRDefault="006925C4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 w:rsidR="00556497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</w:p>
        </w:tc>
      </w:tr>
      <w:tr w:rsidR="006925C4" w:rsidRPr="00742A94" w:rsidTr="00CF2F57">
        <w:tc>
          <w:tcPr>
            <w:tcW w:w="3057" w:type="dxa"/>
            <w:vMerge/>
            <w:tcBorders>
              <w:top w:val="nil"/>
              <w:bottom w:val="nil"/>
            </w:tcBorders>
            <w:vAlign w:val="center"/>
          </w:tcPr>
          <w:p w:rsidR="006925C4" w:rsidRPr="00742A94" w:rsidRDefault="006925C4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</w:tcBorders>
            <w:vAlign w:val="center"/>
          </w:tcPr>
          <w:p w:rsidR="00BB2966" w:rsidRDefault="00286E89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Анализ </w:t>
            </w:r>
            <w:r w:rsidR="00BB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сформированной заявки и 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подтвержденных программ обучения</w:t>
            </w:r>
            <w:r w:rsidR="00BB296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925C4" w:rsidRDefault="006925C4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</w:t>
            </w:r>
            <w:r w:rsidR="00BB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иных </w:t>
            </w:r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возможностей </w:t>
            </w:r>
            <w:r w:rsidR="00BB2966">
              <w:rPr>
                <w:rFonts w:ascii="Times New Roman" w:eastAsia="Calibri" w:hAnsi="Times New Roman" w:cs="Times New Roman"/>
                <w:sz w:val="24"/>
                <w:szCs w:val="24"/>
              </w:rPr>
              <w:t>получения необходимой курсовой подготовки (</w:t>
            </w:r>
            <w:r w:rsidR="001B32F6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  <w:r w:rsidR="00BB2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B32F6">
              <w:rPr>
                <w:rFonts w:ascii="Times New Roman" w:eastAsia="Calibri" w:hAnsi="Times New Roman" w:cs="Times New Roman"/>
                <w:sz w:val="24"/>
                <w:szCs w:val="24"/>
              </w:rPr>
              <w:t>очно на внебюджетной основе</w:t>
            </w:r>
            <w:r w:rsidR="00BB296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B32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2F57" w:rsidRPr="00742A94" w:rsidRDefault="00CF2F57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nil"/>
            </w:tcBorders>
          </w:tcPr>
          <w:p w:rsidR="006925C4" w:rsidRPr="00742A94" w:rsidRDefault="001B32F6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рожная карта повышения квалификации</w:t>
            </w:r>
          </w:p>
        </w:tc>
        <w:tc>
          <w:tcPr>
            <w:tcW w:w="3827" w:type="dxa"/>
            <w:tcBorders>
              <w:top w:val="nil"/>
            </w:tcBorders>
          </w:tcPr>
          <w:p w:rsidR="006925C4" w:rsidRPr="00742A94" w:rsidRDefault="00556497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Январь20…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B25959" w:rsidRPr="00742A94" w:rsidTr="00CF2F57">
        <w:tc>
          <w:tcPr>
            <w:tcW w:w="305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25959" w:rsidRPr="00742A94" w:rsidRDefault="00B25959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</w:tcBorders>
            <w:vAlign w:val="center"/>
          </w:tcPr>
          <w:p w:rsidR="00B25959" w:rsidRDefault="00B25959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95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информации, отражающей повышение квалификации и профессиональное развитие педагогических и управленческих кадров, на сайте ОУ</w:t>
            </w:r>
          </w:p>
          <w:p w:rsidR="00B25959" w:rsidRDefault="00B25959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nil"/>
            </w:tcBorders>
          </w:tcPr>
          <w:p w:rsidR="00B25959" w:rsidRDefault="00B25959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959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3827" w:type="dxa"/>
            <w:tcBorders>
              <w:top w:val="nil"/>
            </w:tcBorders>
          </w:tcPr>
          <w:p w:rsidR="00B25959" w:rsidRPr="00742A94" w:rsidRDefault="00556497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Январь20….</w:t>
            </w:r>
            <w:r w:rsidR="00B25959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2263C0" w:rsidRPr="00742A94" w:rsidTr="00CF2F57">
        <w:tc>
          <w:tcPr>
            <w:tcW w:w="3057" w:type="dxa"/>
            <w:vMerge w:val="restart"/>
            <w:vAlign w:val="center"/>
          </w:tcPr>
          <w:p w:rsidR="002263C0" w:rsidRDefault="002263C0" w:rsidP="000A217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педагогических кадров на основе подтвержденных курсов;</w:t>
            </w:r>
          </w:p>
          <w:p w:rsidR="002263C0" w:rsidRPr="00742A94" w:rsidRDefault="00D078C7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26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оиск альтернативных </w:t>
            </w:r>
            <w:r w:rsidR="002263C0" w:rsidRPr="00742A94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</w:t>
            </w:r>
            <w:r w:rsidR="002263C0">
              <w:rPr>
                <w:rFonts w:ascii="Times New Roman" w:hAnsi="Times New Roman" w:cs="Times New Roman"/>
                <w:bCs/>
                <w:sz w:val="24"/>
                <w:szCs w:val="24"/>
              </w:rPr>
              <w:t>ей повышения квалификации</w:t>
            </w:r>
          </w:p>
        </w:tc>
        <w:tc>
          <w:tcPr>
            <w:tcW w:w="12000" w:type="dxa"/>
            <w:gridSpan w:val="3"/>
            <w:vAlign w:val="center"/>
          </w:tcPr>
          <w:p w:rsidR="002263C0" w:rsidRPr="00742A94" w:rsidRDefault="002263C0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программы повышения квалификации:</w:t>
            </w:r>
          </w:p>
          <w:p w:rsidR="002263C0" w:rsidRPr="00742A94" w:rsidRDefault="00286E89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  <w:r w:rsidR="0055649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263C0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май 20</w:t>
            </w:r>
            <w:r w:rsidR="0055649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1B32F6" w:rsidRPr="00742A94" w:rsidTr="001306AF">
        <w:tc>
          <w:tcPr>
            <w:tcW w:w="3057" w:type="dxa"/>
            <w:vMerge/>
            <w:tcBorders>
              <w:top w:val="nil"/>
            </w:tcBorders>
            <w:vAlign w:val="center"/>
          </w:tcPr>
          <w:p w:rsidR="001B32F6" w:rsidRPr="00742A94" w:rsidRDefault="001B32F6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bottom w:val="nil"/>
            </w:tcBorders>
          </w:tcPr>
          <w:p w:rsidR="001B32F6" w:rsidRDefault="00BB2966" w:rsidP="000A217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1B32F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педагогических кадров на основе подтвержденных курсов</w:t>
            </w:r>
          </w:p>
          <w:p w:rsidR="004B5F6F" w:rsidRPr="00742A94" w:rsidRDefault="004B5F6F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bottom w:val="nil"/>
            </w:tcBorders>
          </w:tcPr>
          <w:p w:rsidR="001B32F6" w:rsidRDefault="001B32F6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Своевременная замена педагогов, </w:t>
            </w:r>
          </w:p>
          <w:p w:rsidR="001B32F6" w:rsidRPr="00742A94" w:rsidRDefault="001B32F6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Дополнительные заявки при наличии мест (вакансий) на курсы </w:t>
            </w:r>
          </w:p>
        </w:tc>
        <w:tc>
          <w:tcPr>
            <w:tcW w:w="3827" w:type="dxa"/>
            <w:tcBorders>
              <w:bottom w:val="nil"/>
            </w:tcBorders>
          </w:tcPr>
          <w:p w:rsidR="001B32F6" w:rsidRPr="00742A94" w:rsidRDefault="002263C0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  <w:r w:rsidR="0055649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май 20</w:t>
            </w:r>
            <w:r w:rsidR="0055649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6925C4" w:rsidRPr="00742A94" w:rsidTr="001306AF">
        <w:tc>
          <w:tcPr>
            <w:tcW w:w="3057" w:type="dxa"/>
            <w:vMerge/>
            <w:tcBorders>
              <w:top w:val="nil"/>
            </w:tcBorders>
            <w:vAlign w:val="center"/>
          </w:tcPr>
          <w:p w:rsidR="006925C4" w:rsidRPr="00742A94" w:rsidRDefault="006925C4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CE24F8" w:rsidRPr="00742A94" w:rsidRDefault="00BB2966" w:rsidP="005435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дистанционного обучения педагогов</w:t>
            </w:r>
            <w:r w:rsidR="002263C0">
              <w:rPr>
                <w:rFonts w:ascii="Times New Roman" w:eastAsia="Calibri" w:hAnsi="Times New Roman" w:cs="Times New Roman"/>
                <w:sz w:val="24"/>
                <w:szCs w:val="24"/>
              </w:rPr>
              <w:t>, обучения на внебюджетной основе</w:t>
            </w:r>
          </w:p>
        </w:tc>
        <w:tc>
          <w:tcPr>
            <w:tcW w:w="4902" w:type="dxa"/>
            <w:tcBorders>
              <w:top w:val="nil"/>
              <w:bottom w:val="nil"/>
            </w:tcBorders>
          </w:tcPr>
          <w:p w:rsidR="001B32F6" w:rsidRDefault="006925C4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на сайтах</w:t>
            </w:r>
            <w:r w:rsidR="00D07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обучения в дистанционном режиме (</w:t>
            </w:r>
            <w:proofErr w:type="spellStart"/>
            <w:r w:rsidR="001B32F6"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ксфорд</w:t>
            </w:r>
            <w:proofErr w:type="spellEnd"/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6925C4" w:rsidRDefault="001B32F6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Завуч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нфо</w:t>
            </w:r>
            <w:proofErr w:type="spellEnd"/>
            <w:r w:rsidR="00CE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24F8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  <w:r w:rsidR="00D078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078C7" w:rsidRPr="00742A94" w:rsidRDefault="002263C0" w:rsidP="005435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</w:t>
            </w:r>
            <w:r w:rsidR="00CE24F8" w:rsidRPr="00CE24F8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r w:rsidR="00CE24F8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CE24F8" w:rsidRPr="00CE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развития «Партнёр»</w:t>
            </w:r>
            <w:r w:rsidR="00D07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078C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="00D078C7">
              <w:rPr>
                <w:rFonts w:ascii="Times New Roman" w:eastAsia="Calibri" w:hAnsi="Times New Roman" w:cs="Times New Roman"/>
                <w:sz w:val="24"/>
                <w:szCs w:val="24"/>
              </w:rPr>
              <w:t>. Красноярск)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925C4" w:rsidRPr="00742A94" w:rsidRDefault="00556497" w:rsidP="005564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2022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2263C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6925C4" w:rsidRPr="00742A94" w:rsidTr="001306AF">
        <w:tc>
          <w:tcPr>
            <w:tcW w:w="3057" w:type="dxa"/>
            <w:vMerge/>
            <w:tcBorders>
              <w:top w:val="nil"/>
            </w:tcBorders>
            <w:vAlign w:val="center"/>
          </w:tcPr>
          <w:p w:rsidR="006925C4" w:rsidRPr="00742A94" w:rsidRDefault="006925C4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bottom w:val="single" w:sz="4" w:space="0" w:color="000000" w:themeColor="text1"/>
            </w:tcBorders>
          </w:tcPr>
          <w:p w:rsidR="004B5F6F" w:rsidRPr="00742A94" w:rsidRDefault="00BB2966" w:rsidP="005435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деятельности </w:t>
            </w:r>
            <w:r w:rsidR="00226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МОпо </w:t>
            </w:r>
            <w:r w:rsidR="004B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обмену и </w:t>
            </w:r>
            <w:r w:rsidR="00226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освоению знаний 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и умений, полученных на курсах повышения квалификации</w:t>
            </w:r>
          </w:p>
        </w:tc>
        <w:tc>
          <w:tcPr>
            <w:tcW w:w="4902" w:type="dxa"/>
            <w:tcBorders>
              <w:top w:val="nil"/>
              <w:bottom w:val="single" w:sz="4" w:space="0" w:color="000000" w:themeColor="text1"/>
            </w:tcBorders>
          </w:tcPr>
          <w:p w:rsidR="002263C0" w:rsidRDefault="006925C4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работы </w:t>
            </w:r>
            <w:r w:rsidR="002263C0">
              <w:rPr>
                <w:rFonts w:ascii="Times New Roman" w:eastAsia="Calibri" w:hAnsi="Times New Roman" w:cs="Times New Roman"/>
                <w:sz w:val="24"/>
                <w:szCs w:val="24"/>
              </w:rPr>
              <w:t>МО,</w:t>
            </w:r>
          </w:p>
          <w:p w:rsidR="006925C4" w:rsidRPr="00742A94" w:rsidRDefault="002263C0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педагогов по обмену знаниями, полученными</w:t>
            </w:r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курсах повышения квалификации</w:t>
            </w:r>
            <w:r w:rsidR="004B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внутри МО</w:t>
            </w:r>
          </w:p>
        </w:tc>
        <w:tc>
          <w:tcPr>
            <w:tcW w:w="3827" w:type="dxa"/>
            <w:tcBorders>
              <w:top w:val="nil"/>
              <w:bottom w:val="single" w:sz="4" w:space="0" w:color="000000" w:themeColor="text1"/>
            </w:tcBorders>
          </w:tcPr>
          <w:p w:rsidR="006925C4" w:rsidRPr="00742A94" w:rsidRDefault="002263C0" w:rsidP="005435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="00543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– май 20..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</w:tr>
      <w:tr w:rsidR="006925C4" w:rsidRPr="00742A94" w:rsidTr="001306AF">
        <w:tc>
          <w:tcPr>
            <w:tcW w:w="3057" w:type="dxa"/>
            <w:vMerge w:val="restart"/>
            <w:tcBorders>
              <w:top w:val="nil"/>
            </w:tcBorders>
            <w:vAlign w:val="center"/>
          </w:tcPr>
          <w:p w:rsidR="006925C4" w:rsidRPr="00742A94" w:rsidRDefault="00D078C7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E7F">
              <w:rPr>
                <w:rStyle w:val="1"/>
                <w:rFonts w:eastAsiaTheme="minorEastAsia"/>
                <w:sz w:val="24"/>
                <w:szCs w:val="24"/>
              </w:rPr>
              <w:t xml:space="preserve">Организация </w:t>
            </w:r>
            <w:proofErr w:type="spellStart"/>
            <w:r w:rsidRPr="007C4E7F">
              <w:rPr>
                <w:rStyle w:val="1"/>
                <w:rFonts w:eastAsiaTheme="minorEastAsia"/>
                <w:sz w:val="24"/>
                <w:szCs w:val="24"/>
              </w:rPr>
              <w:t>внутришкольного</w:t>
            </w:r>
            <w:proofErr w:type="spellEnd"/>
            <w:r w:rsidRPr="007C4E7F">
              <w:rPr>
                <w:rStyle w:val="1"/>
                <w:rFonts w:eastAsiaTheme="minorEastAsia"/>
                <w:sz w:val="24"/>
                <w:szCs w:val="24"/>
              </w:rPr>
              <w:t xml:space="preserve"> обучения: курсов повышения квалификации, разовых занятий, лекций, семинаров, мастер-классов, тренингов на базе школы</w:t>
            </w:r>
          </w:p>
        </w:tc>
        <w:tc>
          <w:tcPr>
            <w:tcW w:w="3271" w:type="dxa"/>
            <w:tcBorders>
              <w:bottom w:val="nil"/>
            </w:tcBorders>
          </w:tcPr>
          <w:p w:rsidR="004B5F6F" w:rsidRPr="00742A94" w:rsidRDefault="00BB2966" w:rsidP="005435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4B5F6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(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семинаров</w:t>
            </w:r>
            <w:r w:rsidR="004B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уроков, мастер-классов и др.) 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педагогами, прошедшими повышение квалифик</w:t>
            </w:r>
            <w:r w:rsidR="004B5F6F">
              <w:rPr>
                <w:rFonts w:ascii="Times New Roman" w:eastAsia="Calibri" w:hAnsi="Times New Roman" w:cs="Times New Roman"/>
                <w:sz w:val="24"/>
                <w:szCs w:val="24"/>
              </w:rPr>
              <w:t>ации в соответствии с графиком</w:t>
            </w:r>
          </w:p>
        </w:tc>
        <w:tc>
          <w:tcPr>
            <w:tcW w:w="4902" w:type="dxa"/>
            <w:tcBorders>
              <w:bottom w:val="nil"/>
            </w:tcBorders>
          </w:tcPr>
          <w:p w:rsidR="00B25959" w:rsidRDefault="00B25959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Действующий семинар </w:t>
            </w:r>
            <w:r w:rsidR="00D078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078C7" w:rsidRPr="00D078C7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контрольно-оценоч</w:t>
            </w:r>
            <w:r w:rsidR="00E56600">
              <w:rPr>
                <w:rFonts w:ascii="Times New Roman" w:eastAsia="Calibri" w:hAnsi="Times New Roman" w:cs="Times New Roman"/>
                <w:sz w:val="24"/>
                <w:szCs w:val="24"/>
              </w:rPr>
              <w:t>ной самостоятельности учащихся» (сетевой)</w:t>
            </w:r>
          </w:p>
          <w:p w:rsidR="00E56600" w:rsidRDefault="00E56600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5C4" w:rsidRPr="00742A94" w:rsidRDefault="004B5F6F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семинар</w:t>
            </w:r>
            <w:r w:rsidR="00E56600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мастер-класс</w:t>
            </w:r>
            <w:r w:rsidR="00E56600">
              <w:rPr>
                <w:rFonts w:ascii="Times New Roman" w:eastAsia="Calibri" w:hAnsi="Times New Roman" w:cs="Times New Roman"/>
                <w:sz w:val="24"/>
                <w:szCs w:val="24"/>
              </w:rPr>
              <w:t>ов, тренингов</w:t>
            </w:r>
          </w:p>
        </w:tc>
        <w:tc>
          <w:tcPr>
            <w:tcW w:w="3827" w:type="dxa"/>
            <w:tcBorders>
              <w:bottom w:val="nil"/>
            </w:tcBorders>
          </w:tcPr>
          <w:p w:rsidR="006925C4" w:rsidRPr="00742A94" w:rsidRDefault="00543542" w:rsidP="005435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20… – декабрь 20…</w:t>
            </w:r>
          </w:p>
        </w:tc>
      </w:tr>
      <w:tr w:rsidR="006925C4" w:rsidRPr="00742A94" w:rsidTr="001306AF">
        <w:tc>
          <w:tcPr>
            <w:tcW w:w="3057" w:type="dxa"/>
            <w:vMerge/>
            <w:tcBorders>
              <w:top w:val="nil"/>
            </w:tcBorders>
            <w:vAlign w:val="center"/>
          </w:tcPr>
          <w:p w:rsidR="006925C4" w:rsidRPr="00742A94" w:rsidRDefault="006925C4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4B5F6F" w:rsidRPr="00742A94" w:rsidRDefault="004B5F6F" w:rsidP="005435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r w:rsidR="00CE2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обсуждение 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уроков с целью ознакомления с методиками, используемыми педагогами</w:t>
            </w:r>
          </w:p>
        </w:tc>
        <w:tc>
          <w:tcPr>
            <w:tcW w:w="4902" w:type="dxa"/>
            <w:tcBorders>
              <w:top w:val="nil"/>
              <w:bottom w:val="nil"/>
            </w:tcBorders>
          </w:tcPr>
          <w:p w:rsidR="006925C4" w:rsidRPr="00742A94" w:rsidRDefault="006925C4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Анализ уроков</w:t>
            </w:r>
            <w:r w:rsidR="001306AF">
              <w:rPr>
                <w:rFonts w:ascii="Times New Roman" w:eastAsia="Calibri" w:hAnsi="Times New Roman" w:cs="Times New Roman"/>
                <w:sz w:val="24"/>
                <w:szCs w:val="24"/>
              </w:rPr>
              <w:t>, собеседование с учителями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6925C4" w:rsidRPr="00742A94" w:rsidRDefault="00543542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20…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– декабрь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</w:p>
        </w:tc>
      </w:tr>
      <w:tr w:rsidR="006925C4" w:rsidRPr="00742A94" w:rsidTr="001306AF">
        <w:tc>
          <w:tcPr>
            <w:tcW w:w="3057" w:type="dxa"/>
            <w:vMerge/>
            <w:tcBorders>
              <w:top w:val="nil"/>
            </w:tcBorders>
            <w:vAlign w:val="center"/>
          </w:tcPr>
          <w:p w:rsidR="006925C4" w:rsidRPr="00742A94" w:rsidRDefault="006925C4" w:rsidP="000A217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</w:tcBorders>
          </w:tcPr>
          <w:p w:rsidR="006925C4" w:rsidRPr="00742A94" w:rsidRDefault="004B5F6F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925C4"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>Анализ динамики учебных результатов с позиций эффективности использования компетенций, приобретенных через курсовую подготовку.</w:t>
            </w:r>
          </w:p>
        </w:tc>
        <w:tc>
          <w:tcPr>
            <w:tcW w:w="4902" w:type="dxa"/>
            <w:tcBorders>
              <w:top w:val="nil"/>
            </w:tcBorders>
          </w:tcPr>
          <w:p w:rsidR="004B5F6F" w:rsidRDefault="004B5F6F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педагогами</w:t>
            </w:r>
          </w:p>
          <w:p w:rsidR="006925C4" w:rsidRPr="00742A94" w:rsidRDefault="006925C4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3827" w:type="dxa"/>
            <w:tcBorders>
              <w:top w:val="nil"/>
            </w:tcBorders>
          </w:tcPr>
          <w:p w:rsidR="006925C4" w:rsidRPr="00742A94" w:rsidRDefault="004B5F6F" w:rsidP="000A217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четверть, в конце года</w:t>
            </w:r>
          </w:p>
        </w:tc>
      </w:tr>
    </w:tbl>
    <w:p w:rsidR="00916ED9" w:rsidRPr="00742A94" w:rsidRDefault="00916ED9" w:rsidP="000A217F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0385" w:rsidRPr="00742A94" w:rsidRDefault="00950385" w:rsidP="000A21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50385" w:rsidRPr="004F21E4" w:rsidRDefault="00C5027B" w:rsidP="000A217F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gramStart"/>
      <w:r w:rsidRPr="004F21E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Потребность в повышении квалификации по направлению </w:t>
      </w:r>
      <w:r w:rsidRPr="004F21E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индивидуализации обучения</w:t>
      </w:r>
      <w:r w:rsidRPr="004F21E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(по результатам диагностики и изучения запросов педагогов</w:t>
      </w:r>
      <w:proofErr w:type="gramEnd"/>
    </w:p>
    <w:p w:rsidR="00CE24F8" w:rsidRPr="004F21E4" w:rsidRDefault="00CE24F8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5"/>
        <w:tblW w:w="14633" w:type="dxa"/>
        <w:tblInd w:w="720" w:type="dxa"/>
        <w:tblLook w:val="04A0"/>
      </w:tblPr>
      <w:tblGrid>
        <w:gridCol w:w="10164"/>
        <w:gridCol w:w="1691"/>
        <w:gridCol w:w="2778"/>
      </w:tblGrid>
      <w:tr w:rsidR="00C5027B" w:rsidRPr="004F21E4" w:rsidTr="005D2982">
        <w:tc>
          <w:tcPr>
            <w:tcW w:w="10164" w:type="dxa"/>
          </w:tcPr>
          <w:p w:rsidR="00C5027B" w:rsidRPr="004F21E4" w:rsidRDefault="00C5027B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91" w:type="dxa"/>
          </w:tcPr>
          <w:p w:rsidR="00C5027B" w:rsidRPr="004F21E4" w:rsidRDefault="00C5027B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C5027B" w:rsidRPr="004F21E4" w:rsidRDefault="00C5027B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B4327D" w:rsidRPr="004F21E4" w:rsidTr="005D2982">
        <w:trPr>
          <w:gridAfter w:val="2"/>
          <w:wAfter w:w="4469" w:type="dxa"/>
        </w:trPr>
        <w:tc>
          <w:tcPr>
            <w:tcW w:w="10164" w:type="dxa"/>
          </w:tcPr>
          <w:p w:rsidR="00B4327D" w:rsidRPr="004F21E4" w:rsidRDefault="00B4327D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5D2982" w:rsidRPr="004F21E4" w:rsidTr="005D2982">
        <w:tc>
          <w:tcPr>
            <w:tcW w:w="10164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5D2982" w:rsidRPr="004F21E4" w:rsidTr="005D2982">
        <w:tc>
          <w:tcPr>
            <w:tcW w:w="10164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5D2982" w:rsidRPr="004F21E4" w:rsidTr="005D2982">
        <w:tc>
          <w:tcPr>
            <w:tcW w:w="10164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5D2982" w:rsidRPr="004F21E4" w:rsidTr="00595E07">
        <w:tc>
          <w:tcPr>
            <w:tcW w:w="10164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B4327D" w:rsidRPr="004F21E4" w:rsidTr="005D2982">
        <w:trPr>
          <w:gridAfter w:val="2"/>
          <w:wAfter w:w="4469" w:type="dxa"/>
        </w:trPr>
        <w:tc>
          <w:tcPr>
            <w:tcW w:w="10164" w:type="dxa"/>
            <w:shd w:val="clear" w:color="auto" w:fill="auto"/>
          </w:tcPr>
          <w:p w:rsidR="00B4327D" w:rsidRPr="004F21E4" w:rsidRDefault="00B4327D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5027B" w:rsidRPr="004F21E4" w:rsidTr="00595E07">
        <w:tc>
          <w:tcPr>
            <w:tcW w:w="10164" w:type="dxa"/>
            <w:shd w:val="clear" w:color="auto" w:fill="auto"/>
          </w:tcPr>
          <w:p w:rsidR="00C5027B" w:rsidRPr="004F21E4" w:rsidRDefault="00C5027B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C5027B" w:rsidRPr="004F21E4" w:rsidRDefault="00C5027B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  <w:shd w:val="clear" w:color="auto" w:fill="auto"/>
          </w:tcPr>
          <w:p w:rsidR="00C5027B" w:rsidRPr="004F21E4" w:rsidRDefault="00C5027B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3927" w:rsidRPr="004F21E4" w:rsidTr="005D2982">
        <w:tc>
          <w:tcPr>
            <w:tcW w:w="10164" w:type="dxa"/>
            <w:shd w:val="clear" w:color="auto" w:fill="auto"/>
          </w:tcPr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2982" w:rsidRPr="004F21E4" w:rsidTr="005D2982">
        <w:tc>
          <w:tcPr>
            <w:tcW w:w="10164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5D2982" w:rsidRPr="004F21E4" w:rsidTr="005D2982">
        <w:tc>
          <w:tcPr>
            <w:tcW w:w="10164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5D2982" w:rsidRPr="004F21E4" w:rsidTr="005D2982">
        <w:tc>
          <w:tcPr>
            <w:tcW w:w="10164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5D2982" w:rsidRPr="004F21E4" w:rsidTr="005D2982">
        <w:tc>
          <w:tcPr>
            <w:tcW w:w="10164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595E07" w:rsidRPr="004F21E4" w:rsidTr="005D2982">
        <w:trPr>
          <w:gridAfter w:val="2"/>
          <w:wAfter w:w="4469" w:type="dxa"/>
        </w:trPr>
        <w:tc>
          <w:tcPr>
            <w:tcW w:w="10164" w:type="dxa"/>
            <w:shd w:val="clear" w:color="auto" w:fill="auto"/>
          </w:tcPr>
          <w:p w:rsidR="00595E07" w:rsidRPr="004F21E4" w:rsidRDefault="00595E0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5D2982" w:rsidRPr="004F21E4" w:rsidTr="005D2982">
        <w:tc>
          <w:tcPr>
            <w:tcW w:w="10164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5D2982" w:rsidRPr="004F21E4" w:rsidTr="005D2982">
        <w:tc>
          <w:tcPr>
            <w:tcW w:w="10164" w:type="dxa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1" w:type="dxa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</w:tbl>
    <w:p w:rsidR="00950385" w:rsidRPr="004F21E4" w:rsidRDefault="00950385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50385" w:rsidRPr="004F21E4" w:rsidRDefault="00950385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50385" w:rsidRPr="004F21E4" w:rsidRDefault="00533E12" w:rsidP="000A217F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F21E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Потребность в повышении квалификации по направлению </w:t>
      </w:r>
      <w:r w:rsidRPr="004F21E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требования реализации ФГОС </w:t>
      </w:r>
      <w:r w:rsidRPr="004F21E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(по результатам диагностики и изучения запросов педагогов</w:t>
      </w:r>
      <w:r w:rsidR="00141AAE" w:rsidRPr="004F21E4">
        <w:rPr>
          <w:rFonts w:ascii="Times New Roman" w:hAnsi="Times New Roman" w:cs="Times New Roman"/>
          <w:b/>
          <w:i/>
          <w:color w:val="FF0000"/>
          <w:sz w:val="24"/>
          <w:szCs w:val="24"/>
        </w:rPr>
        <w:t>).</w:t>
      </w:r>
    </w:p>
    <w:p w:rsidR="00950385" w:rsidRPr="004F21E4" w:rsidRDefault="00950385" w:rsidP="000A21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3E12" w:rsidRPr="004F21E4" w:rsidRDefault="00533E12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5"/>
        <w:tblW w:w="14682" w:type="dxa"/>
        <w:tblInd w:w="720" w:type="dxa"/>
        <w:tblLook w:val="04A0"/>
      </w:tblPr>
      <w:tblGrid>
        <w:gridCol w:w="10161"/>
        <w:gridCol w:w="1843"/>
        <w:gridCol w:w="2678"/>
      </w:tblGrid>
      <w:tr w:rsidR="000A217F" w:rsidRPr="004F21E4" w:rsidTr="000A217F">
        <w:tc>
          <w:tcPr>
            <w:tcW w:w="10161" w:type="dxa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  <w:sz w:val="24"/>
                <w:szCs w:val="24"/>
              </w:rPr>
            </w:pPr>
          </w:p>
        </w:tc>
      </w:tr>
      <w:tr w:rsidR="000A217F" w:rsidRPr="004F21E4" w:rsidTr="000A217F">
        <w:trPr>
          <w:trHeight w:val="184"/>
        </w:trPr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rPr>
          <w:trHeight w:val="184"/>
        </w:trPr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8F5A6D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8F5A6D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rPr>
          <w:trHeight w:val="570"/>
        </w:trPr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rPr>
          <w:trHeight w:val="570"/>
        </w:trPr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8F5A6D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8F5A6D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rPr>
          <w:trHeight w:val="183"/>
        </w:trPr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rPr>
          <w:trHeight w:val="175"/>
        </w:trPr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rPr>
          <w:trHeight w:val="181"/>
        </w:trPr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auto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auto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8F5A6D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8F5A6D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rPr>
          <w:trHeight w:val="842"/>
        </w:trPr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rPr>
          <w:trHeight w:val="193"/>
        </w:trPr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rPr>
          <w:trHeight w:val="325"/>
        </w:trPr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8F5A6D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8F5A6D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8F5A6D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8F5A6D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8F5A6D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8F5A6D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auto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auto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17F" w:rsidRPr="004F21E4" w:rsidRDefault="000A217F" w:rsidP="008F5A6D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0A217F" w:rsidRPr="004F21E4" w:rsidRDefault="000A217F" w:rsidP="008F5A6D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17F" w:rsidRPr="004F21E4" w:rsidRDefault="000A217F" w:rsidP="008F5A6D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0A217F" w:rsidRPr="004F21E4" w:rsidRDefault="000A217F" w:rsidP="008F5A6D">
            <w:pPr>
              <w:shd w:val="clear" w:color="auto" w:fill="FFFFFF" w:themeFill="background1"/>
              <w:rPr>
                <w:color w:val="FF0000"/>
              </w:rPr>
            </w:pPr>
          </w:p>
        </w:tc>
      </w:tr>
      <w:tr w:rsidR="000A217F" w:rsidRPr="004F21E4" w:rsidTr="000A217F">
        <w:tc>
          <w:tcPr>
            <w:tcW w:w="10161" w:type="dxa"/>
            <w:shd w:val="clear" w:color="auto" w:fill="FFFFFF" w:themeFill="background1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217F" w:rsidRPr="004F21E4" w:rsidRDefault="000A217F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0A217F" w:rsidRPr="004F21E4" w:rsidRDefault="000A217F" w:rsidP="000A217F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E24F8" w:rsidRPr="004F21E4" w:rsidRDefault="00CE24F8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A217F" w:rsidRPr="004F21E4" w:rsidRDefault="000A217F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A217F" w:rsidRPr="004F21E4" w:rsidRDefault="000A217F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A217F" w:rsidRPr="004F21E4" w:rsidRDefault="000A217F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A217F" w:rsidRPr="004F21E4" w:rsidRDefault="000A217F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</w:p>
    <w:p w:rsidR="00CE24F8" w:rsidRPr="004F21E4" w:rsidRDefault="00CE24F8" w:rsidP="000A217F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F21E4">
        <w:rPr>
          <w:rFonts w:ascii="Times New Roman" w:hAnsi="Times New Roman" w:cs="Times New Roman"/>
          <w:b/>
          <w:i/>
          <w:color w:val="FF0000"/>
          <w:sz w:val="24"/>
          <w:szCs w:val="24"/>
        </w:rPr>
        <w:t>Потребность в повышении квалификации в работе в компьютерных средах (по результатам диагностики и изучения запросов педагогов)</w:t>
      </w:r>
    </w:p>
    <w:p w:rsidR="00CE24F8" w:rsidRPr="004F21E4" w:rsidRDefault="00CE24F8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14697" w:type="dxa"/>
        <w:tblInd w:w="720" w:type="dxa"/>
        <w:tblLook w:val="04A0"/>
      </w:tblPr>
      <w:tblGrid>
        <w:gridCol w:w="4491"/>
        <w:gridCol w:w="2268"/>
        <w:gridCol w:w="4111"/>
        <w:gridCol w:w="3827"/>
      </w:tblGrid>
      <w:tr w:rsidR="00CE24F8" w:rsidRPr="004F21E4" w:rsidTr="00141AAE">
        <w:tc>
          <w:tcPr>
            <w:tcW w:w="4491" w:type="dxa"/>
          </w:tcPr>
          <w:p w:rsidR="00CE24F8" w:rsidRPr="004F21E4" w:rsidRDefault="00141AAE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Виды работы в компьютерных средах</w:t>
            </w:r>
          </w:p>
        </w:tc>
        <w:tc>
          <w:tcPr>
            <w:tcW w:w="2268" w:type="dxa"/>
          </w:tcPr>
          <w:p w:rsidR="00CE24F8" w:rsidRPr="004F21E4" w:rsidRDefault="00CE24F8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 педагогов использующих в работе</w:t>
            </w:r>
          </w:p>
        </w:tc>
        <w:tc>
          <w:tcPr>
            <w:tcW w:w="4111" w:type="dxa"/>
          </w:tcPr>
          <w:p w:rsidR="00CE24F8" w:rsidRPr="004F21E4" w:rsidRDefault="00CE24F8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  педагогов, подавших заявки на повышение квалификации по данному вопросу</w:t>
            </w:r>
          </w:p>
        </w:tc>
        <w:tc>
          <w:tcPr>
            <w:tcW w:w="3827" w:type="dxa"/>
          </w:tcPr>
          <w:p w:rsidR="00CE24F8" w:rsidRPr="004F21E4" w:rsidRDefault="00CE24F8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Формы повышения квалификации</w:t>
            </w:r>
          </w:p>
        </w:tc>
      </w:tr>
      <w:tr w:rsidR="00423927" w:rsidRPr="004F21E4" w:rsidTr="00141AAE">
        <w:tc>
          <w:tcPr>
            <w:tcW w:w="4491" w:type="dxa"/>
          </w:tcPr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Создание презентаций, использование анимации, создание роликов</w:t>
            </w:r>
          </w:p>
        </w:tc>
        <w:tc>
          <w:tcPr>
            <w:tcW w:w="2268" w:type="dxa"/>
          </w:tcPr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42%</w:t>
            </w:r>
          </w:p>
        </w:tc>
        <w:tc>
          <w:tcPr>
            <w:tcW w:w="4111" w:type="dxa"/>
          </w:tcPr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учителей</w:t>
            </w:r>
          </w:p>
        </w:tc>
        <w:tc>
          <w:tcPr>
            <w:tcW w:w="3827" w:type="dxa"/>
          </w:tcPr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Обучающие семинары в школе,  консультации учителей </w:t>
            </w:r>
            <w:proofErr w:type="spellStart"/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информатиков</w:t>
            </w:r>
            <w:proofErr w:type="spellEnd"/>
          </w:p>
        </w:tc>
      </w:tr>
      <w:tr w:rsidR="00423927" w:rsidRPr="004F21E4" w:rsidTr="00141AAE">
        <w:trPr>
          <w:trHeight w:val="584"/>
        </w:trPr>
        <w:tc>
          <w:tcPr>
            <w:tcW w:w="4491" w:type="dxa"/>
            <w:shd w:val="clear" w:color="auto" w:fill="auto"/>
          </w:tcPr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Использование коллекции ЦОР и ресурсов сети Интернет; </w:t>
            </w:r>
          </w:p>
        </w:tc>
        <w:tc>
          <w:tcPr>
            <w:tcW w:w="2268" w:type="dxa"/>
            <w:shd w:val="clear" w:color="auto" w:fill="auto"/>
          </w:tcPr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65%</w:t>
            </w:r>
          </w:p>
        </w:tc>
        <w:tc>
          <w:tcPr>
            <w:tcW w:w="4111" w:type="dxa"/>
            <w:shd w:val="clear" w:color="auto" w:fill="auto"/>
          </w:tcPr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учителей</w:t>
            </w:r>
          </w:p>
        </w:tc>
        <w:tc>
          <w:tcPr>
            <w:tcW w:w="3827" w:type="dxa"/>
            <w:shd w:val="clear" w:color="auto" w:fill="auto"/>
          </w:tcPr>
          <w:p w:rsidR="00423927" w:rsidRPr="004F21E4" w:rsidRDefault="00423927" w:rsidP="000A217F">
            <w:pPr>
              <w:shd w:val="clear" w:color="auto" w:fill="FFFFFF" w:themeFill="background1"/>
              <w:rPr>
                <w:color w:val="FF0000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Обучающие семинары в школе,  консультации учителей </w:t>
            </w:r>
            <w:proofErr w:type="spellStart"/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информатиков</w:t>
            </w:r>
            <w:proofErr w:type="spellEnd"/>
          </w:p>
        </w:tc>
      </w:tr>
      <w:tr w:rsidR="00423927" w:rsidRPr="004F21E4" w:rsidTr="00141AAE">
        <w:tc>
          <w:tcPr>
            <w:tcW w:w="4491" w:type="dxa"/>
            <w:shd w:val="clear" w:color="auto" w:fill="auto"/>
          </w:tcPr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Использование мультимедийного проектора и интерактивных досок</w:t>
            </w:r>
          </w:p>
        </w:tc>
        <w:tc>
          <w:tcPr>
            <w:tcW w:w="2268" w:type="dxa"/>
            <w:shd w:val="clear" w:color="auto" w:fill="auto"/>
          </w:tcPr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65%</w:t>
            </w:r>
          </w:p>
        </w:tc>
        <w:tc>
          <w:tcPr>
            <w:tcW w:w="4111" w:type="dxa"/>
            <w:shd w:val="clear" w:color="auto" w:fill="auto"/>
          </w:tcPr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учителя</w:t>
            </w:r>
          </w:p>
        </w:tc>
        <w:tc>
          <w:tcPr>
            <w:tcW w:w="3827" w:type="dxa"/>
            <w:shd w:val="clear" w:color="auto" w:fill="auto"/>
          </w:tcPr>
          <w:p w:rsidR="00423927" w:rsidRPr="004F21E4" w:rsidRDefault="00423927" w:rsidP="000A217F">
            <w:pPr>
              <w:shd w:val="clear" w:color="auto" w:fill="FFFFFF" w:themeFill="background1"/>
              <w:rPr>
                <w:color w:val="FF0000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Обучающие семинары в школе,  консультации учителей </w:t>
            </w:r>
            <w:proofErr w:type="spellStart"/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информатиков</w:t>
            </w:r>
            <w:proofErr w:type="spellEnd"/>
          </w:p>
        </w:tc>
      </w:tr>
      <w:tr w:rsidR="00CE24F8" w:rsidRPr="004F21E4" w:rsidTr="00141AAE">
        <w:tc>
          <w:tcPr>
            <w:tcW w:w="4491" w:type="dxa"/>
            <w:shd w:val="clear" w:color="auto" w:fill="auto"/>
          </w:tcPr>
          <w:p w:rsidR="00CE24F8" w:rsidRPr="004F21E4" w:rsidRDefault="00CE24F8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Создание учителями сайтов</w:t>
            </w:r>
            <w:r w:rsidR="00E56600"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E56600" w:rsidRPr="004F21E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web</w:t>
            </w:r>
            <w:r w:rsidR="00E56600"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-страниц</w:t>
            </w:r>
            <w:r w:rsidR="00423927"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  <w:shd w:val="clear" w:color="auto" w:fill="auto"/>
          </w:tcPr>
          <w:p w:rsidR="00CE24F8" w:rsidRPr="004F21E4" w:rsidRDefault="005933A5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3,8</w:t>
            </w:r>
            <w:r w:rsidR="00CE24F8"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4111" w:type="dxa"/>
            <w:shd w:val="clear" w:color="auto" w:fill="auto"/>
          </w:tcPr>
          <w:p w:rsidR="00CE24F8" w:rsidRPr="004F21E4" w:rsidRDefault="00E56600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учителя</w:t>
            </w:r>
          </w:p>
          <w:p w:rsidR="00CE24F8" w:rsidRPr="004F21E4" w:rsidRDefault="00CE24F8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E24F8" w:rsidRPr="004F21E4" w:rsidRDefault="00E56600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Курсы повышения ИПК</w:t>
            </w:r>
          </w:p>
        </w:tc>
      </w:tr>
      <w:tr w:rsidR="00CE24F8" w:rsidRPr="004F21E4" w:rsidTr="00141AAE">
        <w:tc>
          <w:tcPr>
            <w:tcW w:w="4491" w:type="dxa"/>
            <w:shd w:val="clear" w:color="auto" w:fill="auto"/>
          </w:tcPr>
          <w:p w:rsidR="00CE24F8" w:rsidRPr="004F21E4" w:rsidRDefault="00CE24F8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Подготовка учащихся к ЕГЭ, ОГЭ, ВПР с использованием сайтов «Решу ЕГЭ», </w:t>
            </w:r>
            <w:r w:rsidR="00E56600"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«Ликбез», </w:t>
            </w:r>
            <w:proofErr w:type="spellStart"/>
            <w:r w:rsidR="00E56600"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Стат</w:t>
            </w: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град</w:t>
            </w:r>
            <w:proofErr w:type="spellEnd"/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 и т.д.</w:t>
            </w:r>
          </w:p>
        </w:tc>
        <w:tc>
          <w:tcPr>
            <w:tcW w:w="2268" w:type="dxa"/>
            <w:shd w:val="clear" w:color="auto" w:fill="auto"/>
          </w:tcPr>
          <w:p w:rsidR="00CE24F8" w:rsidRPr="004F21E4" w:rsidRDefault="005D2982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  <w:r w:rsidR="00CE24F8"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4111" w:type="dxa"/>
            <w:shd w:val="clear" w:color="auto" w:fill="auto"/>
          </w:tcPr>
          <w:p w:rsidR="00CE24F8" w:rsidRPr="004F21E4" w:rsidRDefault="00E56600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учителей</w:t>
            </w:r>
          </w:p>
          <w:p w:rsidR="00CE24F8" w:rsidRPr="004F21E4" w:rsidRDefault="00CE24F8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E24F8" w:rsidRPr="004F21E4" w:rsidRDefault="00CE24F8" w:rsidP="000A217F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E24F8" w:rsidRPr="004F21E4" w:rsidRDefault="0042392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Обучающие семинары в школе,  консультации учителей </w:t>
            </w:r>
            <w:proofErr w:type="spellStart"/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информатиков</w:t>
            </w:r>
            <w:proofErr w:type="spellEnd"/>
          </w:p>
        </w:tc>
      </w:tr>
    </w:tbl>
    <w:p w:rsidR="00E12A35" w:rsidRPr="004F21E4" w:rsidRDefault="00E12A35" w:rsidP="000A21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306AF" w:rsidRPr="004F21E4" w:rsidRDefault="001306AF" w:rsidP="000A21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23927" w:rsidRPr="004F21E4" w:rsidRDefault="00423927" w:rsidP="000A21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306AF" w:rsidRPr="004F21E4" w:rsidRDefault="001306AF" w:rsidP="000A21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91B30" w:rsidRPr="004F21E4" w:rsidRDefault="00A91B30" w:rsidP="000A217F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F21E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Потребность в повышении квалификации для администрации (по результатам </w:t>
      </w:r>
      <w:r w:rsidR="00E84987" w:rsidRPr="004F21E4">
        <w:rPr>
          <w:rFonts w:ascii="Times New Roman" w:hAnsi="Times New Roman" w:cs="Times New Roman"/>
          <w:b/>
          <w:i/>
          <w:color w:val="FF0000"/>
          <w:sz w:val="24"/>
          <w:szCs w:val="24"/>
        </w:rPr>
        <w:t>диагностики и изучения запросов)</w:t>
      </w:r>
    </w:p>
    <w:p w:rsidR="00950385" w:rsidRPr="004F21E4" w:rsidRDefault="00950385" w:rsidP="000A217F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5"/>
        <w:tblW w:w="14697" w:type="dxa"/>
        <w:tblInd w:w="720" w:type="dxa"/>
        <w:tblLook w:val="04A0"/>
      </w:tblPr>
      <w:tblGrid>
        <w:gridCol w:w="9878"/>
        <w:gridCol w:w="2126"/>
        <w:gridCol w:w="2693"/>
      </w:tblGrid>
      <w:tr w:rsidR="00A91B30" w:rsidRPr="004F21E4" w:rsidTr="00A91B30">
        <w:tc>
          <w:tcPr>
            <w:tcW w:w="9878" w:type="dxa"/>
          </w:tcPr>
          <w:p w:rsidR="00A91B30" w:rsidRPr="004F21E4" w:rsidRDefault="00A91B30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Программа повышения квалификации</w:t>
            </w:r>
          </w:p>
        </w:tc>
        <w:tc>
          <w:tcPr>
            <w:tcW w:w="2126" w:type="dxa"/>
          </w:tcPr>
          <w:p w:rsidR="00A91B30" w:rsidRPr="004F21E4" w:rsidRDefault="00A91B30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Количество поданных заявок</w:t>
            </w:r>
          </w:p>
        </w:tc>
        <w:tc>
          <w:tcPr>
            <w:tcW w:w="2693" w:type="dxa"/>
          </w:tcPr>
          <w:p w:rsidR="00A91B30" w:rsidRPr="004F21E4" w:rsidRDefault="00A91B30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Формы повышения квалификации</w:t>
            </w:r>
          </w:p>
        </w:tc>
      </w:tr>
      <w:tr w:rsidR="005D2982" w:rsidRPr="004F21E4" w:rsidTr="00CA12DA">
        <w:tc>
          <w:tcPr>
            <w:tcW w:w="9878" w:type="dxa"/>
            <w:shd w:val="clear" w:color="auto" w:fill="auto"/>
          </w:tcPr>
          <w:p w:rsidR="005D2982" w:rsidRPr="004F21E4" w:rsidRDefault="00141AAE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Административно </w:t>
            </w:r>
            <w:r w:rsidR="005D2982" w:rsidRPr="004F2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хозяйственная деятельность </w:t>
            </w:r>
            <w:proofErr w:type="spellStart"/>
            <w:r w:rsidR="005D2982" w:rsidRPr="004F2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образовательнойоргвнизации</w:t>
            </w:r>
            <w:proofErr w:type="spellEnd"/>
          </w:p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</w:rPr>
            </w:pPr>
            <w:r w:rsidRPr="004F21E4">
              <w:rPr>
                <w:rFonts w:ascii="Times New Roman" w:hAnsi="Times New Roman" w:cs="Times New Roman"/>
                <w:color w:val="FF0000"/>
              </w:rPr>
              <w:t>Курсы ИПК РО</w:t>
            </w:r>
          </w:p>
        </w:tc>
      </w:tr>
      <w:tr w:rsidR="005D2982" w:rsidRPr="004F21E4" w:rsidTr="00A91B30">
        <w:tc>
          <w:tcPr>
            <w:tcW w:w="9878" w:type="dxa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Технологии </w:t>
            </w:r>
            <w:proofErr w:type="spellStart"/>
            <w:r w:rsidRPr="004F2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деятельностной</w:t>
            </w:r>
            <w:proofErr w:type="spellEnd"/>
            <w:r w:rsidRPr="004F2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педагогики</w:t>
            </w:r>
            <w:r w:rsidRPr="004F2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color w:val="FF0000"/>
              </w:rPr>
            </w:pPr>
            <w:r w:rsidRPr="004F21E4">
              <w:rPr>
                <w:rFonts w:ascii="Times New Roman" w:hAnsi="Times New Roman" w:cs="Times New Roman"/>
                <w:color w:val="FF0000"/>
              </w:rPr>
              <w:t>Курсы ИПК РО</w:t>
            </w:r>
          </w:p>
        </w:tc>
      </w:tr>
      <w:tr w:rsidR="005D2982" w:rsidRPr="004F21E4" w:rsidTr="00A91B30">
        <w:tc>
          <w:tcPr>
            <w:tcW w:w="9878" w:type="dxa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F2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Поддерживающее оценивание: работа с предметными, </w:t>
            </w:r>
            <w:proofErr w:type="spellStart"/>
            <w:r w:rsidRPr="004F2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метапредметными</w:t>
            </w:r>
            <w:proofErr w:type="spellEnd"/>
            <w:r w:rsidRPr="004F2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 личностными результатами в начальной школе (стажировка) команды ОО)</w:t>
            </w:r>
            <w:r w:rsidR="00141AAE" w:rsidRPr="004F2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color w:val="FF0000"/>
              </w:rPr>
            </w:pPr>
            <w:r w:rsidRPr="004F21E4">
              <w:rPr>
                <w:rFonts w:ascii="Times New Roman" w:hAnsi="Times New Roman" w:cs="Times New Roman"/>
                <w:color w:val="FF0000"/>
              </w:rPr>
              <w:t>Курсы ИПК РО</w:t>
            </w:r>
          </w:p>
        </w:tc>
      </w:tr>
      <w:tr w:rsidR="005D2982" w:rsidRPr="004F21E4" w:rsidTr="005D2982">
        <w:tc>
          <w:tcPr>
            <w:tcW w:w="9878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21E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Организация урока с ориентацией на планируемые результаты обучения</w:t>
            </w:r>
          </w:p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color w:val="FF0000"/>
              </w:rPr>
            </w:pPr>
            <w:r w:rsidRPr="004F21E4">
              <w:rPr>
                <w:rFonts w:ascii="Times New Roman" w:hAnsi="Times New Roman" w:cs="Times New Roman"/>
                <w:color w:val="FF0000"/>
              </w:rPr>
              <w:t>Курсы ИПК РО</w:t>
            </w:r>
          </w:p>
        </w:tc>
      </w:tr>
      <w:tr w:rsidR="005D2982" w:rsidRPr="004F21E4" w:rsidTr="005D2982">
        <w:tc>
          <w:tcPr>
            <w:tcW w:w="9878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Техники </w:t>
            </w:r>
            <w:proofErr w:type="spellStart"/>
            <w:r w:rsidRPr="004F2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внутриклассного</w:t>
            </w:r>
            <w:proofErr w:type="spellEnd"/>
            <w:r w:rsidRPr="004F2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оценивания</w:t>
            </w:r>
          </w:p>
          <w:p w:rsidR="00423927" w:rsidRPr="004F21E4" w:rsidRDefault="00423927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2982" w:rsidRPr="004F21E4" w:rsidRDefault="005D2982" w:rsidP="000A217F">
            <w:pPr>
              <w:pStyle w:val="a4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D2982" w:rsidRPr="004F21E4" w:rsidRDefault="005D2982" w:rsidP="000A217F">
            <w:pPr>
              <w:shd w:val="clear" w:color="auto" w:fill="FFFFFF" w:themeFill="background1"/>
              <w:rPr>
                <w:color w:val="FF0000"/>
              </w:rPr>
            </w:pPr>
            <w:r w:rsidRPr="004F21E4">
              <w:rPr>
                <w:rFonts w:ascii="Times New Roman" w:hAnsi="Times New Roman" w:cs="Times New Roman"/>
                <w:color w:val="FF0000"/>
              </w:rPr>
              <w:t>Курсы ИПК РО</w:t>
            </w:r>
          </w:p>
        </w:tc>
      </w:tr>
    </w:tbl>
    <w:p w:rsidR="00950385" w:rsidRPr="004F21E4" w:rsidRDefault="00950385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66D6F" w:rsidRPr="004F21E4" w:rsidRDefault="00B66D6F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66D6F" w:rsidRDefault="00B66D6F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66D6F" w:rsidRDefault="00B66D6F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66D6F" w:rsidRDefault="00B66D6F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66D6F" w:rsidRDefault="00B66D6F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66D6F" w:rsidRDefault="00B66D6F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66D6F" w:rsidRDefault="00B66D6F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66D6F" w:rsidRPr="00B66D6F" w:rsidRDefault="00B66D6F" w:rsidP="00B66D6F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66D6F">
        <w:rPr>
          <w:rFonts w:ascii="Times New Roman" w:hAnsi="Times New Roman" w:cs="Times New Roman"/>
          <w:b/>
          <w:sz w:val="28"/>
          <w:szCs w:val="28"/>
        </w:rPr>
        <w:t xml:space="preserve">овышение квалификации по направлению </w:t>
      </w:r>
      <w:r w:rsidRPr="00B66D6F">
        <w:rPr>
          <w:rFonts w:ascii="Times New Roman" w:hAnsi="Times New Roman" w:cs="Times New Roman"/>
          <w:b/>
          <w:sz w:val="28"/>
          <w:szCs w:val="28"/>
          <w:u w:val="single"/>
        </w:rPr>
        <w:t>индивидуализации обучения</w:t>
      </w:r>
      <w:r w:rsidRPr="00B66D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66D6F" w:rsidRPr="00B66D6F" w:rsidRDefault="00B66D6F" w:rsidP="00B66D6F">
      <w:pPr>
        <w:pStyle w:val="a4"/>
        <w:numPr>
          <w:ilvl w:val="1"/>
          <w:numId w:val="8"/>
        </w:numPr>
        <w:tabs>
          <w:tab w:val="left" w:pos="83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6D6F">
        <w:rPr>
          <w:rFonts w:ascii="Times New Roman" w:eastAsia="Calibri" w:hAnsi="Times New Roman" w:cs="Times New Roman"/>
          <w:b/>
          <w:sz w:val="24"/>
          <w:szCs w:val="24"/>
        </w:rPr>
        <w:t>Курсы, проходимые за пределами Амурской области</w:t>
      </w:r>
    </w:p>
    <w:p w:rsidR="00B66D6F" w:rsidRPr="00B66D6F" w:rsidRDefault="00B66D6F" w:rsidP="00B66D6F">
      <w:pPr>
        <w:pStyle w:val="a4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687" w:type="dxa"/>
        <w:tblLook w:val="04A0"/>
      </w:tblPr>
      <w:tblGrid>
        <w:gridCol w:w="747"/>
        <w:gridCol w:w="4668"/>
        <w:gridCol w:w="10272"/>
      </w:tblGrid>
      <w:tr w:rsidR="00B66D6F" w:rsidTr="00B66D6F">
        <w:trPr>
          <w:trHeight w:val="2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слушателя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</w:tr>
      <w:tr w:rsidR="00B66D6F" w:rsidTr="00B66D6F">
        <w:trPr>
          <w:trHeight w:val="2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СП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B66D6F" w:rsidTr="00B66D6F">
        <w:trPr>
          <w:trHeight w:val="52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эффективного управления школой: кадровые и финансовые ресурсы</w:t>
            </w:r>
          </w:p>
        </w:tc>
      </w:tr>
      <w:tr w:rsidR="00B66D6F" w:rsidTr="00B66D6F">
        <w:trPr>
          <w:trHeight w:val="2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современного учителя</w:t>
            </w:r>
          </w:p>
        </w:tc>
      </w:tr>
      <w:tr w:rsidR="00B66D6F" w:rsidTr="00B66D6F">
        <w:trPr>
          <w:trHeight w:val="78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</w:p>
          <w:p w:rsidR="00B66D6F" w:rsidRDefault="00B66D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«Преподавание информатики в образовательной организации»</w:t>
            </w:r>
          </w:p>
        </w:tc>
      </w:tr>
      <w:tr w:rsidR="00B66D6F" w:rsidTr="00B66D6F">
        <w:trPr>
          <w:trHeight w:val="2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B66D6F" w:rsidTr="00B66D6F">
        <w:trPr>
          <w:trHeight w:val="52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детей от информации, причиняющей вред их здоровью и развитию </w:t>
            </w:r>
          </w:p>
        </w:tc>
      </w:tr>
      <w:tr w:rsidR="00B66D6F" w:rsidTr="00B66D6F">
        <w:trPr>
          <w:trHeight w:val="10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обучающихся  в критических ситуациях в целях реализации концепции развития психологической службы в системе образования в РФ на  период до 2025 года</w:t>
            </w:r>
            <w:proofErr w:type="gramEnd"/>
          </w:p>
        </w:tc>
      </w:tr>
      <w:tr w:rsidR="00B66D6F" w:rsidTr="00B66D6F">
        <w:trPr>
          <w:trHeight w:val="2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B66D6F" w:rsidTr="00B66D6F">
        <w:trPr>
          <w:trHeight w:val="6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Павельчук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педагога-навигатора Всероссийского проекта «Билет в будущее»</w:t>
            </w:r>
          </w:p>
        </w:tc>
      </w:tr>
      <w:tr w:rsidR="00B66D6F" w:rsidTr="00B66D6F">
        <w:trPr>
          <w:trHeight w:val="2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Войлошникова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B66D6F" w:rsidTr="00B66D6F">
        <w:trPr>
          <w:trHeight w:val="2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B66D6F" w:rsidTr="00B66D6F">
        <w:trPr>
          <w:trHeight w:val="2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B66D6F" w:rsidTr="00B66D6F">
        <w:trPr>
          <w:trHeight w:val="2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МВ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B66D6F" w:rsidTr="00B66D6F">
        <w:trPr>
          <w:trHeight w:val="8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обучающихся  в критических ситуациях в целях реализации концепции развития психологической службы в системе образования в РФ на  период до 2025 года</w:t>
            </w:r>
            <w:proofErr w:type="gramEnd"/>
          </w:p>
        </w:tc>
      </w:tr>
      <w:tr w:rsidR="00B66D6F" w:rsidTr="00B66D6F">
        <w:trPr>
          <w:trHeight w:val="261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ТВ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B66D6F" w:rsidTr="00B66D6F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</w:tr>
      <w:tr w:rsidR="00B66D6F" w:rsidTr="00B66D6F">
        <w:trPr>
          <w:trHeight w:val="261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B66D6F" w:rsidTr="00B66D6F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</w:tr>
      <w:tr w:rsidR="00B66D6F" w:rsidTr="00B66D6F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грамотность педагогического работника</w:t>
            </w:r>
          </w:p>
        </w:tc>
      </w:tr>
      <w:tr w:rsidR="00B66D6F" w:rsidTr="00B66D6F">
        <w:trPr>
          <w:trHeight w:val="261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Бурдейная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B66D6F" w:rsidTr="00B66D6F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учебно-методические курсы для детей с ОВЗ</w:t>
            </w:r>
          </w:p>
        </w:tc>
      </w:tr>
      <w:tr w:rsidR="00B66D6F" w:rsidTr="00B66D6F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F" w:rsidRDefault="00B66D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6F" w:rsidRDefault="00B66D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организаторов ППЭ</w:t>
            </w:r>
          </w:p>
        </w:tc>
      </w:tr>
    </w:tbl>
    <w:p w:rsidR="00B66D6F" w:rsidRPr="006316BC" w:rsidRDefault="00B66D6F" w:rsidP="00B66D6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1.2</w:t>
      </w:r>
      <w:r w:rsidRPr="006316BC">
        <w:rPr>
          <w:rFonts w:ascii="Times New Roman" w:eastAsia="Calibri" w:hAnsi="Times New Roman" w:cs="Times New Roman"/>
          <w:b/>
          <w:sz w:val="24"/>
          <w:szCs w:val="24"/>
        </w:rPr>
        <w:t>. Курсы повышения квалификации</w:t>
      </w:r>
    </w:p>
    <w:p w:rsidR="00B66D6F" w:rsidRPr="006316BC" w:rsidRDefault="00B66D6F" w:rsidP="00B66D6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pPr w:leftFromText="180" w:rightFromText="180" w:vertAnchor="text" w:tblpY="1"/>
        <w:tblOverlap w:val="never"/>
        <w:tblW w:w="15240" w:type="dxa"/>
        <w:tblInd w:w="0" w:type="dxa"/>
        <w:tblLook w:val="04A0"/>
      </w:tblPr>
      <w:tblGrid>
        <w:gridCol w:w="9464"/>
        <w:gridCol w:w="5776"/>
      </w:tblGrid>
      <w:tr w:rsidR="00B66D6F" w:rsidRPr="006316BC" w:rsidTr="00B66D6F">
        <w:trPr>
          <w:trHeight w:val="25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Категория слушателей</w:t>
            </w:r>
          </w:p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тема курсов </w:t>
            </w:r>
            <w:proofErr w:type="spellStart"/>
            <w:proofErr w:type="gramStart"/>
            <w:r w:rsidRPr="006316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316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/к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слушателей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ОУ</w:t>
            </w:r>
          </w:p>
        </w:tc>
      </w:tr>
      <w:tr w:rsidR="00B66D6F" w:rsidRPr="006316BC" w:rsidTr="00B66D6F">
        <w:trPr>
          <w:trHeight w:val="405"/>
        </w:trPr>
        <w:tc>
          <w:tcPr>
            <w:tcW w:w="94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66D6F" w:rsidRPr="006316BC" w:rsidTr="00B66D6F">
        <w:trPr>
          <w:trHeight w:val="57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10 (+3)</w:t>
            </w:r>
          </w:p>
        </w:tc>
      </w:tr>
      <w:tr w:rsidR="00B66D6F" w:rsidRPr="006316BC" w:rsidTr="00B66D6F">
        <w:trPr>
          <w:trHeight w:val="51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управление и обеспечение функционирования Центра образования «Точка роста»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6D6F" w:rsidRPr="006316BC" w:rsidTr="00B66D6F">
        <w:trPr>
          <w:trHeight w:val="25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66D6F" w:rsidRPr="006316BC" w:rsidTr="00B66D6F">
        <w:trPr>
          <w:trHeight w:val="25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психологи, соц. педагоги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не состоялись</w:t>
            </w:r>
          </w:p>
        </w:tc>
      </w:tr>
      <w:tr w:rsidR="00B66D6F" w:rsidRPr="006316BC" w:rsidTr="00B66D6F">
        <w:trPr>
          <w:trHeight w:val="25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ОУ, зам. директора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66D6F" w:rsidRPr="006316BC" w:rsidTr="00B66D6F">
        <w:trPr>
          <w:trHeight w:val="25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ДОУ, руководители ДОУ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66D6F" w:rsidRPr="006316BC" w:rsidTr="00B66D6F">
        <w:trPr>
          <w:trHeight w:val="25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6D6F" w:rsidRPr="006316BC" w:rsidTr="00B66D6F">
        <w:trPr>
          <w:trHeight w:val="25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 ДОД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66D6F" w:rsidRPr="006316BC" w:rsidTr="00B66D6F">
        <w:trPr>
          <w:trHeight w:val="25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 и 8 вида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66D6F" w:rsidRPr="006316BC" w:rsidTr="00B66D6F">
        <w:trPr>
          <w:trHeight w:val="25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здорового питания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66D6F" w:rsidRPr="006316BC" w:rsidTr="00B66D6F">
        <w:trPr>
          <w:trHeight w:val="25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Школа современного учителя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6D6F" w:rsidRPr="006316BC" w:rsidTr="00B66D6F">
        <w:trPr>
          <w:trHeight w:val="25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6F" w:rsidRPr="006316BC" w:rsidRDefault="00B66D6F" w:rsidP="006C1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66D6F" w:rsidRPr="006316BC" w:rsidTr="00B66D6F">
        <w:trPr>
          <w:trHeight w:val="25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Общепедагогическая</w:t>
            </w:r>
            <w:proofErr w:type="gram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ИКТ-компетентность как компонент профессионального стандарта педагога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6D6F" w:rsidRPr="006316BC" w:rsidTr="00B66D6F">
        <w:trPr>
          <w:trHeight w:val="25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детей от информации, причиняющей вред их здоровью и развитию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6D6F" w:rsidRPr="006316BC" w:rsidTr="00B66D6F">
        <w:trPr>
          <w:trHeight w:val="929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обучающихся  в критических ситуациях в целях реализации концепции развития психологической службы в системе образования в РФ на  период до 2025 года</w:t>
            </w:r>
            <w:proofErr w:type="gram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6D6F" w:rsidRPr="006316BC" w:rsidTr="00B66D6F">
        <w:trPr>
          <w:trHeight w:val="432"/>
        </w:trPr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tabs>
                <w:tab w:val="left" w:pos="1065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ранней профориентации и организационно-педагогического сопровождения профессионального самоопределения обучающихся в условиях реализации стандартов компетенций </w:t>
            </w:r>
            <w:proofErr w:type="spell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Ворлдскиллс-юниор</w:t>
            </w:r>
            <w:proofErr w:type="spellEnd"/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6D6F" w:rsidRPr="006316BC" w:rsidTr="00B66D6F">
        <w:trPr>
          <w:trHeight w:val="585"/>
        </w:trPr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курсы, связанные с деятельностью классного руководителя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6D6F" w:rsidRPr="006316BC" w:rsidTr="00B66D6F">
        <w:trPr>
          <w:trHeight w:val="1026"/>
        </w:trPr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технологии </w:t>
            </w:r>
            <w:proofErr w:type="spell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педагога-навигатора Всероссийского проекта «Билет в будущее»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6D6F" w:rsidRPr="006316BC" w:rsidTr="00B66D6F">
        <w:trPr>
          <w:trHeight w:val="562"/>
        </w:trPr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грамотность педагогического работника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6D6F" w:rsidRPr="006316BC" w:rsidTr="00B66D6F">
        <w:trPr>
          <w:trHeight w:val="486"/>
        </w:trPr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Профессионализация молодых педагогов: от адаптации к педагогической индивидуальности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6D6F" w:rsidRPr="006316BC" w:rsidTr="00B66D6F">
        <w:trPr>
          <w:trHeight w:val="562"/>
        </w:trPr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детей и подростков в период летнего отдыха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6D6F" w:rsidRPr="006316BC" w:rsidTr="00B66D6F">
        <w:trPr>
          <w:trHeight w:val="481"/>
        </w:trPr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организаторов ППЭ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6F" w:rsidRPr="006316BC" w:rsidRDefault="00B66D6F" w:rsidP="006C1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B66D6F" w:rsidRPr="00B66D6F" w:rsidRDefault="00B66D6F" w:rsidP="00B66D6F">
      <w:pPr>
        <w:pStyle w:val="a4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32C" w:rsidRPr="006316BC" w:rsidRDefault="00F3532C" w:rsidP="00F353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t>Работа с молодыми специалистами, наставничество.</w:t>
      </w:r>
    </w:p>
    <w:p w:rsidR="00F3532C" w:rsidRPr="006316BC" w:rsidRDefault="00F3532C" w:rsidP="00F3532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5"/>
        <w:gridCol w:w="2201"/>
        <w:gridCol w:w="2742"/>
        <w:gridCol w:w="1956"/>
        <w:gridCol w:w="1870"/>
        <w:gridCol w:w="2112"/>
        <w:gridCol w:w="1949"/>
      </w:tblGrid>
      <w:tr w:rsidR="00F3532C" w:rsidRPr="006316BC" w:rsidTr="00F3532C">
        <w:trPr>
          <w:trHeight w:val="96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молодых специалистов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оконченное учебное заведение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классы, в которых преподает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3532C" w:rsidRPr="006316BC" w:rsidTr="00F3532C">
        <w:trPr>
          <w:trHeight w:val="49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Амурский строительный колледж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Светлана Петровна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F3532C" w:rsidRPr="006316BC" w:rsidTr="00F3532C">
        <w:trPr>
          <w:trHeight w:val="49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Бурдейная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C" w:rsidRPr="006316BC" w:rsidRDefault="00F3532C" w:rsidP="00F3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обучается в Национальном социально-педагогическом колледже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Пермь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</w:p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Павловна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2C" w:rsidRPr="006316BC" w:rsidRDefault="00F3532C" w:rsidP="006C11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</w:t>
            </w:r>
          </w:p>
        </w:tc>
      </w:tr>
    </w:tbl>
    <w:p w:rsidR="00B66D6F" w:rsidRPr="00742A94" w:rsidRDefault="00B66D6F" w:rsidP="000A217F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66D6F" w:rsidRPr="00742A94" w:rsidSect="0029161D">
      <w:pgSz w:w="16838" w:h="11906" w:orient="landscape"/>
      <w:pgMar w:top="737" w:right="1134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4BD"/>
    <w:multiLevelType w:val="hybridMultilevel"/>
    <w:tmpl w:val="CF5C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4815"/>
    <w:multiLevelType w:val="hybridMultilevel"/>
    <w:tmpl w:val="DBA61B56"/>
    <w:lvl w:ilvl="0" w:tplc="16E6FB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4A10"/>
    <w:multiLevelType w:val="multilevel"/>
    <w:tmpl w:val="49469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1EC65A9"/>
    <w:multiLevelType w:val="hybridMultilevel"/>
    <w:tmpl w:val="CF5C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6417F"/>
    <w:multiLevelType w:val="hybridMultilevel"/>
    <w:tmpl w:val="CF5C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D37C8"/>
    <w:multiLevelType w:val="hybridMultilevel"/>
    <w:tmpl w:val="CF5C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32559"/>
    <w:multiLevelType w:val="multilevel"/>
    <w:tmpl w:val="21D6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A02FF"/>
    <w:multiLevelType w:val="hybridMultilevel"/>
    <w:tmpl w:val="B590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97FB0"/>
    <w:rsid w:val="00032B33"/>
    <w:rsid w:val="00036F45"/>
    <w:rsid w:val="0004302A"/>
    <w:rsid w:val="000509C1"/>
    <w:rsid w:val="00061898"/>
    <w:rsid w:val="000929C6"/>
    <w:rsid w:val="000A217F"/>
    <w:rsid w:val="000E3050"/>
    <w:rsid w:val="000F0DA1"/>
    <w:rsid w:val="001306AF"/>
    <w:rsid w:val="00141AAE"/>
    <w:rsid w:val="0014446B"/>
    <w:rsid w:val="00145C6A"/>
    <w:rsid w:val="0017641E"/>
    <w:rsid w:val="001B32F6"/>
    <w:rsid w:val="001E015D"/>
    <w:rsid w:val="001F529A"/>
    <w:rsid w:val="002263C0"/>
    <w:rsid w:val="00274024"/>
    <w:rsid w:val="0027724A"/>
    <w:rsid w:val="00282B22"/>
    <w:rsid w:val="00286E89"/>
    <w:rsid w:val="0029161D"/>
    <w:rsid w:val="002B3F0E"/>
    <w:rsid w:val="002D7D71"/>
    <w:rsid w:val="002F4A4F"/>
    <w:rsid w:val="00300CEE"/>
    <w:rsid w:val="00306CAE"/>
    <w:rsid w:val="0034272C"/>
    <w:rsid w:val="00355F48"/>
    <w:rsid w:val="00366EF9"/>
    <w:rsid w:val="00397A2C"/>
    <w:rsid w:val="00397FB0"/>
    <w:rsid w:val="003B4D06"/>
    <w:rsid w:val="003C3C46"/>
    <w:rsid w:val="003D6FD9"/>
    <w:rsid w:val="004158FF"/>
    <w:rsid w:val="00417219"/>
    <w:rsid w:val="00423927"/>
    <w:rsid w:val="00461ED1"/>
    <w:rsid w:val="0047244D"/>
    <w:rsid w:val="00480B9B"/>
    <w:rsid w:val="004A304C"/>
    <w:rsid w:val="004A73C6"/>
    <w:rsid w:val="004B31F6"/>
    <w:rsid w:val="004B5F6F"/>
    <w:rsid w:val="004C355D"/>
    <w:rsid w:val="004D4145"/>
    <w:rsid w:val="004E1FF5"/>
    <w:rsid w:val="004F21E4"/>
    <w:rsid w:val="00533E12"/>
    <w:rsid w:val="00543542"/>
    <w:rsid w:val="00556497"/>
    <w:rsid w:val="005933A5"/>
    <w:rsid w:val="00595E07"/>
    <w:rsid w:val="005B76AC"/>
    <w:rsid w:val="005D2982"/>
    <w:rsid w:val="005E4D0F"/>
    <w:rsid w:val="00623EAE"/>
    <w:rsid w:val="00645437"/>
    <w:rsid w:val="00653D03"/>
    <w:rsid w:val="00681654"/>
    <w:rsid w:val="006925C4"/>
    <w:rsid w:val="006B7196"/>
    <w:rsid w:val="006D1AE7"/>
    <w:rsid w:val="006D6610"/>
    <w:rsid w:val="006E5761"/>
    <w:rsid w:val="006F662C"/>
    <w:rsid w:val="00705535"/>
    <w:rsid w:val="007068DB"/>
    <w:rsid w:val="00715890"/>
    <w:rsid w:val="00733AE1"/>
    <w:rsid w:val="00742A94"/>
    <w:rsid w:val="0074704F"/>
    <w:rsid w:val="00752E74"/>
    <w:rsid w:val="007716A0"/>
    <w:rsid w:val="0084178F"/>
    <w:rsid w:val="0088148F"/>
    <w:rsid w:val="00916ED9"/>
    <w:rsid w:val="00950385"/>
    <w:rsid w:val="009725F0"/>
    <w:rsid w:val="00A03FCE"/>
    <w:rsid w:val="00A17216"/>
    <w:rsid w:val="00A27D1C"/>
    <w:rsid w:val="00A72038"/>
    <w:rsid w:val="00A91B30"/>
    <w:rsid w:val="00AA7294"/>
    <w:rsid w:val="00AB06DC"/>
    <w:rsid w:val="00AB0C0C"/>
    <w:rsid w:val="00AE4A50"/>
    <w:rsid w:val="00B02C94"/>
    <w:rsid w:val="00B2042A"/>
    <w:rsid w:val="00B25959"/>
    <w:rsid w:val="00B40B6C"/>
    <w:rsid w:val="00B4327D"/>
    <w:rsid w:val="00B518CB"/>
    <w:rsid w:val="00B66D6F"/>
    <w:rsid w:val="00B71257"/>
    <w:rsid w:val="00BB2966"/>
    <w:rsid w:val="00BC6D28"/>
    <w:rsid w:val="00BD412D"/>
    <w:rsid w:val="00BD4FC0"/>
    <w:rsid w:val="00BE47C2"/>
    <w:rsid w:val="00BF3FE7"/>
    <w:rsid w:val="00C37D3E"/>
    <w:rsid w:val="00C5027B"/>
    <w:rsid w:val="00C74BF9"/>
    <w:rsid w:val="00CA44B9"/>
    <w:rsid w:val="00CC2E33"/>
    <w:rsid w:val="00CE24F8"/>
    <w:rsid w:val="00CF2F57"/>
    <w:rsid w:val="00CF45EF"/>
    <w:rsid w:val="00CF470F"/>
    <w:rsid w:val="00D078C7"/>
    <w:rsid w:val="00D21487"/>
    <w:rsid w:val="00D27381"/>
    <w:rsid w:val="00D36027"/>
    <w:rsid w:val="00D41A65"/>
    <w:rsid w:val="00D627D7"/>
    <w:rsid w:val="00D90CA2"/>
    <w:rsid w:val="00DF1E9A"/>
    <w:rsid w:val="00DF43FF"/>
    <w:rsid w:val="00E12A35"/>
    <w:rsid w:val="00E518D4"/>
    <w:rsid w:val="00E56600"/>
    <w:rsid w:val="00E6428E"/>
    <w:rsid w:val="00E738B4"/>
    <w:rsid w:val="00E818FE"/>
    <w:rsid w:val="00E84987"/>
    <w:rsid w:val="00EC2163"/>
    <w:rsid w:val="00F03C68"/>
    <w:rsid w:val="00F319F3"/>
    <w:rsid w:val="00F3532C"/>
    <w:rsid w:val="00F4793A"/>
    <w:rsid w:val="00F514F8"/>
    <w:rsid w:val="00F60651"/>
    <w:rsid w:val="00F70E42"/>
    <w:rsid w:val="00FC39D6"/>
    <w:rsid w:val="00FF3D9F"/>
    <w:rsid w:val="00FF6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B76AC"/>
    <w:pPr>
      <w:ind w:left="720"/>
      <w:contextualSpacing/>
    </w:pPr>
  </w:style>
  <w:style w:type="table" w:styleId="a5">
    <w:name w:val="Table Grid"/>
    <w:basedOn w:val="a1"/>
    <w:uiPriority w:val="59"/>
    <w:rsid w:val="005B76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D07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table" w:customStyle="1" w:styleId="10">
    <w:name w:val="Сетка таблицы1"/>
    <w:basedOn w:val="a1"/>
    <w:uiPriority w:val="59"/>
    <w:rsid w:val="00B66D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Olezova</dc:creator>
  <cp:keywords/>
  <dc:description/>
  <cp:lastModifiedBy>User</cp:lastModifiedBy>
  <cp:revision>8</cp:revision>
  <cp:lastPrinted>2022-06-11T04:27:00Z</cp:lastPrinted>
  <dcterms:created xsi:type="dcterms:W3CDTF">2018-01-21T19:28:00Z</dcterms:created>
  <dcterms:modified xsi:type="dcterms:W3CDTF">2022-06-11T04:30:00Z</dcterms:modified>
</cp:coreProperties>
</file>