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5C" w:rsidRPr="00E16158" w:rsidRDefault="002D475C" w:rsidP="002D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очей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изобразительному искусству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6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2D475C" w:rsidRDefault="002D475C" w:rsidP="002D475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475C" w:rsidRDefault="002D475C" w:rsidP="002D4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основного общего образования и авторской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«Изобразительное искусство» Рабочие программы. Предметная линия учебников под редакцией </w:t>
      </w:r>
      <w:proofErr w:type="spellStart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Б.М.Неменского</w:t>
      </w:r>
      <w:proofErr w:type="spellEnd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Л.А.Неменской</w:t>
      </w:r>
      <w:proofErr w:type="spellEnd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Н.А.Горяевой</w:t>
      </w:r>
      <w:proofErr w:type="spellEnd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А.С.Питерских</w:t>
      </w:r>
      <w:proofErr w:type="spellEnd"/>
      <w:r w:rsidRPr="0050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5-9 классы – М.: Просвещение, 2013.</w:t>
      </w:r>
    </w:p>
    <w:p w:rsidR="002D475C" w:rsidRPr="00E16158" w:rsidRDefault="002D475C" w:rsidP="002D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содержания учебного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 используется учебник</w:t>
      </w:r>
      <w:r w:rsidRPr="00E1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475C" w:rsidRDefault="002D475C" w:rsidP="002D475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искусство. Искусство в жизни человека. 6 класс: учеб. для общеобразовательных организаций / Л. А. </w:t>
      </w:r>
      <w:proofErr w:type="spellStart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редакцией Б.М. </w:t>
      </w:r>
      <w:proofErr w:type="spellStart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7-е изд. – М.: Просвещение. 2017. – 175с.: ил.              </w:t>
      </w:r>
    </w:p>
    <w:p w:rsidR="002D475C" w:rsidRPr="00507A73" w:rsidRDefault="002D475C" w:rsidP="002D475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A73">
        <w:rPr>
          <w:rFonts w:ascii="Times New Roman" w:eastAsia="Calibri" w:hAnsi="Times New Roman" w:cs="Times New Roman"/>
          <w:sz w:val="28"/>
          <w:szCs w:val="28"/>
        </w:rPr>
        <w:t xml:space="preserve">Учебный план школы предусматривает обязательное изучение предмета «Изобразительное искусство» на этапе основного общего образования с 5 по 8 </w:t>
      </w:r>
      <w:r>
        <w:rPr>
          <w:rFonts w:ascii="Times New Roman" w:eastAsia="Calibri" w:hAnsi="Times New Roman" w:cs="Times New Roman"/>
          <w:sz w:val="28"/>
          <w:szCs w:val="28"/>
        </w:rPr>
        <w:t>класс. На изучения предмета в 6</w:t>
      </w:r>
      <w:r w:rsidRPr="00507A73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35 часов (1 час в неделю).</w:t>
      </w:r>
    </w:p>
    <w:bookmarkEnd w:id="0"/>
    <w:p w:rsidR="002D475C" w:rsidRPr="002D475C" w:rsidRDefault="002D475C" w:rsidP="002D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2D475C" w:rsidRPr="002D475C" w:rsidRDefault="002D475C" w:rsidP="002D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b/>
          <w:sz w:val="28"/>
          <w:szCs w:val="28"/>
        </w:rPr>
        <w:t>Цель обучения в 6 классе:</w:t>
      </w:r>
      <w:r w:rsidRPr="002D475C">
        <w:rPr>
          <w:rFonts w:ascii="Times New Roman" w:eastAsia="Calibri" w:hAnsi="Times New Roman" w:cs="Times New Roman"/>
          <w:sz w:val="28"/>
          <w:szCs w:val="28"/>
        </w:rPr>
        <w:t xml:space="preserve">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2D475C" w:rsidRPr="002D475C" w:rsidRDefault="002D475C" w:rsidP="002D475C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 xml:space="preserve">- воспитание культуры восприятия произведений изобразительного, декоративно-прикладного искусства, архитектуры и дизайна; </w:t>
      </w:r>
    </w:p>
    <w:p w:rsidR="002D475C" w:rsidRPr="002D475C" w:rsidRDefault="002D475C" w:rsidP="002D475C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 xml:space="preserve"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2D475C" w:rsidRPr="002D475C" w:rsidRDefault="002D475C" w:rsidP="002D475C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>- знакомство с образным языком изобразительных (пластических) искусств на основе творческого опыта;</w:t>
      </w:r>
    </w:p>
    <w:p w:rsidR="002D475C" w:rsidRPr="002D475C" w:rsidRDefault="002D475C" w:rsidP="002D475C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 xml:space="preserve">-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2D475C" w:rsidRPr="002D475C" w:rsidRDefault="002D475C" w:rsidP="002D475C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5C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475C">
        <w:rPr>
          <w:rFonts w:ascii="Times New Roman" w:eastAsia="Calibri" w:hAnsi="Times New Roman" w:cs="Times New Roman"/>
          <w:b/>
          <w:sz w:val="28"/>
          <w:szCs w:val="28"/>
        </w:rPr>
        <w:t>Основные задачи предмета «Изобразительное искусство»: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знаниями элементарных основ реалистического рисунка, 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навыков рисования с натуры, по памяти, по представлению,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развитие у детей изобразительных способностей, художественного </w:t>
      </w:r>
      <w:proofErr w:type="gramStart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вкуса,   </w:t>
      </w:r>
      <w:proofErr w:type="gramEnd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воображения, пространственного мышления, эстетического</w:t>
      </w:r>
    </w:p>
    <w:p w:rsidR="002D475C" w:rsidRPr="002D475C" w:rsidRDefault="002D475C" w:rsidP="002D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чувства и понимания прекрасного, воспитание интереса и любви </w:t>
      </w:r>
      <w:proofErr w:type="gramStart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искусству</w:t>
      </w:r>
      <w:proofErr w:type="gramEnd"/>
      <w:r w:rsidRPr="002D4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75C" w:rsidRPr="002D475C" w:rsidRDefault="002D475C" w:rsidP="002D47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2D2" w:rsidRDefault="005272D2"/>
    <w:sectPr w:rsidR="0052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4"/>
    <w:rsid w:val="002D475C"/>
    <w:rsid w:val="004E6C44"/>
    <w:rsid w:val="005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4446"/>
  <w15:chartTrackingRefBased/>
  <w15:docId w15:val="{96E96AC7-922C-4357-9886-BBABCB13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Company>Hewlett-Packard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2020-10-09T22:13:00Z</dcterms:created>
  <dcterms:modified xsi:type="dcterms:W3CDTF">2020-10-09T22:17:00Z</dcterms:modified>
</cp:coreProperties>
</file>