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DE" w:rsidRDefault="00337CDE" w:rsidP="006F217C">
      <w:pPr>
        <w:pStyle w:val="a6"/>
        <w:rPr>
          <w:rFonts w:ascii="Times New Roman" w:hAnsi="Times New Roman"/>
          <w:sz w:val="28"/>
        </w:rPr>
      </w:pPr>
    </w:p>
    <w:p w:rsidR="00337CDE" w:rsidRDefault="00337CDE">
      <w:pPr>
        <w:pStyle w:val="a6"/>
        <w:jc w:val="center"/>
        <w:rPr>
          <w:rFonts w:ascii="Times New Roman" w:hAnsi="Times New Roman"/>
          <w:sz w:val="28"/>
        </w:rPr>
      </w:pPr>
    </w:p>
    <w:p w:rsidR="00337CDE" w:rsidRDefault="00337CDE">
      <w:pPr>
        <w:pStyle w:val="a6"/>
        <w:jc w:val="center"/>
        <w:rPr>
          <w:rFonts w:ascii="Times New Roman" w:hAnsi="Times New Roman"/>
          <w:sz w:val="28"/>
        </w:rPr>
      </w:pPr>
    </w:p>
    <w:p w:rsidR="00337CDE" w:rsidRDefault="006F217C">
      <w:pPr>
        <w:pStyle w:val="a6"/>
        <w:jc w:val="center"/>
        <w:rPr>
          <w:rFonts w:ascii="Times New Roman" w:hAnsi="Times New Roman"/>
          <w:sz w:val="28"/>
        </w:rPr>
      </w:pPr>
      <w:r w:rsidRPr="00337CDE">
        <w:rPr>
          <w:rFonts w:ascii="Times New Roman" w:hAnsi="Times New Roman"/>
          <w:sz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pt;height:625.65pt" o:ole="">
            <v:imagedata r:id="rId6" o:title=""/>
          </v:shape>
          <o:OLEObject Type="Embed" ProgID="FoxitPhantomPDF.Document" ShapeID="_x0000_i1025" DrawAspect="Content" ObjectID="_1727613348" r:id="rId7"/>
        </w:object>
      </w:r>
    </w:p>
    <w:p w:rsidR="00337CDE" w:rsidRDefault="00337CDE" w:rsidP="00337CDE">
      <w:pPr>
        <w:pStyle w:val="a6"/>
        <w:rPr>
          <w:rFonts w:ascii="Times New Roman" w:hAnsi="Times New Roman"/>
          <w:sz w:val="28"/>
        </w:rPr>
      </w:pPr>
    </w:p>
    <w:p w:rsidR="006F217C" w:rsidRDefault="006F217C" w:rsidP="006F217C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337CDE" w:rsidRPr="00337CDE" w:rsidRDefault="006F217C" w:rsidP="006F217C">
      <w:pPr>
        <w:pStyle w:val="a6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 xml:space="preserve">   </w:t>
      </w:r>
      <w:r w:rsidR="00337CDE">
        <w:rPr>
          <w:rFonts w:ascii="Times New Roman" w:hAnsi="Times New Roman"/>
          <w:b/>
          <w:sz w:val="28"/>
        </w:rPr>
        <w:t xml:space="preserve"> </w:t>
      </w:r>
      <w:r w:rsidR="00337CDE" w:rsidRPr="00337CDE">
        <w:rPr>
          <w:rFonts w:ascii="Times New Roman" w:hAnsi="Times New Roman"/>
          <w:b/>
          <w:sz w:val="28"/>
        </w:rPr>
        <w:t>Пояснительная записка</w:t>
      </w:r>
    </w:p>
    <w:p w:rsidR="00337CDE" w:rsidRDefault="00337CDE" w:rsidP="00337CDE">
      <w:pPr>
        <w:pStyle w:val="a6"/>
        <w:rPr>
          <w:rFonts w:ascii="Times New Roman" w:hAnsi="Times New Roman"/>
          <w:b/>
          <w:sz w:val="24"/>
        </w:rPr>
      </w:pPr>
    </w:p>
    <w:p w:rsidR="00025AB7" w:rsidRDefault="00337CDE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Нормативная база</w:t>
      </w:r>
    </w:p>
    <w:p w:rsidR="00025AB7" w:rsidRDefault="00025AB7">
      <w:pPr>
        <w:pStyle w:val="a6"/>
        <w:jc w:val="center"/>
        <w:rPr>
          <w:rFonts w:ascii="Times New Roman" w:hAnsi="Times New Roman"/>
          <w:b/>
          <w:sz w:val="24"/>
        </w:rPr>
      </w:pPr>
    </w:p>
    <w:p w:rsidR="00025AB7" w:rsidRDefault="00337CDE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Рабочая программа разработана на основе следующих нормативных документов:</w:t>
      </w:r>
    </w:p>
    <w:p w:rsidR="00025AB7" w:rsidRDefault="00337CD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государственный образовательный стандарт начального общего образования (с последующими изменениями и дополнениями), утверждён приказом Министерства образования и науки Российской Федерации № 373 от 06.10.2009 года;</w:t>
      </w:r>
    </w:p>
    <w:p w:rsidR="00025AB7" w:rsidRDefault="00337CD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образовательная программа начального общего образования МБОУ «</w:t>
      </w:r>
      <w:proofErr w:type="spellStart"/>
      <w:r>
        <w:rPr>
          <w:rFonts w:ascii="Times New Roman" w:hAnsi="Times New Roman"/>
          <w:sz w:val="24"/>
        </w:rPr>
        <w:t>Чесноковская</w:t>
      </w:r>
      <w:proofErr w:type="spellEnd"/>
      <w:r>
        <w:rPr>
          <w:rFonts w:ascii="Times New Roman" w:hAnsi="Times New Roman"/>
          <w:sz w:val="24"/>
        </w:rPr>
        <w:t xml:space="preserve"> СОШ»;</w:t>
      </w:r>
    </w:p>
    <w:p w:rsidR="00025AB7" w:rsidRDefault="00337CD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Авторская программа по изобразительному искусству Б.М. </w:t>
      </w:r>
      <w:proofErr w:type="spellStart"/>
      <w:r>
        <w:rPr>
          <w:rFonts w:ascii="Times New Roman" w:hAnsi="Times New Roman"/>
          <w:sz w:val="24"/>
        </w:rPr>
        <w:t>Неменского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:rsidR="00025AB7" w:rsidRDefault="00337C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программы. Предметная линия учебников под редакцией Б. М. </w:t>
      </w:r>
      <w:proofErr w:type="spellStart"/>
      <w:r>
        <w:rPr>
          <w:rFonts w:ascii="Times New Roman" w:hAnsi="Times New Roman"/>
          <w:sz w:val="24"/>
        </w:rPr>
        <w:t>Неменского</w:t>
      </w:r>
      <w:proofErr w:type="spellEnd"/>
      <w:r>
        <w:rPr>
          <w:rFonts w:ascii="Times New Roman" w:hAnsi="Times New Roman"/>
          <w:sz w:val="24"/>
        </w:rPr>
        <w:t xml:space="preserve">. 1—4 классы/ [Б. М. </w:t>
      </w:r>
      <w:proofErr w:type="spellStart"/>
      <w:r>
        <w:rPr>
          <w:rFonts w:ascii="Times New Roman" w:hAnsi="Times New Roman"/>
          <w:sz w:val="24"/>
        </w:rPr>
        <w:t>Неменский</w:t>
      </w:r>
      <w:proofErr w:type="spellEnd"/>
      <w:r>
        <w:rPr>
          <w:rFonts w:ascii="Times New Roman" w:hAnsi="Times New Roman"/>
          <w:sz w:val="24"/>
        </w:rPr>
        <w:t xml:space="preserve">, Л. А. </w:t>
      </w:r>
      <w:proofErr w:type="spellStart"/>
      <w:r>
        <w:rPr>
          <w:rFonts w:ascii="Times New Roman" w:hAnsi="Times New Roman"/>
          <w:sz w:val="24"/>
        </w:rPr>
        <w:t>Неменская</w:t>
      </w:r>
      <w:proofErr w:type="spellEnd"/>
      <w:r>
        <w:rPr>
          <w:rFonts w:ascii="Times New Roman" w:hAnsi="Times New Roman"/>
          <w:sz w:val="24"/>
        </w:rPr>
        <w:t xml:space="preserve">, Н. А. Горяева и др.]; под ред. Б. М. </w:t>
      </w:r>
      <w:proofErr w:type="spellStart"/>
      <w:r>
        <w:rPr>
          <w:rFonts w:ascii="Times New Roman" w:hAnsi="Times New Roman"/>
          <w:sz w:val="24"/>
        </w:rPr>
        <w:t>Неменского</w:t>
      </w:r>
      <w:proofErr w:type="spellEnd"/>
      <w:r>
        <w:rPr>
          <w:rFonts w:ascii="Times New Roman" w:hAnsi="Times New Roman"/>
          <w:sz w:val="24"/>
        </w:rPr>
        <w:t xml:space="preserve">.— М.: Просвещение, 2019. </w:t>
      </w:r>
    </w:p>
    <w:p w:rsidR="00025AB7" w:rsidRDefault="00337CDE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025AB7" w:rsidRDefault="00337CDE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</w:t>
      </w:r>
    </w:p>
    <w:p w:rsidR="00025AB7" w:rsidRDefault="00337CDE">
      <w:pPr>
        <w:pStyle w:val="a6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Программа составлена с учётом возможностей учебно-методической системы «Школа России» и ориентирована на работу по учебно-методическому комплекту: </w:t>
      </w:r>
    </w:p>
    <w:p w:rsidR="00025AB7" w:rsidRDefault="00337CDE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Л.А. </w:t>
      </w:r>
      <w:proofErr w:type="spellStart"/>
      <w:r>
        <w:rPr>
          <w:rFonts w:ascii="Times New Roman" w:hAnsi="Times New Roman"/>
          <w:sz w:val="24"/>
        </w:rPr>
        <w:t>Неменская</w:t>
      </w:r>
      <w:proofErr w:type="spellEnd"/>
      <w:r>
        <w:rPr>
          <w:rFonts w:ascii="Times New Roman" w:hAnsi="Times New Roman"/>
          <w:sz w:val="24"/>
        </w:rPr>
        <w:t xml:space="preserve">. Изобразительное искусство. Каждый народ - художник. 4 класс: учебник для общеобразовательных организаций / Л.А. </w:t>
      </w:r>
      <w:proofErr w:type="spellStart"/>
      <w:r>
        <w:rPr>
          <w:rFonts w:ascii="Times New Roman" w:hAnsi="Times New Roman"/>
          <w:sz w:val="24"/>
        </w:rPr>
        <w:t>Неменская</w:t>
      </w:r>
      <w:proofErr w:type="spellEnd"/>
      <w:r>
        <w:rPr>
          <w:rFonts w:ascii="Times New Roman" w:hAnsi="Times New Roman"/>
          <w:sz w:val="24"/>
        </w:rPr>
        <w:t xml:space="preserve">; под редакцией Б.М. </w:t>
      </w:r>
      <w:proofErr w:type="spellStart"/>
      <w:r>
        <w:rPr>
          <w:rFonts w:ascii="Times New Roman" w:hAnsi="Times New Roman"/>
          <w:sz w:val="24"/>
        </w:rPr>
        <w:t>Неменского</w:t>
      </w:r>
      <w:proofErr w:type="spellEnd"/>
      <w:r>
        <w:rPr>
          <w:rFonts w:ascii="Times New Roman" w:hAnsi="Times New Roman"/>
          <w:sz w:val="24"/>
        </w:rPr>
        <w:t>. – М.: Просвещение, 2019.</w:t>
      </w:r>
    </w:p>
    <w:p w:rsidR="00025AB7" w:rsidRDefault="00337CDE">
      <w:pPr>
        <w:pStyle w:val="a6"/>
        <w:numPr>
          <w:ilvl w:val="0"/>
          <w:numId w:val="30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Неменский</w:t>
      </w:r>
      <w:proofErr w:type="spellEnd"/>
      <w:r>
        <w:rPr>
          <w:rFonts w:ascii="Times New Roman" w:hAnsi="Times New Roman"/>
          <w:sz w:val="24"/>
        </w:rPr>
        <w:t xml:space="preserve"> Б.М. Изобразительное искусство. Методическое пособие к учебникам под редакцией Б.М. </w:t>
      </w:r>
      <w:proofErr w:type="spellStart"/>
      <w:r>
        <w:rPr>
          <w:rFonts w:ascii="Times New Roman" w:hAnsi="Times New Roman"/>
          <w:sz w:val="24"/>
        </w:rPr>
        <w:t>Неменского</w:t>
      </w:r>
      <w:proofErr w:type="spellEnd"/>
      <w:r>
        <w:rPr>
          <w:rFonts w:ascii="Times New Roman" w:hAnsi="Times New Roman"/>
          <w:sz w:val="24"/>
        </w:rPr>
        <w:t>. 1-4 классы. – М.: Просвещение, 2011.</w:t>
      </w:r>
    </w:p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p w:rsidR="00025AB7" w:rsidRDefault="00337CDE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освоения</w:t>
      </w:r>
    </w:p>
    <w:p w:rsidR="00025AB7" w:rsidRDefault="00337CDE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учебного предмета «Изобразительное искусство. 4 класс»</w:t>
      </w:r>
    </w:p>
    <w:p w:rsidR="00025AB7" w:rsidRDefault="00025AB7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025AB7" w:rsidRDefault="00337CDE">
      <w:pPr>
        <w:pStyle w:val="a6"/>
        <w:rPr>
          <w:rFonts w:ascii="Times New Roman" w:hAnsi="Times New Roman"/>
          <w:color w:val="231F20"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</w:t>
      </w:r>
      <w:proofErr w:type="gramStart"/>
      <w:r>
        <w:rPr>
          <w:rFonts w:ascii="Times New Roman" w:hAnsi="Times New Roman"/>
          <w:color w:val="231F20"/>
          <w:sz w:val="24"/>
        </w:rPr>
        <w:t>В результате изучения искусства у обучающихся: будут сформированы основы художественной культуры: представления о специфике искусства, потребность в</w:t>
      </w:r>
      <w:r>
        <w:rPr>
          <w:rFonts w:ascii="Times New Roman" w:hAnsi="Times New Roman"/>
          <w:color w:val="231F20"/>
          <w:sz w:val="24"/>
        </w:rPr>
        <w:br/>
        <w:t>художественном творчестве и в общении с искусством;</w:t>
      </w:r>
      <w:r>
        <w:rPr>
          <w:rFonts w:ascii="Times New Roman" w:hAnsi="Times New Roman"/>
          <w:color w:val="231F20"/>
          <w:sz w:val="24"/>
        </w:rPr>
        <w:br/>
        <w:t xml:space="preserve">    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  <w:r>
        <w:rPr>
          <w:rFonts w:ascii="Times New Roman" w:hAnsi="Times New Roman"/>
          <w:color w:val="231F20"/>
          <w:sz w:val="24"/>
        </w:rPr>
        <w:br/>
        <w:t xml:space="preserve">       сформируются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  <w:proofErr w:type="gramEnd"/>
      <w:r>
        <w:rPr>
          <w:rFonts w:ascii="Times New Roman" w:hAnsi="Times New Roman"/>
          <w:color w:val="231F20"/>
          <w:sz w:val="24"/>
        </w:rPr>
        <w:br/>
        <w:t xml:space="preserve">      появится способность к реализации творческого потенциала в духовной, художественно-продуктивной деятельности, разовьётся трудолюбие, открытость миру, диалогичность; </w:t>
      </w:r>
    </w:p>
    <w:p w:rsidR="00025AB7" w:rsidRDefault="00337CDE">
      <w:pPr>
        <w:pStyle w:val="a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31F20"/>
          <w:sz w:val="24"/>
        </w:rPr>
        <w:t xml:space="preserve">      </w:t>
      </w:r>
      <w:r>
        <w:rPr>
          <w:rFonts w:ascii="Times New Roman" w:hAnsi="Times New Roman"/>
          <w:color w:val="221F1F"/>
          <w:sz w:val="24"/>
        </w:rPr>
        <w:t>установится осознанное уважение к традициям, формам культурно-исторической, социальной и духовной жизни родного края; наполнятся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многонационального народа Российской Федерации, появится социально ориентированный взгляд на мир;</w:t>
      </w:r>
      <w:r>
        <w:rPr>
          <w:rFonts w:ascii="Times New Roman" w:hAnsi="Times New Roman"/>
          <w:color w:val="221F1F"/>
          <w:sz w:val="24"/>
        </w:rPr>
        <w:br/>
        <w:t xml:space="preserve">       будут заложены основы российской гражданской идентичности, чувство гордости за свою Родину, появится осознание своей этнической и национальной</w:t>
      </w:r>
      <w:r>
        <w:rPr>
          <w:rFonts w:ascii="Times New Roman" w:hAnsi="Times New Roman"/>
          <w:color w:val="221F1F"/>
          <w:sz w:val="24"/>
        </w:rPr>
        <w:br/>
        <w:t>принадлежности, ответственности за общее благополучие.</w:t>
      </w:r>
      <w:r>
        <w:rPr>
          <w:rFonts w:ascii="Times New Roman" w:hAnsi="Times New Roman"/>
          <w:color w:val="221F1F"/>
          <w:sz w:val="24"/>
        </w:rPr>
        <w:br/>
      </w:r>
      <w:r>
        <w:rPr>
          <w:rFonts w:ascii="Times New Roman" w:hAnsi="Times New Roman"/>
          <w:b/>
          <w:i/>
          <w:color w:val="221F1F"/>
          <w:sz w:val="24"/>
        </w:rPr>
        <w:t>Обучающиеся:</w:t>
      </w:r>
      <w:r>
        <w:rPr>
          <w:rFonts w:ascii="Times New Roman" w:hAnsi="Times New Roman"/>
          <w:b/>
          <w:i/>
          <w:color w:val="221F1F"/>
          <w:sz w:val="24"/>
        </w:rPr>
        <w:br/>
      </w:r>
      <w:r>
        <w:rPr>
          <w:rFonts w:ascii="Times New Roman" w:hAnsi="Times New Roman"/>
          <w:color w:val="221F1F"/>
          <w:sz w:val="24"/>
        </w:rPr>
        <w:t xml:space="preserve">    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  <w:r>
        <w:rPr>
          <w:rFonts w:ascii="Times New Roman" w:hAnsi="Times New Roman"/>
          <w:color w:val="221F1F"/>
          <w:sz w:val="24"/>
        </w:rPr>
        <w:br/>
        <w:t xml:space="preserve">      получат навыки сотрудничества </w:t>
      </w:r>
      <w:proofErr w:type="gramStart"/>
      <w:r>
        <w:rPr>
          <w:rFonts w:ascii="Times New Roman" w:hAnsi="Times New Roman"/>
          <w:color w:val="221F1F"/>
          <w:sz w:val="24"/>
        </w:rPr>
        <w:t>со</w:t>
      </w:r>
      <w:proofErr w:type="gramEnd"/>
      <w:r>
        <w:rPr>
          <w:rFonts w:ascii="Times New Roman" w:hAnsi="Times New Roman"/>
          <w:color w:val="221F1F"/>
          <w:sz w:val="24"/>
        </w:rPr>
        <w:t xml:space="preserve"> взрослыми и сверстниками, научатся вести диалог, </w:t>
      </w:r>
      <w:r>
        <w:rPr>
          <w:rFonts w:ascii="Times New Roman" w:hAnsi="Times New Roman"/>
          <w:color w:val="221F1F"/>
          <w:sz w:val="24"/>
        </w:rPr>
        <w:lastRenderedPageBreak/>
        <w:t>участвовать в обсуждении значимых явлений жизни и искусства;</w:t>
      </w:r>
      <w:r>
        <w:rPr>
          <w:rFonts w:ascii="Times New Roman" w:hAnsi="Times New Roman"/>
          <w:color w:val="221F1F"/>
          <w:sz w:val="24"/>
        </w:rPr>
        <w:br/>
        <w:t xml:space="preserve">      научатся различать виды и жанры искусства, смогут называть ведущие художественные музеи России (и своего региона);</w:t>
      </w:r>
      <w:r>
        <w:rPr>
          <w:rFonts w:ascii="Times New Roman" w:hAnsi="Times New Roman"/>
          <w:color w:val="221F1F"/>
          <w:sz w:val="24"/>
        </w:rPr>
        <w:br/>
        <w:t xml:space="preserve">      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</w:t>
      </w:r>
      <w:r>
        <w:rPr>
          <w:rFonts w:ascii="Times New Roman" w:hAnsi="Times New Roman"/>
          <w:color w:val="221F1F"/>
          <w:sz w:val="24"/>
        </w:rPr>
        <w:br/>
        <w:t xml:space="preserve">графики в программе </w:t>
      </w:r>
      <w:proofErr w:type="spellStart"/>
      <w:r>
        <w:rPr>
          <w:rFonts w:ascii="Times New Roman" w:hAnsi="Times New Roman"/>
          <w:color w:val="221F1F"/>
          <w:sz w:val="24"/>
        </w:rPr>
        <w:t>Paint</w:t>
      </w:r>
      <w:proofErr w:type="spellEnd"/>
      <w:r>
        <w:rPr>
          <w:rFonts w:ascii="Times New Roman" w:hAnsi="Times New Roman"/>
          <w:color w:val="221F1F"/>
          <w:sz w:val="24"/>
        </w:rPr>
        <w:t>.</w:t>
      </w:r>
    </w:p>
    <w:p w:rsidR="00025AB7" w:rsidRDefault="00025AB7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</w:p>
    <w:p w:rsidR="00025AB7" w:rsidRDefault="00337CDE">
      <w:pPr>
        <w:pStyle w:val="a6"/>
        <w:ind w:left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оценивания планируемых результатов</w:t>
      </w:r>
    </w:p>
    <w:p w:rsidR="00025AB7" w:rsidRDefault="00025AB7">
      <w:pPr>
        <w:pStyle w:val="a6"/>
        <w:ind w:firstLine="709"/>
        <w:jc w:val="both"/>
        <w:rPr>
          <w:rFonts w:ascii="Times New Roman" w:hAnsi="Times New Roman"/>
          <w:sz w:val="24"/>
        </w:rPr>
      </w:pPr>
    </w:p>
    <w:p w:rsidR="00025AB7" w:rsidRDefault="00337C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Критериями оценивания работ</w:t>
      </w:r>
      <w:r>
        <w:rPr>
          <w:rFonts w:ascii="Times New Roman" w:hAnsi="Times New Roman"/>
          <w:color w:val="000000"/>
          <w:sz w:val="24"/>
        </w:rPr>
        <w:t xml:space="preserve"> являются следующие параметры: </w:t>
      </w:r>
    </w:p>
    <w:p w:rsidR="00025AB7" w:rsidRDefault="00337CD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оформление (оригинальность дизайна, цветовое решение, оптимальность сочетания объектов), </w:t>
      </w:r>
    </w:p>
    <w:p w:rsidR="00025AB7" w:rsidRDefault="00337CD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техника выполнения (оправданность выбранных средств, использование различных способов изображения), </w:t>
      </w:r>
    </w:p>
    <w:p w:rsidR="00025AB7" w:rsidRDefault="00337CDE">
      <w:pPr>
        <w:numPr>
          <w:ilvl w:val="0"/>
          <w:numId w:val="3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техническая реализация (сложность организации работы, соответствие рисунка заданной теме, название рисунка).</w:t>
      </w:r>
    </w:p>
    <w:p w:rsidR="00025AB7" w:rsidRDefault="00337CDE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Критерии и система оценки творческой работы </w:t>
      </w:r>
    </w:p>
    <w:p w:rsidR="00025AB7" w:rsidRDefault="00337CDE">
      <w:pPr>
        <w:numPr>
          <w:ilvl w:val="0"/>
          <w:numId w:val="31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025AB7" w:rsidRDefault="00337CDE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 формы предметов: степень сходства изображения с предметами реальной действительности или умение подметить и передать в изображении наиболее характерное.</w:t>
      </w:r>
    </w:p>
    <w:p w:rsidR="00025AB7" w:rsidRDefault="00337CDE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Качество конструктивного построения: как выражена конструктивная основа формы, как связаны детали предмета между собой и с общей формой. </w:t>
      </w:r>
    </w:p>
    <w:p w:rsidR="00025AB7" w:rsidRDefault="00337CDE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025AB7" w:rsidRDefault="00337CDE">
      <w:pPr>
        <w:numPr>
          <w:ilvl w:val="0"/>
          <w:numId w:val="3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025AB7" w:rsidRDefault="00025AB7">
      <w:pPr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025AB7" w:rsidRDefault="00337CDE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"5" - учащийся полностью справляется с поставленной целью урока; правильно излагает изученный материал и умеет применить полученные знания на практике; </w:t>
      </w:r>
      <w:proofErr w:type="gramStart"/>
      <w:r>
        <w:rPr>
          <w:rFonts w:ascii="Times New Roman" w:hAnsi="Times New Roman"/>
          <w:color w:val="000000"/>
          <w:sz w:val="24"/>
        </w:rPr>
        <w:t>верно</w:t>
      </w:r>
      <w:proofErr w:type="gramEnd"/>
      <w:r>
        <w:rPr>
          <w:rFonts w:ascii="Times New Roman" w:hAnsi="Times New Roman"/>
          <w:color w:val="000000"/>
          <w:sz w:val="24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 </w:t>
      </w:r>
    </w:p>
    <w:p w:rsidR="00025AB7" w:rsidRDefault="00337CDE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"4"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 </w:t>
      </w:r>
    </w:p>
    <w:p w:rsidR="00025AB7" w:rsidRDefault="00337CDE">
      <w:p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Оценка "3" - учащийся слабо справляется с поставленной целью урока; допускает неточность в изложении изученного материала. </w:t>
      </w:r>
    </w:p>
    <w:p w:rsidR="00025AB7" w:rsidRDefault="00337CDE">
      <w:pPr>
        <w:spacing w:after="0" w:line="240" w:lineRule="auto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4"/>
        </w:rPr>
        <w:t xml:space="preserve">Оценка "2" - учащийся допускает грубые ошибки в ответе; </w:t>
      </w:r>
      <w:r>
        <w:rPr>
          <w:rFonts w:ascii="Times New Roman" w:hAnsi="Times New Roman"/>
          <w:sz w:val="24"/>
        </w:rPr>
        <w:t>не справляется с поставленной целью урока.</w:t>
      </w:r>
    </w:p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p w:rsidR="00025AB7" w:rsidRDefault="00337CDE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 «Изобразительное искусство» 4 класс</w:t>
      </w:r>
    </w:p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p w:rsidR="00025AB7" w:rsidRDefault="00337CDE">
      <w:pPr>
        <w:pStyle w:val="a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Истоки родного искусства (8 ч)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Пейзаж родной земли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 характерных черт родного пейзажа. Знание художников, изображающих природу. Умение нарисовать пейзаж по памяти. Формирование чувства гордости за культуру и </w:t>
      </w:r>
      <w:r>
        <w:rPr>
          <w:rFonts w:ascii="Times New Roman" w:hAnsi="Times New Roman"/>
          <w:color w:val="000000"/>
          <w:sz w:val="24"/>
        </w:rPr>
        <w:lastRenderedPageBreak/>
        <w:t xml:space="preserve">искусство Родины, своего народа. Наблюдение за природой и природными явлениями. Овладение основами живописи. 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Деревня – деревянный мир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 устройства русской избы, украшение избы. Умение создать образ избы. Овладение навыками конструирования из бумаги конструкции избы. Создание коллективного панно. 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Образ традиционного русского дома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устройства русской избы, украшение избы. Овладение навыками конструирования из бумаги модели избы. Создание коллективного панно способом объединения коллективно сделанных изображений.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Украшение деревянных построек и их значение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устройства русской избы, украшение избы. Умение создать образ избы в пейзаже.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Красота человека (2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 традиционной национальной одежды, роли головного убора, украшения в народном костюме. Умение создать женский и мужской народный образ. Знание художников, изображающих женские и мужские портреты в русских национальных костюмах.  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Народные праздники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 произведений на темы народных праздников. Создание коллективного панно на тему народных праздников. Овладение элементарными основами композиции. Умение использовать различные приемы и способы выразительности при создании панно.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Работа в смешанной технике: рисование, бумажная аппликация.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Древнерусский город-крепость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правил выполнения коллективной работы, использования средств выразительности для изображения характера работы.</w:t>
      </w:r>
    </w:p>
    <w:p w:rsidR="00025AB7" w:rsidRDefault="00337CDE">
      <w:pPr>
        <w:pStyle w:val="a6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Древние города нашей земли (9 ч)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Родной угол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Формирование уважительного отношения к культуре и искусству русского народа. Внешний вид и основные элементы старинных русских городов.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Работа с бумагой: составление разных обликов зданий из одинаковых бумажных заготовок – прямоугольников.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Древние соборы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особенности соборной архитектуры, пропорции соборов. Умение объяснять, почему собор является смысловым центром города. Знание конструкции, символики частей храма, украшений храма.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Древний город и его жители (2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организации внутреннего пространства кремля. Умение написать пейзаж с церковью, передать настроение композиции, составить композицию, последовательно её выполнять.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Древнерусские воины-защитники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Знание, как жили князь и его люди, как одевались. Умение изобразить древнерусских воинов. Знание различия в жизни князя с дружиной и торгового люда. Овладение навыками изображения фигуры человека.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Рисование: образы русских воинов.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Города Русской земли (2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 основных структурных частей города. Знание старинных русских городов: Москва, Новгород, Владимир, Суздаль, Ростов Великий. Уметь отличать эти города. Участвовать в коллективной работе по созданию макета древнего города с его жителями.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Рисование: изображение образа древнерусского города.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Узорочье теремов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Иметь представление о развитии декора городских архитектурных построек и декоративном украшении интерьеров (теремных палат). Выражать в изображении праздничную нарядность, узорочье интерьера терема.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Рисование: изображение интерьера теремных палат.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>Пир в теремных палатах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Знать картины русских художников (А. Коровина, В. Васнецова, А. Рябушкина). Уметь создавать многофигурные композиции в коллективном панно, изображать предметный мир праздника «Княжеский пир»</w:t>
      </w:r>
    </w:p>
    <w:p w:rsidR="00025AB7" w:rsidRDefault="00337CDE">
      <w:pPr>
        <w:pStyle w:val="a6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Каждый народ - художник (10 ч)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Страна восходящего солнца. Образ художественной культуры Японии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Знания о необычной художественной культуре Японии, особенности легких конструкций, построек в Японии. Уметь изображать природу через детали. Приобретать новые умения в работе с выразительными средствами художественных материалов.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Изображение японок в национальной одежде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Уметь создать женский образ в национальной одежде в традициях японского искусства.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Приобрести новые навыки в изображении природы и человека, новые конструктивные и композиционные навыки. Воспринимать уважительно культуру и искусство других народов. 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Народы гор и степей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образа жилых построек народов. Умение цветом передавать пространственные планы.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Рисование: сцена жизни людей в степи и в горах.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Города в пустыне (1 ч)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Древняя Эллада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Знание искусства Древней Греции, архитектуры Акрополя. Умение характеризовать отличительные черты и конструктивные элементы греческого храма.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Рисование: греческий пейзаж.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Древнегреческие праздники (2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искусства древнегреческой вазописи, знание скульпторов, изображающих богов. Уметь изобразить олимпийских спортсменов и участников праздничного шествия (фигуры в традиционных одеждах), работать над панно в группе.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Европейские города Средневековья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Создание аппликации улицы города.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Портрет средневекового жителя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сословий разделения людей, средневековых готических костюмов (вертикальные линии, удлиненные пропорции). Иметь представление о традиционной европейской одежде средневековья. Развитие навыков изображения человека.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Многообразие художественных культур в мире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 общих представлений об образах городов разных стран, их жителях (в разные столетия). Умение отличать образы городов, анализировать эти отличия.</w:t>
      </w:r>
    </w:p>
    <w:p w:rsidR="00025AB7" w:rsidRDefault="00337CDE">
      <w:pPr>
        <w:pStyle w:val="a6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Искусство объединяет народы (7 ч)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Материнство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художников, изображающих красоту материнства. Умение изобразить мать и дитя. Развивать навыки композиционного изображения.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Мудрость старости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художников, изображающих пожилых людей. Знание, что красота – это эстетическая и духовная категория. Умение найти хорошее в повседневной жизни стариков; изобразить любимых бабушку, дедушку. Развивать навыки восприятия произведения искусства.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Сопереживание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Знание, художников и полотен, раскрывающих тему сопереживания. Умение изобразить рисунок с драматическим сюжетом.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lastRenderedPageBreak/>
        <w:t>Герои-защитники (2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памятников героям Отечества. Умение выполнить памятник в графике.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Искусство народов мира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видов искусств, жанров искусств, главные художественные музеи России, знание художников. Уметь выполнить коллективный коллаж.</w:t>
      </w:r>
    </w:p>
    <w:p w:rsidR="00025AB7" w:rsidRDefault="00337CDE">
      <w:pPr>
        <w:pStyle w:val="a6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Юность и надежды (1 ч)</w:t>
      </w:r>
    </w:p>
    <w:p w:rsidR="00025AB7" w:rsidRDefault="00337CDE">
      <w:pPr>
        <w:pStyle w:val="a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Знание художников, изображающих портреты в светлой теме радости жизни, красоты молодости. Рисование образа радости детства и светлой юности.</w:t>
      </w:r>
    </w:p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p w:rsidR="00025AB7" w:rsidRDefault="00337CDE">
      <w:pPr>
        <w:pStyle w:val="a6"/>
        <w:numPr>
          <w:ilvl w:val="0"/>
          <w:numId w:val="16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</w:t>
      </w:r>
    </w:p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812"/>
        <w:gridCol w:w="992"/>
        <w:gridCol w:w="992"/>
        <w:gridCol w:w="958"/>
      </w:tblGrid>
      <w:tr w:rsidR="00025AB7">
        <w:trPr>
          <w:trHeight w:val="695"/>
        </w:trPr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  <w:p w:rsidR="00025AB7" w:rsidRDefault="00025AB7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</w:p>
        </w:tc>
        <w:tc>
          <w:tcPr>
            <w:tcW w:w="958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</w:p>
        </w:tc>
      </w:tr>
      <w:tr w:rsidR="00025AB7">
        <w:trPr>
          <w:trHeight w:val="335"/>
        </w:trPr>
        <w:tc>
          <w:tcPr>
            <w:tcW w:w="9463" w:type="dxa"/>
            <w:gridSpan w:val="5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1четверть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</w:tr>
      <w:tr w:rsidR="00025AB7">
        <w:trPr>
          <w:trHeight w:val="335"/>
        </w:trPr>
        <w:tc>
          <w:tcPr>
            <w:tcW w:w="9463" w:type="dxa"/>
            <w:gridSpan w:val="5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Истоки родного искусства (8 ч)</w:t>
            </w: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Пейзаж родной земли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Деревня – деревянный мир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традиционного русского дома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Украшение деревянных построек и их значение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11.10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Народные праздники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18.10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Древнерусский город-крепость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2 четверть</w:t>
            </w: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9463" w:type="dxa"/>
            <w:gridSpan w:val="5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Древние города нашей земли (9 ч)</w:t>
            </w: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угол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Древние соборы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город и его жители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Древний город и его жители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воины-защитники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rPr>
          <w:trHeight w:val="274"/>
        </w:trPr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Города Русской земли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rPr>
          <w:trHeight w:val="262"/>
        </w:trPr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Города Русской земли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3 четверть</w:t>
            </w: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Пир в теремных палатах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9463" w:type="dxa"/>
            <w:gridSpan w:val="5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Каждый народ - художник (10 ч)</w:t>
            </w: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солнца. Образ художественной культуры Японии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японок в национальной одежде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Народы гор и степей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31.01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в пустыне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Древняя Эллада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Древнегреческие праздники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Древнегреческие праздники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28.02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Европейские города Средневековья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Средневекового жителя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hd w:val="clear" w:color="auto" w:fill="00FFFF"/>
              </w:rPr>
              <w:t>4 четверть</w:t>
            </w: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9463" w:type="dxa"/>
            <w:gridSpan w:val="5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Искусство объединяет народы (7 ч)</w:t>
            </w: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Материнство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Мудрость старости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Сопереживание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- защитники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25.04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Герои - защитники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Искусство народов мира 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25AB7">
        <w:tc>
          <w:tcPr>
            <w:tcW w:w="709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812" w:type="dxa"/>
          </w:tcPr>
          <w:p w:rsidR="00025AB7" w:rsidRDefault="00337CDE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Юность и надежды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025AB7" w:rsidRDefault="00337CD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958" w:type="dxa"/>
          </w:tcPr>
          <w:p w:rsidR="00025AB7" w:rsidRDefault="00025AB7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25AB7" w:rsidRDefault="00025AB7">
      <w:pPr>
        <w:pStyle w:val="a6"/>
        <w:jc w:val="both"/>
        <w:rPr>
          <w:rFonts w:ascii="Times New Roman" w:hAnsi="Times New Roman"/>
          <w:sz w:val="24"/>
        </w:rPr>
      </w:pPr>
    </w:p>
    <w:sectPr w:rsidR="00025AB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9E9"/>
    <w:multiLevelType w:val="hybridMultilevel"/>
    <w:tmpl w:val="79F4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5A363CB"/>
    <w:multiLevelType w:val="hybridMultilevel"/>
    <w:tmpl w:val="4D1CB372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92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12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32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52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72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92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12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32" w:hanging="360"/>
      </w:pPr>
      <w:rPr>
        <w:rFonts w:ascii="Wingdings" w:hAnsi="Wingdings"/>
      </w:rPr>
    </w:lvl>
  </w:abstractNum>
  <w:abstractNum w:abstractNumId="2">
    <w:nsid w:val="06117653"/>
    <w:multiLevelType w:val="hybridMultilevel"/>
    <w:tmpl w:val="9C668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184A"/>
    <w:multiLevelType w:val="hybridMultilevel"/>
    <w:tmpl w:val="9E46820E"/>
    <w:lvl w:ilvl="0" w:tplc="E78ED3F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90C84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89CA79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8A2C362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7A4645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770C8A0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E170346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CDCCBF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765620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B282286"/>
    <w:multiLevelType w:val="hybridMultilevel"/>
    <w:tmpl w:val="8AB2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2934607"/>
    <w:multiLevelType w:val="hybridMultilevel"/>
    <w:tmpl w:val="B9C8C5BC"/>
    <w:lvl w:ilvl="0" w:tplc="06FA0B7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6">
    <w:nsid w:val="16CF25FB"/>
    <w:multiLevelType w:val="hybridMultilevel"/>
    <w:tmpl w:val="AEEE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0267CB7"/>
    <w:multiLevelType w:val="hybridMultilevel"/>
    <w:tmpl w:val="B416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4C24D5A"/>
    <w:multiLevelType w:val="hybridMultilevel"/>
    <w:tmpl w:val="47C81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80C1EB2"/>
    <w:multiLevelType w:val="hybridMultilevel"/>
    <w:tmpl w:val="09100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B7E5B"/>
    <w:multiLevelType w:val="hybridMultilevel"/>
    <w:tmpl w:val="04F0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8309F1"/>
    <w:multiLevelType w:val="hybridMultilevel"/>
    <w:tmpl w:val="4300DE4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/>
      </w:rPr>
    </w:lvl>
  </w:abstractNum>
  <w:abstractNum w:abstractNumId="12">
    <w:nsid w:val="2ED863E3"/>
    <w:multiLevelType w:val="hybridMultilevel"/>
    <w:tmpl w:val="6BFA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5CB6DB6"/>
    <w:multiLevelType w:val="hybridMultilevel"/>
    <w:tmpl w:val="65D6227E"/>
    <w:lvl w:ilvl="0" w:tplc="7EFC225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6907F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68EA69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8BE3EE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F2EF2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7A2CF1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47AB92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4AAFD9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E8A229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36D2657F"/>
    <w:multiLevelType w:val="hybridMultilevel"/>
    <w:tmpl w:val="3CF4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B5C6A6A"/>
    <w:multiLevelType w:val="hybridMultilevel"/>
    <w:tmpl w:val="D6A4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CE71DD9"/>
    <w:multiLevelType w:val="hybridMultilevel"/>
    <w:tmpl w:val="99B0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5323E"/>
    <w:multiLevelType w:val="hybridMultilevel"/>
    <w:tmpl w:val="1C6A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ABB3ADD"/>
    <w:multiLevelType w:val="hybridMultilevel"/>
    <w:tmpl w:val="E4BC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50326200"/>
    <w:multiLevelType w:val="hybridMultilevel"/>
    <w:tmpl w:val="22662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4F20211"/>
    <w:multiLevelType w:val="hybridMultilevel"/>
    <w:tmpl w:val="E7D4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5A0F362C"/>
    <w:multiLevelType w:val="hybridMultilevel"/>
    <w:tmpl w:val="FD6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5E995CE4"/>
    <w:multiLevelType w:val="hybridMultilevel"/>
    <w:tmpl w:val="12B4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2406BEF"/>
    <w:multiLevelType w:val="hybridMultilevel"/>
    <w:tmpl w:val="F4C0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68A4245A"/>
    <w:multiLevelType w:val="hybridMultilevel"/>
    <w:tmpl w:val="17544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>
    <w:nsid w:val="74B33C8C"/>
    <w:multiLevelType w:val="hybridMultilevel"/>
    <w:tmpl w:val="F726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77AC6198"/>
    <w:multiLevelType w:val="hybridMultilevel"/>
    <w:tmpl w:val="FBF0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A9339ED"/>
    <w:multiLevelType w:val="hybridMultilevel"/>
    <w:tmpl w:val="05305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B4B35CB"/>
    <w:multiLevelType w:val="hybridMultilevel"/>
    <w:tmpl w:val="F068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F44D3"/>
    <w:multiLevelType w:val="hybridMultilevel"/>
    <w:tmpl w:val="47DAF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7CA9415A"/>
    <w:multiLevelType w:val="hybridMultilevel"/>
    <w:tmpl w:val="202A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9873E7"/>
    <w:multiLevelType w:val="hybridMultilevel"/>
    <w:tmpl w:val="3DE62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2"/>
  </w:num>
  <w:num w:numId="3">
    <w:abstractNumId w:val="31"/>
  </w:num>
  <w:num w:numId="4">
    <w:abstractNumId w:val="13"/>
  </w:num>
  <w:num w:numId="5">
    <w:abstractNumId w:val="3"/>
  </w:num>
  <w:num w:numId="6">
    <w:abstractNumId w:val="11"/>
  </w:num>
  <w:num w:numId="7">
    <w:abstractNumId w:val="25"/>
  </w:num>
  <w:num w:numId="8">
    <w:abstractNumId w:val="27"/>
  </w:num>
  <w:num w:numId="9">
    <w:abstractNumId w:val="7"/>
  </w:num>
  <w:num w:numId="10">
    <w:abstractNumId w:val="12"/>
  </w:num>
  <w:num w:numId="11">
    <w:abstractNumId w:val="22"/>
  </w:num>
  <w:num w:numId="12">
    <w:abstractNumId w:val="19"/>
  </w:num>
  <w:num w:numId="13">
    <w:abstractNumId w:val="14"/>
  </w:num>
  <w:num w:numId="14">
    <w:abstractNumId w:val="15"/>
  </w:num>
  <w:num w:numId="15">
    <w:abstractNumId w:val="16"/>
  </w:num>
  <w:num w:numId="16">
    <w:abstractNumId w:val="28"/>
  </w:num>
  <w:num w:numId="17">
    <w:abstractNumId w:val="30"/>
  </w:num>
  <w:num w:numId="18">
    <w:abstractNumId w:val="10"/>
  </w:num>
  <w:num w:numId="19">
    <w:abstractNumId w:val="23"/>
  </w:num>
  <w:num w:numId="20">
    <w:abstractNumId w:val="29"/>
  </w:num>
  <w:num w:numId="21">
    <w:abstractNumId w:val="18"/>
  </w:num>
  <w:num w:numId="22">
    <w:abstractNumId w:val="8"/>
  </w:num>
  <w:num w:numId="23">
    <w:abstractNumId w:val="4"/>
  </w:num>
  <w:num w:numId="24">
    <w:abstractNumId w:val="20"/>
  </w:num>
  <w:num w:numId="25">
    <w:abstractNumId w:val="21"/>
  </w:num>
  <w:num w:numId="26">
    <w:abstractNumId w:val="24"/>
  </w:num>
  <w:num w:numId="27">
    <w:abstractNumId w:val="26"/>
  </w:num>
  <w:num w:numId="28">
    <w:abstractNumId w:val="0"/>
  </w:num>
  <w:num w:numId="29">
    <w:abstractNumId w:val="17"/>
  </w:num>
  <w:num w:numId="30">
    <w:abstractNumId w:val="6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AB7"/>
    <w:rsid w:val="00025AB7"/>
    <w:rsid w:val="00337CDE"/>
    <w:rsid w:val="006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</w:r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Tahoma" w:hAnsi="Tahoma"/>
      <w:sz w:val="16"/>
    </w:rPr>
  </w:style>
  <w:style w:type="paragraph" w:styleId="a6">
    <w:name w:val="No Spacing"/>
    <w:link w:val="a7"/>
    <w:qFormat/>
    <w:pPr>
      <w:spacing w:after="0" w:line="240" w:lineRule="auto"/>
    </w:pPr>
  </w:style>
  <w:style w:type="paragraph" w:customStyle="1" w:styleId="c31">
    <w:name w:val="c3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0">
    <w:name w:val="c2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8">
    <w:name w:val="Стиль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customStyle="1" w:styleId="c24">
    <w:name w:val="c24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header"/>
    <w:basedOn w:val="a"/>
    <w:link w:val="ab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Tahoma" w:hAnsi="Tahoma"/>
      <w:sz w:val="16"/>
    </w:rPr>
  </w:style>
  <w:style w:type="character" w:customStyle="1" w:styleId="a7">
    <w:name w:val="Без интервала Знак"/>
    <w:basedOn w:val="a0"/>
    <w:link w:val="a6"/>
  </w:style>
  <w:style w:type="character" w:customStyle="1" w:styleId="c7">
    <w:name w:val="c7"/>
    <w:basedOn w:val="a0"/>
  </w:style>
  <w:style w:type="character" w:customStyle="1" w:styleId="c0">
    <w:name w:val="c0"/>
    <w:basedOn w:val="a0"/>
  </w:style>
  <w:style w:type="character" w:customStyle="1" w:styleId="c6">
    <w:name w:val="c6"/>
    <w:basedOn w:val="a0"/>
  </w:style>
  <w:style w:type="character" w:customStyle="1" w:styleId="c22">
    <w:name w:val="c22"/>
    <w:basedOn w:val="a0"/>
  </w:style>
  <w:style w:type="character" w:customStyle="1" w:styleId="c36">
    <w:name w:val="c36"/>
    <w:basedOn w:val="a0"/>
  </w:style>
  <w:style w:type="character" w:customStyle="1" w:styleId="c38">
    <w:name w:val="c38"/>
    <w:basedOn w:val="a0"/>
  </w:style>
  <w:style w:type="character" w:customStyle="1" w:styleId="ff3">
    <w:name w:val="ff3"/>
    <w:basedOn w:val="a0"/>
  </w:style>
  <w:style w:type="character" w:customStyle="1" w:styleId="ff1">
    <w:name w:val="ff1"/>
    <w:basedOn w:val="a0"/>
  </w:style>
  <w:style w:type="character" w:customStyle="1" w:styleId="ff4">
    <w:name w:val="ff4"/>
    <w:basedOn w:val="a0"/>
  </w:style>
  <w:style w:type="character" w:customStyle="1" w:styleId="ff9">
    <w:name w:val="ff9"/>
    <w:basedOn w:val="a0"/>
  </w:style>
  <w:style w:type="character" w:customStyle="1" w:styleId="lsf">
    <w:name w:val="lsf"/>
    <w:basedOn w:val="a0"/>
  </w:style>
  <w:style w:type="character" w:customStyle="1" w:styleId="ls10">
    <w:name w:val="ls10"/>
    <w:basedOn w:val="a0"/>
  </w:style>
  <w:style w:type="character" w:customStyle="1" w:styleId="ff2">
    <w:name w:val="ff2"/>
    <w:basedOn w:val="a0"/>
  </w:style>
  <w:style w:type="character" w:customStyle="1" w:styleId="af0">
    <w:name w:val="_"/>
    <w:basedOn w:val="a0"/>
  </w:style>
  <w:style w:type="character" w:customStyle="1" w:styleId="c11">
    <w:name w:val="c11"/>
    <w:basedOn w:val="a0"/>
  </w:style>
  <w:style w:type="character" w:customStyle="1" w:styleId="c4">
    <w:name w:val="c4"/>
    <w:basedOn w:val="a0"/>
  </w:style>
  <w:style w:type="character" w:customStyle="1" w:styleId="ab">
    <w:name w:val="Верхний колонтитул Знак"/>
    <w:basedOn w:val="a0"/>
    <w:link w:val="aa"/>
    <w:semiHidden/>
  </w:style>
  <w:style w:type="character" w:customStyle="1" w:styleId="ad">
    <w:name w:val="Нижний колонтитул Знак"/>
    <w:basedOn w:val="a0"/>
    <w:link w:val="ac"/>
    <w:semiHidden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2031</Words>
  <Characters>11580</Characters>
  <Application>Microsoft Office Word</Application>
  <DocSecurity>0</DocSecurity>
  <Lines>96</Lines>
  <Paragraphs>27</Paragraphs>
  <ScaleCrop>false</ScaleCrop>
  <Company>Hewlett-Packard</Company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2022-10-18T06:21:00Z</dcterms:created>
  <dcterms:modified xsi:type="dcterms:W3CDTF">2022-10-18T06:49:00Z</dcterms:modified>
</cp:coreProperties>
</file>