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E" w:rsidRDefault="00C04B5E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B5E" w:rsidRDefault="00C04B5E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B5E" w:rsidRDefault="00C04B5E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B5E" w:rsidRDefault="00C04B5E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B5E" w:rsidRDefault="00C04B5E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09.25pt" o:ole="">
            <v:imagedata r:id="rId6" o:title=""/>
          </v:shape>
          <o:OLEObject Type="Embed" ProgID="FoxitPhantomPDF.Document" ShapeID="_x0000_i1025" DrawAspect="Content" ObjectID="_1727608383" r:id="rId7"/>
        </w:object>
      </w: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263" w:rsidRDefault="001C5263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B5E" w:rsidRDefault="00C04B5E" w:rsidP="001C5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07ACC" w:rsidRPr="00007ACC" w:rsidRDefault="00007ACC" w:rsidP="0000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CC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007ACC" w:rsidRPr="00007ACC" w:rsidRDefault="00007ACC" w:rsidP="00007ACC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с изменениями и дополнениями; </w:t>
      </w:r>
    </w:p>
    <w:p w:rsidR="00007ACC" w:rsidRPr="00007ACC" w:rsidRDefault="00007ACC" w:rsidP="00007ACC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007ACC" w:rsidRPr="00007ACC" w:rsidRDefault="00007ACC" w:rsidP="00007ACC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11F01" w:rsidRDefault="00007ACC" w:rsidP="00007ACC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007ACC" w:rsidRPr="00D11F01" w:rsidRDefault="00007ACC" w:rsidP="00007ACC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воспитания </w:t>
      </w:r>
      <w:r w:rsid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D1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007ACC" w:rsidRPr="00007ACC" w:rsidRDefault="00007ACC" w:rsidP="00007ACC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музыке </w:t>
      </w:r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Критской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Примерные рабочие программы. Предметная линия учебников «Школа России». 1-4 классы: учебное пособие для  общеобразовательных организаций/ - М: Просвещение 2021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интонационновременную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результатов. 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Критерии отбора музыкального материала в данную программу — художественная ценность музыкальных произведений, их воспитательная значимость и педагогическая 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целесообразность — заимствованы из концепции Д. Б.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Основными методическими принципами программы являются: увлечённость, триединство деятельности композитора — исполнителя — слушателя, «тождество и контраст»,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музыкального материала, включённого в программу с этих позиций, формирует музыкальную культуру младших школьников, воспитывает их музыкальный вкус.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сферу исполнительской деятельности учащихся входят: хоровое, ансамблевое и сольное пение;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пластическое интонирование и музыкально-</w:t>
      </w:r>
      <w:proofErr w:type="gram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— </w:t>
      </w:r>
      <w:r w:rsidRPr="00007AC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наиболее полно отражает интересы современного общества в развитии духовного потенциала подрастающего поколения.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«Музыка» изучается в 1—4 классах в объёме 135 часов  (33 часа в 1 классе, по 34 часа во 2—4 классах).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курса «Музыка». 3 класс</w:t>
      </w: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Музыка в жизни человека.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eastAsiaTheme="minorEastAsia" w:hAnsi="NewtonCSanPin-Regular" w:cs="NewtonCSanPin-Regular"/>
          <w:sz w:val="21"/>
          <w:szCs w:val="21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Отечественные народные музыкальные традиции. Народное творчество России. </w:t>
      </w:r>
      <w:proofErr w:type="gram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Музыкальный и поэтический фольклор: песни, танцы, действа, обряды, скороговорки, загадки, игры - </w:t>
      </w:r>
      <w:r w:rsidRPr="00007ACC">
        <w:rPr>
          <w:rFonts w:ascii="NewtonCSanPin-Regular" w:eastAsiaTheme="minorEastAsia" w:hAnsi="NewtonCSanPin-Regular" w:cs="NewtonCSanPin-Regular"/>
          <w:sz w:val="21"/>
          <w:szCs w:val="21"/>
          <w:lang w:eastAsia="ru-RU"/>
        </w:rPr>
        <w:t>драматизации.</w:t>
      </w:r>
      <w:proofErr w:type="gramEnd"/>
      <w:r w:rsidRPr="00007ACC">
        <w:rPr>
          <w:rFonts w:ascii="NewtonCSanPin-Regular" w:eastAsiaTheme="minorEastAsia" w:hAnsi="NewtonCSanPin-Regular" w:cs="NewtonCSanPin-Regular"/>
          <w:sz w:val="21"/>
          <w:szCs w:val="21"/>
          <w:lang w:eastAsia="ru-RU"/>
        </w:rPr>
        <w:t xml:space="preserve"> Историческое прошлое в музыкальных образах.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Музыкальная картина мира.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1. «Россия — Родина моя» (5 часов)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</w:t>
      </w: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2. «День, полный событий» (4 часа)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Жизненно-музыкальные впечатления ребенка «с утра до вечера». Образы природы, портрет в вокаль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ной и инструментальной музыке. </w:t>
      </w:r>
      <w:proofErr w:type="gram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3. «О России петь — что стремиться в храм» (4 часа)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е(</w:t>
      </w:r>
      <w:proofErr w:type="gram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вход Госпо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4. «Гори, гори ясно, чтобы не погасло!» (4 часа)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Жанр былины в русском музыкальном фолькло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007ACC">
        <w:rPr>
          <w:rFonts w:ascii="Times New Roman" w:eastAsia="Calibri" w:hAnsi="Times New Roman" w:cs="Times New Roman"/>
          <w:sz w:val="24"/>
          <w:szCs w:val="24"/>
        </w:rPr>
        <w:t xml:space="preserve"> Звучащие картины.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5. «В музыкальном театре»</w:t>
      </w:r>
      <w:proofErr w:type="gramStart"/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6 часов)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Путешествие в музыкальный театр. Обобщение и систематизация жизненно-музыкальных представле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учащихся об особенностях оперного и балетного спектаклей. Сравнительный анализ музыкальных тем - характеристик действующих лиц, сценических ситуаций, драматургии в операх и балетах (М. Глинка, К.-В. Глюк, Н. Римский-</w:t>
      </w:r>
      <w:proofErr w:type="spell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Косаков</w:t>
      </w:r>
      <w:proofErr w:type="spell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П. Чайковский). </w:t>
      </w:r>
      <w:proofErr w:type="gram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Мюзикл — жанр легкой музыки (Р. </w:t>
      </w:r>
      <w:proofErr w:type="spell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А. Рыбников).</w:t>
      </w:r>
      <w:proofErr w:type="gram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Особенности музыкального языка, манеры исполнения.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6. «В концертном зале»  (5 часов)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инструменты: флейта, скрипка — их выразительные возможности (И.-</w:t>
      </w:r>
      <w:proofErr w:type="spell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С.Бах</w:t>
      </w:r>
      <w:proofErr w:type="spell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К.-В. Глюк. Н. Паганини. </w:t>
      </w:r>
      <w:proofErr w:type="gramStart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П. Чайковский).</w:t>
      </w:r>
      <w:proofErr w:type="gramEnd"/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Выдающиеся скрипичные мастера и исполните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ли. Контрастные образы программной сюиты, симфо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ACC">
        <w:rPr>
          <w:rFonts w:ascii="Times New Roman" w:eastAsia="Calibri" w:hAnsi="Times New Roman" w:cs="Times New Roman"/>
          <w:b/>
          <w:i/>
          <w:sz w:val="24"/>
          <w:szCs w:val="24"/>
        </w:rPr>
        <w:t>Раздел 7. «Чтоб музыкантом быть, так надобно уменье...» (6 часов)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z w:val="24"/>
          <w:szCs w:val="24"/>
        </w:rPr>
        <w:t>Джаз – искусство</w:t>
      </w:r>
      <w:r w:rsidRPr="00007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AC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007ACC" w:rsidRPr="00007ACC" w:rsidRDefault="00007ACC" w:rsidP="00007A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ACC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007ACC" w:rsidRPr="00007ACC" w:rsidRDefault="00007ACC" w:rsidP="00007AC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ACC">
        <w:rPr>
          <w:rFonts w:ascii="Times New Roman" w:hAnsi="Times New Roman" w:cs="Times New Roman"/>
          <w:b/>
          <w:sz w:val="24"/>
          <w:szCs w:val="24"/>
        </w:rPr>
        <w:t>2.1</w:t>
      </w:r>
      <w:r w:rsidRPr="00007ACC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личностным, </w:t>
      </w:r>
      <w:proofErr w:type="spellStart"/>
      <w:r w:rsidRPr="00007ACC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007ACC">
        <w:rPr>
          <w:rFonts w:ascii="Times New Roman" w:hAnsi="Times New Roman" w:cs="Times New Roman"/>
          <w:b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определённые результаты.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курса «Музыка»: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•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•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• 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уважительное отношение к культуре других народов; </w:t>
      </w:r>
      <w:proofErr w:type="spellStart"/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• ориентация в культурном многообразии окружающей действительности, участие в музыкальной жизни класса, школы, города и др.;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этических чувств доброжелательности и эмоционально-нравственной отзывчивости, понимания чу</w:t>
      </w:r>
      <w:proofErr w:type="gramStart"/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вств др</w:t>
      </w:r>
      <w:proofErr w:type="gramEnd"/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её осуществления в разных формах и видах музыкальной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электронных </w:t>
      </w:r>
      <w:proofErr w:type="gram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NewtonCSanPin-Bold" w:eastAsiaTheme="minorEastAsia" w:hAnsi="NewtonCSanPin-Bold" w:cs="NewtonCSanPin-Bold"/>
          <w:b/>
          <w:bCs/>
          <w:sz w:val="21"/>
          <w:szCs w:val="21"/>
          <w:lang w:eastAsia="ru-RU"/>
        </w:rPr>
      </w:pP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музыки отражают опыт учащихся в музыкально-творческой деятельности: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его духовно нравственном развитии;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воспринимать музыку и выражать своё отношение к музыкальным произведениям;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современной, — понимать содержание, интонационно-образный смысл произведений разных жанров и стилей;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rPr>
          <w:rFonts w:ascii="NewtonCSanPin-Regular" w:eastAsiaTheme="minorEastAsia" w:hAnsi="NewtonCSanPin-Regular" w:cs="NewtonCSanPin-Regular"/>
          <w:sz w:val="21"/>
          <w:szCs w:val="21"/>
          <w:lang w:eastAsia="ru-RU"/>
        </w:rPr>
      </w:pP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результате изучения музыки выпускник начальной школы научится: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 и мыслей человека, эмоционально откликаться на искусство, выражая своё отношение к нему в различных видах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импровизация и др.);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r w:rsidRPr="00007A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1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уровню подготовки обучающихся </w:t>
      </w:r>
      <w:r w:rsidRPr="00007ACC">
        <w:rPr>
          <w:rFonts w:ascii="Times New Roman" w:eastAsia="Calibri" w:hAnsi="Times New Roman" w:cs="Times New Roman"/>
          <w:b/>
          <w:bCs/>
          <w:spacing w:val="-11"/>
          <w:sz w:val="24"/>
          <w:szCs w:val="24"/>
          <w:lang w:eastAsia="ru-RU"/>
        </w:rPr>
        <w:t>по курсу «Музыка» к концу  3-го класса</w:t>
      </w:r>
    </w:p>
    <w:p w:rsidR="00007ACC" w:rsidRPr="00007ACC" w:rsidRDefault="00007ACC" w:rsidP="0000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  <w:r w:rsidRPr="0000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знать/понимать: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жанры музыки (песня, танец, марш);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ориентироваться в музыкальных жанрах (опера, балет, симфония и т.д.);</w:t>
      </w:r>
    </w:p>
    <w:p w:rsidR="00007ACC" w:rsidRPr="00007ACC" w:rsidRDefault="00007ACC" w:rsidP="00007ACC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сведения из области музыкальной грамотности: </w:t>
      </w:r>
      <w:r w:rsidRPr="00007AC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знаний о музыке, музыкантах, исполнителях;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особенности звучания знакомых музыкальных инструментов.</w:t>
      </w:r>
    </w:p>
    <w:p w:rsidR="00007ACC" w:rsidRPr="00007ACC" w:rsidRDefault="00007ACC" w:rsidP="00007ACC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Уметь: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выявлять жанровое начало музыки;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эмоционально откликаться на музыкальное произведение и выражать свое впечатление в пении, игре или пластике;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показывать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демонстрировать знания о различных видах музыки, музыкальных инструментах;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007ACC" w:rsidRPr="00007ACC" w:rsidRDefault="00007ACC" w:rsidP="00007AC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007AC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др.).</w:t>
      </w:r>
    </w:p>
    <w:p w:rsidR="00007ACC" w:rsidRPr="00007ACC" w:rsidRDefault="00007ACC" w:rsidP="00007ACC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человека.</w:t>
      </w:r>
    </w:p>
    <w:p w:rsidR="00007ACC" w:rsidRPr="00007ACC" w:rsidRDefault="00007ACC" w:rsidP="00007AC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развивать эмоциональное и осознанное отношение к му</w:t>
      </w:r>
      <w:r w:rsidRPr="00007AC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зыке различных направлений: фольклору, музыке религи</w:t>
      </w:r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озной традиции; классической и современной;</w:t>
      </w:r>
    </w:p>
    <w:p w:rsidR="00007ACC" w:rsidRPr="00007ACC" w:rsidRDefault="00007ACC" w:rsidP="00007AC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накапливать знания о закономерностях музыкального ис</w:t>
      </w:r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кусства и музыкальном языке; об интонационной приро</w:t>
      </w: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де музыки, приемах ее развития и формах (на основе повтора, контраста, вариативности);</w:t>
      </w:r>
    </w:p>
    <w:p w:rsidR="00007ACC" w:rsidRPr="00007ACC" w:rsidRDefault="00007ACC" w:rsidP="00007AC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развивать умения и навыки хорового пения (кантилена, унисон, расширение объема дыхания, дикция, артикуля</w:t>
      </w: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ция, пение </w:t>
      </w:r>
      <w:proofErr w:type="spellStart"/>
      <w:r w:rsidRPr="00007AC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acapella</w:t>
      </w:r>
      <w:proofErr w:type="spellEnd"/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, пение хором, в ансамбле и др.);</w:t>
      </w:r>
    </w:p>
    <w:p w:rsidR="00007ACC" w:rsidRPr="00007ACC" w:rsidRDefault="00007ACC" w:rsidP="00007AC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расширять умения и навыки пластического интониро</w:t>
      </w: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музыки и ее исполнения с помощью музыкаль</w:t>
      </w:r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но-</w:t>
      </w:r>
      <w:proofErr w:type="gramStart"/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ритмических движений</w:t>
      </w:r>
      <w:proofErr w:type="gramEnd"/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музи</w:t>
      </w: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>цирования</w:t>
      </w:r>
      <w:proofErr w:type="spellEnd"/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детских инструментах;</w:t>
      </w:r>
    </w:p>
    <w:p w:rsidR="00007ACC" w:rsidRPr="00007ACC" w:rsidRDefault="00007ACC" w:rsidP="00007ACC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включать в процесс </w:t>
      </w:r>
      <w:proofErr w:type="spellStart"/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музицирования</w:t>
      </w:r>
      <w:proofErr w:type="spellEnd"/>
      <w:r w:rsidRPr="00007AC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творческие импро</w:t>
      </w:r>
      <w:r w:rsidRPr="00007AC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визации (речевые, вокальные, ритмические, инструментальные, пластические, художественные);</w:t>
      </w:r>
    </w:p>
    <w:p w:rsidR="00007ACC" w:rsidRPr="00007ACC" w:rsidRDefault="00007ACC" w:rsidP="00007ACC">
      <w:pPr>
        <w:shd w:val="clear" w:color="auto" w:fill="FFFFFF"/>
        <w:spacing w:after="11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ACC" w:rsidRPr="00007ACC" w:rsidRDefault="00007ACC" w:rsidP="0000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 Система оценки достижения планируемых результатов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Слушание музыки.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Учитывается: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-самостоятельность в разборе музыкального произведения;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«5» ставится, если: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 самостоятельный.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 «4»   ставится, если: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ответ правильный,   но неполный:</w:t>
      </w:r>
    </w:p>
    <w:p w:rsidR="00007ACC" w:rsidRPr="00007ACC" w:rsidRDefault="00007ACC" w:rsidP="00007AC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-дана характеристика содержания музыкального произведения, средств музыкальной выразительности с наводящими вопросами учителя.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 «3»  ставится, если: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-ответ правильный, но неполный, средства музыкальной выразительности раскрыты недостаточно,    допустимы несколько наводящих вопросов учителя.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 «2»   ставится, если: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ответ обнаруживает незнание и непонимание учебного материала.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Хоровое пение.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007ACC" w:rsidRPr="00007ACC" w:rsidRDefault="00007ACC" w:rsidP="00007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«5»   ставится, если: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-чистое интонирование и ритмически точное исполнение;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-выразительное исполнение.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«4»  ставится,  если: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 основном чистое интонирование,   ритмически правильное;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пение недостаточно выразительное.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«3»  ставится, если: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-допускаются отдельные неточности в исполнении мелодии и текста песни;  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-неуверенное и не вполне точное,  иногда фальшивое исполнение, есть ритмические неточности;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пение не выразительное.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«2» ставится, если: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-исполнение не уверенное, фальшивое.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Выполнение тестовых</w:t>
      </w: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заданий оценивается следующим образом: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«5»</w:t>
      </w: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ставится, если верно выполнено 86-100% заданий;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«4»</w:t>
      </w: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ставится, если верно выполнено 71-85 заданий;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«3»</w:t>
      </w: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ставится, если верно выполнено 40-70% заданий;</w:t>
      </w:r>
    </w:p>
    <w:p w:rsidR="00007ACC" w:rsidRPr="00007ACC" w:rsidRDefault="00007ACC" w:rsidP="00007AC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07AC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Оценка «2»</w:t>
      </w:r>
      <w:r w:rsidRPr="00007AC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ставится, если верно выполнено менее 40% заданий</w:t>
      </w:r>
    </w:p>
    <w:p w:rsidR="00007ACC" w:rsidRPr="00007ACC" w:rsidRDefault="00007ACC" w:rsidP="00007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007ACC" w:rsidRPr="00007ACC" w:rsidSect="00986CB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07ACC" w:rsidRPr="00007ACC" w:rsidRDefault="00007ACC" w:rsidP="00007ACC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A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75"/>
        <w:gridCol w:w="850"/>
        <w:gridCol w:w="1701"/>
        <w:gridCol w:w="2126"/>
        <w:gridCol w:w="2835"/>
        <w:gridCol w:w="4253"/>
      </w:tblGrid>
      <w:tr w:rsidR="00007ACC" w:rsidRPr="00007ACC" w:rsidTr="00852AD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07ACC" w:rsidRPr="00007ACC" w:rsidTr="00852AD5">
        <w:trPr>
          <w:trHeight w:val="614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ACC" w:rsidRPr="00007ACC" w:rsidRDefault="00007ACC" w:rsidP="00007A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ACC" w:rsidRPr="00007ACC" w:rsidRDefault="00007ACC" w:rsidP="00007A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ACC" w:rsidRPr="00007ACC" w:rsidRDefault="00007ACC" w:rsidP="00007A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ACC" w:rsidRPr="00007ACC" w:rsidRDefault="00007ACC" w:rsidP="00007A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07ACC">
              <w:rPr>
                <w:rFonts w:ascii="Times New Roman" w:eastAsiaTheme="minorEastAsia" w:hAnsi="Times New Roman" w:cs="Times New Roman"/>
                <w:bCs/>
                <w:color w:val="000000"/>
                <w:spacing w:val="10"/>
                <w:lang w:eastAsia="ru-RU"/>
              </w:rPr>
              <w:t xml:space="preserve">Россия — Родина моя»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работы: сочинения, рисование к прослушанным произведениям</w:t>
            </w: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хоровое и групповое исполнение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электронная школа (РЭШ) – Режим доступа: </w:t>
            </w:r>
            <w:hyperlink r:id="rId8" w:history="1">
              <w:r w:rsidRPr="00007AC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https://resh.edu.ru/subject/6/3/</w:t>
              </w:r>
            </w:hyperlink>
          </w:p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007AC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007ACC">
              <w:rPr>
                <w:rFonts w:ascii="Times New Roman" w:eastAsiaTheme="minorEastAsia" w:hAnsi="Times New Roman" w:cs="Times New Roman"/>
                <w:bCs/>
                <w:lang w:eastAsia="ru-RU"/>
              </w:rPr>
              <w:t>В музыкальном театре»</w:t>
            </w:r>
          </w:p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ACC">
              <w:rPr>
                <w:rFonts w:ascii="Times New Roman" w:eastAsiaTheme="minorEastAsia" w:hAnsi="Times New Roman" w:cs="Times New Roman"/>
                <w:lang w:eastAsia="ru-RU"/>
              </w:rPr>
              <w:t>«В концертном зале»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7ACC">
              <w:rPr>
                <w:rFonts w:ascii="Times New Roman" w:eastAsiaTheme="minorEastAsia" w:hAnsi="Times New Roman" w:cs="Times New Roman"/>
                <w:lang w:eastAsia="ru-RU"/>
              </w:rPr>
              <w:t>«Чтоб музыкантом быть, так надобно уменье…».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CC" w:rsidRPr="00007ACC" w:rsidTr="00852AD5">
        <w:trPr>
          <w:trHeight w:val="354"/>
        </w:trPr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7ACC" w:rsidRPr="00007ACC" w:rsidRDefault="00007ACC" w:rsidP="0000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7ACC" w:rsidRPr="00007ACC" w:rsidRDefault="00007ACC" w:rsidP="00007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ACC" w:rsidRPr="00007ACC" w:rsidRDefault="00007ACC" w:rsidP="00007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ACC" w:rsidRPr="00007ACC" w:rsidRDefault="00007ACC" w:rsidP="0000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ACC" w:rsidRPr="00007ACC" w:rsidRDefault="00007ACC" w:rsidP="00007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007ACC" w:rsidRPr="00007ACC" w:rsidSect="007F643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07ACC" w:rsidRPr="00007ACC" w:rsidRDefault="00007ACC" w:rsidP="0000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CC">
        <w:rPr>
          <w:rFonts w:ascii="Times New Roman" w:hAnsi="Times New Roman" w:cs="Times New Roman"/>
          <w:b/>
          <w:sz w:val="24"/>
          <w:szCs w:val="24"/>
        </w:rPr>
        <w:lastRenderedPageBreak/>
        <w:t>4. Календарно-тематическое планирование</w:t>
      </w:r>
    </w:p>
    <w:p w:rsidR="00007ACC" w:rsidRPr="00007ACC" w:rsidRDefault="00007ACC" w:rsidP="00007AC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881" w:type="dxa"/>
        <w:tblInd w:w="-1184" w:type="dxa"/>
        <w:tblLook w:val="04A0" w:firstRow="1" w:lastRow="0" w:firstColumn="1" w:lastColumn="0" w:noHBand="0" w:noVBand="1"/>
      </w:tblPr>
      <w:tblGrid>
        <w:gridCol w:w="534"/>
        <w:gridCol w:w="6945"/>
        <w:gridCol w:w="1138"/>
        <w:gridCol w:w="1272"/>
        <w:gridCol w:w="992"/>
      </w:tblGrid>
      <w:tr w:rsidR="00007ACC" w:rsidRPr="00007ACC" w:rsidTr="00007ACC">
        <w:trPr>
          <w:trHeight w:val="324"/>
        </w:trPr>
        <w:tc>
          <w:tcPr>
            <w:tcW w:w="534" w:type="dxa"/>
            <w:vMerge w:val="restart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vMerge w:val="restart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8" w:type="dxa"/>
            <w:vMerge w:val="restart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gridSpan w:val="2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07ACC" w:rsidRPr="00007ACC" w:rsidTr="00007ACC">
        <w:trPr>
          <w:trHeight w:val="228"/>
        </w:trPr>
        <w:tc>
          <w:tcPr>
            <w:tcW w:w="534" w:type="dxa"/>
            <w:vMerge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</w:pPr>
            <w:r w:rsidRPr="00007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07ACC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Россия — Родина моя» (5 часов)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Комбинированный урок. 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</w:t>
            </w:r>
            <w:proofErr w:type="gram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ACC">
              <w:rPr>
                <w:rFonts w:ascii="Times New Roman" w:hAnsi="Times New Roman" w:cs="Times New Roman"/>
                <w:b/>
                <w:bCs/>
              </w:rPr>
              <w:t xml:space="preserve">«День, полный событий» (4 часа) 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ACC">
              <w:rPr>
                <w:rFonts w:ascii="Times New Roman" w:hAnsi="Times New Roman" w:cs="Times New Roman"/>
                <w:b/>
                <w:bCs/>
              </w:rPr>
              <w:t>«О России петь – что стремиться в храм» (4 часа)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 </w:t>
            </w:r>
            <w:proofErr w:type="spell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 и  князь Владимир.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ACC">
              <w:rPr>
                <w:rFonts w:ascii="Times New Roman" w:hAnsi="Times New Roman" w:cs="Times New Roman"/>
                <w:b/>
                <w:bCs/>
              </w:rPr>
              <w:t>«Гори, гори ясно, чтобы не погасло!» (4 часа)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Прощание с Масленицей. Обобщающий урок.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ACC">
              <w:rPr>
                <w:rFonts w:ascii="Times New Roman" w:hAnsi="Times New Roman" w:cs="Times New Roman"/>
              </w:rPr>
              <w:t>«</w:t>
            </w:r>
            <w:r w:rsidRPr="00007ACC">
              <w:rPr>
                <w:rFonts w:ascii="Times New Roman" w:hAnsi="Times New Roman" w:cs="Times New Roman"/>
                <w:b/>
                <w:bCs/>
              </w:rPr>
              <w:t>В музыкальном театре» (6 часов)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ACC">
              <w:rPr>
                <w:rFonts w:ascii="Times New Roman" w:hAnsi="Times New Roman" w:cs="Times New Roman"/>
              </w:rPr>
              <w:t>«</w:t>
            </w:r>
            <w:r w:rsidRPr="00007ACC">
              <w:rPr>
                <w:rFonts w:ascii="Times New Roman" w:hAnsi="Times New Roman" w:cs="Times New Roman"/>
                <w:b/>
                <w:bCs/>
              </w:rPr>
              <w:t>В концертном зале» (5 часов)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(флейта, скрипка). 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10881" w:type="dxa"/>
            <w:gridSpan w:val="5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ACC">
              <w:rPr>
                <w:rFonts w:ascii="Times New Roman" w:hAnsi="Times New Roman" w:cs="Times New Roman"/>
              </w:rPr>
              <w:t>«</w:t>
            </w:r>
            <w:r w:rsidRPr="00007ACC">
              <w:rPr>
                <w:rFonts w:ascii="Times New Roman" w:hAnsi="Times New Roman" w:cs="Times New Roman"/>
                <w:b/>
                <w:bCs/>
              </w:rPr>
              <w:t>Чтоб музыкантом быть, так надобно уменье…»   (6 часов)</w:t>
            </w: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D94FDE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7ACC" w:rsidRPr="00007A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CC" w:rsidRPr="00007ACC" w:rsidTr="00007ACC">
        <w:tc>
          <w:tcPr>
            <w:tcW w:w="534" w:type="dxa"/>
          </w:tcPr>
          <w:p w:rsidR="00007ACC" w:rsidRPr="00007ACC" w:rsidRDefault="00007ACC" w:rsidP="00007ACC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07ACC" w:rsidRPr="00007ACC" w:rsidRDefault="00007ACC" w:rsidP="00007A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7ACC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1138" w:type="dxa"/>
          </w:tcPr>
          <w:p w:rsidR="00007ACC" w:rsidRPr="00007ACC" w:rsidRDefault="00007ACC" w:rsidP="00007ACC">
            <w:pPr>
              <w:jc w:val="center"/>
            </w:pPr>
            <w:r w:rsidRPr="000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ACC" w:rsidRPr="00007ACC" w:rsidRDefault="00007ACC" w:rsidP="000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 учителя: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1.Критская Е.Д. Музыка. 3 класс</w:t>
      </w:r>
      <w:proofErr w:type="gramStart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чебник для общеобразовательных организаций/Е.Д. Критская, Г.П. Сергеева, Т.С. </w:t>
      </w:r>
      <w:proofErr w:type="spellStart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Шмагина</w:t>
      </w:r>
      <w:proofErr w:type="spellEnd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Просвещение, 2020.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 учащихся: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1.Критская Е.Д. Музыка. 3 класс</w:t>
      </w:r>
      <w:proofErr w:type="gramStart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чебник для общеобразовательных организаций/Е.Д. Критская, Г.П. Сергеева, Т.С. </w:t>
      </w:r>
      <w:proofErr w:type="spellStart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Шмагина</w:t>
      </w:r>
      <w:proofErr w:type="spellEnd"/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Просвещение, 2020.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1. Персональный компьютер с принтером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2. Мультимедийная доска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Cs/>
          <w:sz w:val="24"/>
          <w:szCs w:val="24"/>
          <w:lang w:eastAsia="ru-RU"/>
        </w:rPr>
        <w:t>3. Мультимедийный проектор</w:t>
      </w: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7ACC" w:rsidRPr="00007ACC" w:rsidRDefault="00007ACC" w:rsidP="00007A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Цифровые образовательные ресурсы и ресурсы сети Интернет:</w:t>
      </w:r>
    </w:p>
    <w:p w:rsidR="00007ACC" w:rsidRPr="00007ACC" w:rsidRDefault="00007ACC" w:rsidP="0000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CC">
        <w:rPr>
          <w:rFonts w:ascii="Times New Roman" w:eastAsia="Times New Roman" w:hAnsi="Times New Roman" w:cs="Times New Roman"/>
          <w:lang w:eastAsia="ru-RU"/>
        </w:rPr>
        <w:t xml:space="preserve">1. Российская электронная школа (РЭШ) – Режим доступа: </w:t>
      </w:r>
      <w:hyperlink r:id="rId9" w:history="1">
        <w:r w:rsidRPr="00007A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https://resh.edu.ru/subject/6/3/</w:t>
        </w:r>
      </w:hyperlink>
    </w:p>
    <w:p w:rsidR="00007ACC" w:rsidRPr="00007ACC" w:rsidRDefault="00007ACC" w:rsidP="00007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ACC">
        <w:rPr>
          <w:rFonts w:ascii="Times New Roman" w:eastAsia="Calibri" w:hAnsi="Times New Roman" w:cs="Times New Roman"/>
          <w:sz w:val="24"/>
          <w:szCs w:val="24"/>
        </w:rPr>
        <w:t>Для проведения проверочных работ используются Контрольно-измерительные материалы:</w:t>
      </w: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hyperlink r:id="rId10" w:history="1">
        <w:r w:rsidRPr="00007AC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https://easyen.ru/load/muzyka/raznoe/vkhodnoj_test_po_muzyke_3_klass_kritskaja/32-1-0-17570</w:t>
        </w:r>
      </w:hyperlink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Входной тест по музыке. 3 класс</w:t>
      </w:r>
    </w:p>
    <w:p w:rsidR="00007ACC" w:rsidRPr="00007ACC" w:rsidRDefault="00007ACC" w:rsidP="00007ACC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hyperlink r:id="rId11" w:history="1">
        <w:r w:rsidRPr="00007AC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https://testedu.ru/test/muzyika/3-klass/</w:t>
        </w:r>
      </w:hyperlink>
      <w:r w:rsidRPr="00007A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Образовательные тесты по музыке. 3 класс</w:t>
      </w:r>
    </w:p>
    <w:p w:rsidR="00EE3EC6" w:rsidRDefault="00EE3EC6"/>
    <w:sectPr w:rsidR="00E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NewtonCSanPin-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4A"/>
    <w:multiLevelType w:val="multilevel"/>
    <w:tmpl w:val="C4A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95BA2"/>
    <w:multiLevelType w:val="multilevel"/>
    <w:tmpl w:val="5456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E5005"/>
    <w:multiLevelType w:val="multilevel"/>
    <w:tmpl w:val="308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21831"/>
    <w:multiLevelType w:val="multilevel"/>
    <w:tmpl w:val="94E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4EE8"/>
    <w:multiLevelType w:val="hybridMultilevel"/>
    <w:tmpl w:val="3BC6661A"/>
    <w:lvl w:ilvl="0" w:tplc="C72C69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D3E63"/>
    <w:multiLevelType w:val="multilevel"/>
    <w:tmpl w:val="2C8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E2ACE"/>
    <w:multiLevelType w:val="multilevel"/>
    <w:tmpl w:val="C84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A644F"/>
    <w:multiLevelType w:val="hybridMultilevel"/>
    <w:tmpl w:val="2F0C3BB2"/>
    <w:lvl w:ilvl="0" w:tplc="DDA23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0EC0"/>
    <w:multiLevelType w:val="hybridMultilevel"/>
    <w:tmpl w:val="69D80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20F54"/>
    <w:multiLevelType w:val="hybridMultilevel"/>
    <w:tmpl w:val="6A2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E6FBC"/>
    <w:multiLevelType w:val="hybridMultilevel"/>
    <w:tmpl w:val="6D444AE4"/>
    <w:lvl w:ilvl="0" w:tplc="66C611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8D15B8"/>
    <w:multiLevelType w:val="multilevel"/>
    <w:tmpl w:val="B34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8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C"/>
    <w:rsid w:val="00007ACC"/>
    <w:rsid w:val="001C5263"/>
    <w:rsid w:val="00C04B5E"/>
    <w:rsid w:val="00D11F01"/>
    <w:rsid w:val="00D94FDE"/>
    <w:rsid w:val="00E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ACC"/>
  </w:style>
  <w:style w:type="table" w:styleId="a3">
    <w:name w:val="Table Grid"/>
    <w:basedOn w:val="a1"/>
    <w:uiPriority w:val="59"/>
    <w:rsid w:val="00007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AC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AC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C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0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007AC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99"/>
    <w:locked/>
    <w:rsid w:val="00007ACC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007A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07ACC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007A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0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ACC"/>
  </w:style>
  <w:style w:type="character" w:styleId="ad">
    <w:name w:val="FollowedHyperlink"/>
    <w:basedOn w:val="a0"/>
    <w:uiPriority w:val="99"/>
    <w:semiHidden/>
    <w:unhideWhenUsed/>
    <w:rsid w:val="00007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ACC"/>
  </w:style>
  <w:style w:type="table" w:styleId="a3">
    <w:name w:val="Table Grid"/>
    <w:basedOn w:val="a1"/>
    <w:uiPriority w:val="59"/>
    <w:rsid w:val="00007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AC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AC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C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0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007AC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99"/>
    <w:locked/>
    <w:rsid w:val="00007ACC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007AC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07ACC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007A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0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7ACC"/>
  </w:style>
  <w:style w:type="character" w:styleId="ad">
    <w:name w:val="FollowedHyperlink"/>
    <w:basedOn w:val="a0"/>
    <w:uiPriority w:val="99"/>
    <w:semiHidden/>
    <w:unhideWhenUsed/>
    <w:rsid w:val="00007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stedu.ru/test/muzyika/3-kla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asyen.ru/load/muzyka/raznoe/vkhodnoj_test_po_muzyke_3_klass_kritskaja/32-1-0-17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6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4940</Words>
  <Characters>28158</Characters>
  <Application>Microsoft Office Word</Application>
  <DocSecurity>0</DocSecurity>
  <Lines>234</Lines>
  <Paragraphs>66</Paragraphs>
  <ScaleCrop>false</ScaleCrop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5</cp:revision>
  <dcterms:created xsi:type="dcterms:W3CDTF">2022-09-15T13:57:00Z</dcterms:created>
  <dcterms:modified xsi:type="dcterms:W3CDTF">2022-10-18T05:27:00Z</dcterms:modified>
</cp:coreProperties>
</file>