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EE1FB4" w:rsidRDefault="00EE1FB4" w:rsidP="00167623">
      <w:pPr>
        <w:pStyle w:val="p3"/>
        <w:spacing w:before="0" w:beforeAutospacing="0" w:after="0" w:afterAutospacing="0"/>
        <w:jc w:val="center"/>
        <w:rPr>
          <w:rStyle w:val="s1"/>
          <w:b/>
        </w:rPr>
      </w:pPr>
    </w:p>
    <w:p w:rsidR="00010A1E" w:rsidRPr="00EE1FB4" w:rsidRDefault="00010A1E" w:rsidP="00167623">
      <w:pPr>
        <w:pStyle w:val="p3"/>
        <w:spacing w:before="0" w:beforeAutospacing="0" w:after="0" w:afterAutospacing="0"/>
        <w:jc w:val="center"/>
        <w:rPr>
          <w:rStyle w:val="s1"/>
          <w:b/>
        </w:rPr>
      </w:pPr>
      <w:r w:rsidRPr="00EE1FB4">
        <w:rPr>
          <w:rStyle w:val="s1"/>
          <w:b/>
        </w:rPr>
        <w:t>«Горячая линия помощи»</w:t>
      </w:r>
    </w:p>
    <w:p w:rsidR="00167623" w:rsidRPr="00EE1FB4" w:rsidRDefault="00167623" w:rsidP="00167623">
      <w:pPr>
        <w:pStyle w:val="p3"/>
        <w:spacing w:before="0" w:beforeAutospacing="0" w:after="0" w:afterAutospacing="0"/>
        <w:jc w:val="center"/>
        <w:rPr>
          <w:b/>
        </w:rPr>
      </w:pPr>
    </w:p>
    <w:p w:rsidR="00010A1E" w:rsidRDefault="00010A1E" w:rsidP="00EE1FB4">
      <w:pPr>
        <w:pStyle w:val="p3"/>
        <w:spacing w:before="0" w:beforeAutospacing="0" w:after="0" w:afterAutospacing="0"/>
        <w:jc w:val="center"/>
      </w:pPr>
      <w:r w:rsidRPr="00EE1FB4">
        <w:rPr>
          <w:rStyle w:val="s1"/>
          <w:b/>
        </w:rPr>
        <w:t>для граждан по вопросам профилактики, лечения и реабилитации наркотической, алкогольной и других видов зависимостей</w:t>
      </w:r>
    </w:p>
    <w:p w:rsidR="00EE1FB4" w:rsidRDefault="00EE1FB4" w:rsidP="00EE1FB4">
      <w:pPr>
        <w:pStyle w:val="p4"/>
        <w:ind w:firstLine="708"/>
        <w:jc w:val="both"/>
      </w:pPr>
    </w:p>
    <w:p w:rsidR="00010A1E" w:rsidRDefault="00010A1E" w:rsidP="00EE1FB4">
      <w:pPr>
        <w:pStyle w:val="p4"/>
        <w:ind w:firstLine="708"/>
        <w:jc w:val="both"/>
      </w:pPr>
      <w:r>
        <w:t>В ежегодном Послании Федеральному Собранию Российской Федерации Президент России В.В. Путин среди основных направлений деятельности государства выделил поддержку социально ориентированных некоммерческих организаций (HKQ), которые, по словам Президента, часто работают эффективнее государственных и муниципальных организаций и проявляют искреннюю заботу о людях.</w:t>
      </w:r>
    </w:p>
    <w:p w:rsidR="00010A1E" w:rsidRDefault="00010A1E" w:rsidP="00EE1FB4">
      <w:pPr>
        <w:pStyle w:val="p4"/>
        <w:ind w:firstLine="708"/>
        <w:jc w:val="both"/>
      </w:pPr>
      <w:r>
        <w:t xml:space="preserve">Одним из положительных примеров значимости НКО в реализации социальной политики государства является деятельность Ассоциации некоммерческих организаций содействия профилактике наркомании и социально опасного поведения граждан «Национальный Антинаркотический Союз» (НАС), </w:t>
      </w:r>
      <w:proofErr w:type="gramStart"/>
      <w:r>
        <w:t>деятельность</w:t>
      </w:r>
      <w:proofErr w:type="gramEnd"/>
      <w:r>
        <w:t xml:space="preserve"> которой ориентирована на профилактику социально значимых заболеваний (алкоголизм, наркомания, </w:t>
      </w:r>
      <w:proofErr w:type="spellStart"/>
      <w:r>
        <w:t>гемоконтактные</w:t>
      </w:r>
      <w:proofErr w:type="spellEnd"/>
      <w:r>
        <w:t xml:space="preserve"> инфекционные заболевания) и пропаганду здорового образа жизни.</w:t>
      </w:r>
    </w:p>
    <w:p w:rsidR="00010A1E" w:rsidRDefault="00010A1E" w:rsidP="00EE1FB4">
      <w:pPr>
        <w:pStyle w:val="p4"/>
        <w:ind w:firstLine="708"/>
        <w:jc w:val="both"/>
      </w:pPr>
      <w:r>
        <w:t xml:space="preserve">В 2015 году Министерство образования и науки Российской Федерации рекомендовало профилактические программы НАС для первичной профилактики патологических форм зависимости в образовательных учреждениях Российской Федерации. </w:t>
      </w:r>
    </w:p>
    <w:p w:rsidR="00010A1E" w:rsidRDefault="00010A1E" w:rsidP="00EE1FB4">
      <w:pPr>
        <w:pStyle w:val="p4"/>
        <w:ind w:firstLine="708"/>
        <w:jc w:val="both"/>
      </w:pPr>
      <w:r>
        <w:t xml:space="preserve">Одним из ключевых проектов НАС является организация единой федеральной информационно-консультационной линии помощи для граждан по вопросам профилактики, лечения и реабилитации наркотической, алкогольной и других видов зависимостей </w:t>
      </w:r>
      <w:r>
        <w:rPr>
          <w:rStyle w:val="s1"/>
        </w:rPr>
        <w:t>(«горячая линия помощи 8 800 700-50-50»</w:t>
      </w:r>
      <w:r>
        <w:t>).</w:t>
      </w:r>
    </w:p>
    <w:p w:rsidR="00010A1E" w:rsidRDefault="00010A1E" w:rsidP="00EE1FB4">
      <w:pPr>
        <w:pStyle w:val="p5"/>
        <w:ind w:firstLine="708"/>
        <w:jc w:val="both"/>
      </w:pPr>
      <w:r>
        <w:t xml:space="preserve">Консолидация усилий государственных и негосударственных общественных некоммерческих и конфессиональных организаций по профилактике патологических форм зависимостей и пропаганде здорового образа жизни, поддержка проекта «горячая линия 8-800-700-50-50» органами исполнительной власти субъектов Российской Федерации сможет существенно повлиять на продвижение здорового образа жизни среди населения страны и на снижение уровня потребления алкоголя и наркотиков. </w:t>
      </w:r>
      <w:bookmarkStart w:id="0" w:name="_GoBack"/>
      <w:bookmarkEnd w:id="0"/>
    </w:p>
    <w:p w:rsidR="00923D16" w:rsidRDefault="00923D16" w:rsidP="00EE1FB4">
      <w:pPr>
        <w:jc w:val="both"/>
      </w:pPr>
    </w:p>
    <w:sectPr w:rsidR="00923D16" w:rsidSect="00167623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DB"/>
    <w:rsid w:val="00010A1E"/>
    <w:rsid w:val="00167623"/>
    <w:rsid w:val="00395875"/>
    <w:rsid w:val="00923D16"/>
    <w:rsid w:val="00D478DB"/>
    <w:rsid w:val="00EE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7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58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958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958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8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5875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58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395875"/>
    <w:rPr>
      <w:b/>
      <w:bCs/>
    </w:rPr>
  </w:style>
  <w:style w:type="character" w:styleId="a4">
    <w:name w:val="Emphasis"/>
    <w:basedOn w:val="a0"/>
    <w:uiPriority w:val="20"/>
    <w:qFormat/>
    <w:rsid w:val="00395875"/>
    <w:rPr>
      <w:i/>
      <w:iCs/>
    </w:rPr>
  </w:style>
  <w:style w:type="paragraph" w:styleId="a5">
    <w:name w:val="No Spacing"/>
    <w:uiPriority w:val="1"/>
    <w:qFormat/>
    <w:rsid w:val="00395875"/>
    <w:rPr>
      <w:sz w:val="22"/>
      <w:szCs w:val="22"/>
    </w:rPr>
  </w:style>
  <w:style w:type="paragraph" w:customStyle="1" w:styleId="p3">
    <w:name w:val="p3"/>
    <w:basedOn w:val="a"/>
    <w:rsid w:val="00010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10A1E"/>
  </w:style>
  <w:style w:type="paragraph" w:customStyle="1" w:styleId="p4">
    <w:name w:val="p4"/>
    <w:basedOn w:val="a"/>
    <w:rsid w:val="00010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010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7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58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958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958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8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5875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58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395875"/>
    <w:rPr>
      <w:b/>
      <w:bCs/>
    </w:rPr>
  </w:style>
  <w:style w:type="character" w:styleId="a4">
    <w:name w:val="Emphasis"/>
    <w:basedOn w:val="a0"/>
    <w:uiPriority w:val="20"/>
    <w:qFormat/>
    <w:rsid w:val="00395875"/>
    <w:rPr>
      <w:i/>
      <w:iCs/>
    </w:rPr>
  </w:style>
  <w:style w:type="paragraph" w:styleId="a5">
    <w:name w:val="No Spacing"/>
    <w:uiPriority w:val="1"/>
    <w:qFormat/>
    <w:rsid w:val="00395875"/>
    <w:rPr>
      <w:sz w:val="22"/>
      <w:szCs w:val="22"/>
    </w:rPr>
  </w:style>
  <w:style w:type="paragraph" w:customStyle="1" w:styleId="p3">
    <w:name w:val="p3"/>
    <w:basedOn w:val="a"/>
    <w:rsid w:val="00010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10A1E"/>
  </w:style>
  <w:style w:type="paragraph" w:customStyle="1" w:styleId="p4">
    <w:name w:val="p4"/>
    <w:basedOn w:val="a"/>
    <w:rsid w:val="00010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010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2016-02-04T05:03:00Z</dcterms:created>
  <dcterms:modified xsi:type="dcterms:W3CDTF">2016-02-06T00:17:00Z</dcterms:modified>
</cp:coreProperties>
</file>