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29F" w:rsidRPr="00425EFF" w:rsidRDefault="0064629F" w:rsidP="0064629F">
      <w:pPr>
        <w:widowControl w:val="0"/>
        <w:ind w:firstLine="567"/>
        <w:jc w:val="both"/>
        <w:rPr>
          <w:sz w:val="24"/>
          <w:szCs w:val="24"/>
        </w:rPr>
      </w:pPr>
      <w:r w:rsidRPr="00425EFF">
        <w:rPr>
          <w:sz w:val="24"/>
          <w:szCs w:val="24"/>
        </w:rPr>
        <w:t xml:space="preserve">Изучение математики в </w:t>
      </w:r>
      <w:r>
        <w:rPr>
          <w:sz w:val="24"/>
          <w:szCs w:val="24"/>
        </w:rPr>
        <w:t>11 классе</w:t>
      </w:r>
      <w:r w:rsidRPr="00425EFF">
        <w:rPr>
          <w:sz w:val="24"/>
          <w:szCs w:val="24"/>
        </w:rPr>
        <w:t xml:space="preserve"> на базовом уровне направлено на достижение следующих целей: </w:t>
      </w:r>
    </w:p>
    <w:p w:rsidR="0064629F" w:rsidRPr="00425EFF" w:rsidRDefault="0064629F" w:rsidP="0064629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 w:val="24"/>
          <w:szCs w:val="24"/>
        </w:rPr>
      </w:pPr>
      <w:r w:rsidRPr="00425EFF">
        <w:rPr>
          <w:b/>
          <w:sz w:val="24"/>
          <w:szCs w:val="24"/>
        </w:rPr>
        <w:t>формирование представлений</w:t>
      </w:r>
      <w:r w:rsidRPr="00425EFF">
        <w:rPr>
          <w:sz w:val="24"/>
          <w:szCs w:val="24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64629F" w:rsidRPr="00425EFF" w:rsidRDefault="0064629F" w:rsidP="0064629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 w:val="24"/>
          <w:szCs w:val="24"/>
        </w:rPr>
      </w:pPr>
      <w:r w:rsidRPr="00425EFF">
        <w:rPr>
          <w:b/>
          <w:sz w:val="24"/>
          <w:szCs w:val="24"/>
        </w:rPr>
        <w:t xml:space="preserve">развитие </w:t>
      </w:r>
      <w:r w:rsidRPr="00425EFF">
        <w:rPr>
          <w:sz w:val="24"/>
          <w:szCs w:val="24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64629F" w:rsidRPr="00425EFF" w:rsidRDefault="0064629F" w:rsidP="0064629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 w:val="24"/>
          <w:szCs w:val="24"/>
        </w:rPr>
      </w:pPr>
      <w:r w:rsidRPr="00425EFF">
        <w:rPr>
          <w:b/>
          <w:sz w:val="24"/>
          <w:szCs w:val="24"/>
        </w:rPr>
        <w:t>овладение математическими знаниями и умениями</w:t>
      </w:r>
      <w:r w:rsidRPr="00425EFF">
        <w:rPr>
          <w:sz w:val="24"/>
          <w:szCs w:val="24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64629F" w:rsidRPr="00425EFF" w:rsidRDefault="0064629F" w:rsidP="0064629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 w:val="24"/>
          <w:szCs w:val="24"/>
        </w:rPr>
      </w:pPr>
      <w:r w:rsidRPr="00425EFF">
        <w:rPr>
          <w:b/>
          <w:sz w:val="24"/>
          <w:szCs w:val="24"/>
        </w:rPr>
        <w:t xml:space="preserve">воспитание </w:t>
      </w:r>
      <w:r w:rsidRPr="00425EFF">
        <w:rPr>
          <w:sz w:val="24"/>
          <w:szCs w:val="24"/>
        </w:rPr>
        <w:t>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64629F" w:rsidRPr="0064629F" w:rsidRDefault="0064629F" w:rsidP="0064629F">
      <w:pPr>
        <w:jc w:val="both"/>
        <w:rPr>
          <w:b/>
          <w:bCs/>
          <w:sz w:val="24"/>
          <w:szCs w:val="24"/>
        </w:rPr>
      </w:pPr>
      <w:r w:rsidRPr="0064629F">
        <w:rPr>
          <w:b/>
          <w:bCs/>
          <w:sz w:val="24"/>
          <w:szCs w:val="24"/>
        </w:rPr>
        <w:t>Планирование составлено на основе авторских программ для общеобразовательных учреждений:</w:t>
      </w:r>
    </w:p>
    <w:p w:rsidR="0064629F" w:rsidRPr="0064629F" w:rsidRDefault="0064629F" w:rsidP="0064629F">
      <w:pPr>
        <w:pStyle w:val="a3"/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  <w:lang w:eastAsia="en-US"/>
        </w:rPr>
      </w:pPr>
      <w:r w:rsidRPr="0064629F">
        <w:rPr>
          <w:sz w:val="24"/>
          <w:szCs w:val="24"/>
          <w:lang w:eastAsia="en-US"/>
        </w:rPr>
        <w:t xml:space="preserve">« Алгебра и начала математического анализа. Программы для общеобразовательных учреждений 10-11 классы»,  составитель </w:t>
      </w:r>
      <w:proofErr w:type="spellStart"/>
      <w:r w:rsidRPr="0064629F">
        <w:rPr>
          <w:sz w:val="24"/>
          <w:szCs w:val="24"/>
          <w:lang w:eastAsia="en-US"/>
        </w:rPr>
        <w:t>Бурмистрова</w:t>
      </w:r>
      <w:proofErr w:type="spellEnd"/>
      <w:r w:rsidRPr="0064629F">
        <w:rPr>
          <w:sz w:val="24"/>
          <w:szCs w:val="24"/>
          <w:lang w:eastAsia="en-US"/>
        </w:rPr>
        <w:t xml:space="preserve"> Т.А. </w:t>
      </w:r>
      <w:proofErr w:type="spellStart"/>
      <w:proofErr w:type="gramStart"/>
      <w:r w:rsidRPr="0064629F">
        <w:rPr>
          <w:sz w:val="24"/>
          <w:szCs w:val="24"/>
          <w:lang w:eastAsia="en-US"/>
        </w:rPr>
        <w:t>изд</w:t>
      </w:r>
      <w:proofErr w:type="spellEnd"/>
      <w:proofErr w:type="gramEnd"/>
      <w:r w:rsidRPr="0064629F">
        <w:rPr>
          <w:sz w:val="24"/>
          <w:szCs w:val="24"/>
          <w:lang w:eastAsia="en-US"/>
        </w:rPr>
        <w:t xml:space="preserve"> «Просвещение», Москва 2010год,   авторская программа Ю. М.Колягин и др., стр.67- 84.</w:t>
      </w:r>
    </w:p>
    <w:p w:rsidR="0064629F" w:rsidRPr="0064629F" w:rsidRDefault="0064629F" w:rsidP="0064629F">
      <w:pPr>
        <w:pStyle w:val="a3"/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  <w:lang w:eastAsia="en-US"/>
        </w:rPr>
      </w:pPr>
      <w:r w:rsidRPr="0064629F">
        <w:rPr>
          <w:sz w:val="24"/>
          <w:szCs w:val="24"/>
          <w:lang w:eastAsia="en-US"/>
        </w:rPr>
        <w:t xml:space="preserve">« Геометрия. Программы общеобразовательных учреждений 10-11 классы».  Составитель </w:t>
      </w:r>
      <w:proofErr w:type="spellStart"/>
      <w:r w:rsidRPr="0064629F">
        <w:rPr>
          <w:sz w:val="24"/>
          <w:szCs w:val="24"/>
          <w:lang w:eastAsia="en-US"/>
        </w:rPr>
        <w:t>Бурмистрова</w:t>
      </w:r>
      <w:proofErr w:type="spellEnd"/>
      <w:r w:rsidRPr="0064629F">
        <w:rPr>
          <w:sz w:val="24"/>
          <w:szCs w:val="24"/>
          <w:lang w:eastAsia="en-US"/>
        </w:rPr>
        <w:t xml:space="preserve"> Т.А. изд. «Просвещение», Москва   2010год, авторская программа Л.С. </w:t>
      </w:r>
      <w:proofErr w:type="spellStart"/>
      <w:r w:rsidRPr="0064629F">
        <w:rPr>
          <w:sz w:val="24"/>
          <w:szCs w:val="24"/>
          <w:lang w:eastAsia="en-US"/>
        </w:rPr>
        <w:t>Атанасяна</w:t>
      </w:r>
      <w:proofErr w:type="spellEnd"/>
      <w:r w:rsidRPr="0064629F">
        <w:rPr>
          <w:sz w:val="24"/>
          <w:szCs w:val="24"/>
          <w:lang w:eastAsia="en-US"/>
        </w:rPr>
        <w:t xml:space="preserve"> и др., стр.33 -38.</w:t>
      </w:r>
    </w:p>
    <w:p w:rsidR="0064629F" w:rsidRPr="0064629F" w:rsidRDefault="0064629F" w:rsidP="0064629F">
      <w:pPr>
        <w:spacing w:before="100" w:beforeAutospacing="1" w:after="100" w:afterAutospacing="1"/>
        <w:rPr>
          <w:sz w:val="24"/>
          <w:szCs w:val="24"/>
          <w:lang w:eastAsia="en-US"/>
        </w:rPr>
      </w:pPr>
      <w:r w:rsidRPr="0064629F">
        <w:rPr>
          <w:sz w:val="24"/>
          <w:szCs w:val="24"/>
          <w:lang w:eastAsia="en-US"/>
        </w:rPr>
        <w:t>Согласно письму Министра образования и науки Амурской области за№07 -4059 от 15.07.2014г. «О преподавании учебного предмета «Математика» в образовательных  организациях Амурской области в 2014 – 2015 учебном году в соответствии с ФК ГОС, 2004 преподавание ведётся единым курсом.</w:t>
      </w:r>
    </w:p>
    <w:p w:rsidR="0064629F" w:rsidRPr="0064629F" w:rsidRDefault="0064629F" w:rsidP="0064629F">
      <w:pPr>
        <w:spacing w:before="100" w:beforeAutospacing="1" w:after="100" w:afterAutospacing="1"/>
        <w:rPr>
          <w:sz w:val="24"/>
          <w:szCs w:val="24"/>
        </w:rPr>
      </w:pPr>
      <w:r w:rsidRPr="0064629F">
        <w:rPr>
          <w:sz w:val="24"/>
          <w:szCs w:val="24"/>
          <w:lang w:eastAsia="en-US"/>
        </w:rPr>
        <w:t>Построение курса в форме последовательности тематических блоков с чередованием материала по алгебре, геометрии.</w:t>
      </w:r>
    </w:p>
    <w:p w:rsidR="0064629F" w:rsidRPr="0064629F" w:rsidRDefault="0064629F" w:rsidP="0064629F">
      <w:pPr>
        <w:jc w:val="both"/>
        <w:rPr>
          <w:sz w:val="24"/>
          <w:szCs w:val="24"/>
          <w:lang w:eastAsia="en-US"/>
        </w:rPr>
      </w:pPr>
      <w:r w:rsidRPr="0064629F">
        <w:rPr>
          <w:sz w:val="24"/>
          <w:szCs w:val="24"/>
        </w:rPr>
        <w:t>Информация об учебниках</w:t>
      </w:r>
      <w:r w:rsidRPr="0064629F">
        <w:rPr>
          <w:sz w:val="24"/>
          <w:szCs w:val="24"/>
          <w:lang w:eastAsia="en-US"/>
        </w:rPr>
        <w:t>:</w:t>
      </w:r>
    </w:p>
    <w:p w:rsidR="0064629F" w:rsidRPr="0064629F" w:rsidRDefault="0064629F" w:rsidP="0064629F">
      <w:pPr>
        <w:pStyle w:val="a3"/>
        <w:numPr>
          <w:ilvl w:val="0"/>
          <w:numId w:val="1"/>
        </w:numPr>
        <w:rPr>
          <w:sz w:val="24"/>
          <w:szCs w:val="24"/>
          <w:lang w:eastAsia="en-US"/>
        </w:rPr>
      </w:pPr>
      <w:r w:rsidRPr="0064629F">
        <w:rPr>
          <w:sz w:val="24"/>
          <w:szCs w:val="24"/>
          <w:lang w:eastAsia="en-US"/>
        </w:rPr>
        <w:t>«Алгебра и начала анализа» учебник для 11 класса. Авторы Ю.М. Колягин, Ю.М. Сидоров</w:t>
      </w:r>
      <w:proofErr w:type="gramStart"/>
      <w:r w:rsidRPr="0064629F">
        <w:rPr>
          <w:sz w:val="24"/>
          <w:szCs w:val="24"/>
          <w:lang w:eastAsia="en-US"/>
        </w:rPr>
        <w:t xml:space="preserve"> ,</w:t>
      </w:r>
      <w:proofErr w:type="gramEnd"/>
      <w:r w:rsidRPr="0064629F">
        <w:rPr>
          <w:sz w:val="24"/>
          <w:szCs w:val="24"/>
          <w:lang w:eastAsia="en-US"/>
        </w:rPr>
        <w:t xml:space="preserve"> М.В. Ткачёва и др., под редакцией </w:t>
      </w:r>
      <w:proofErr w:type="spellStart"/>
      <w:r w:rsidRPr="0064629F">
        <w:rPr>
          <w:sz w:val="24"/>
          <w:szCs w:val="24"/>
          <w:lang w:eastAsia="en-US"/>
        </w:rPr>
        <w:t>Жижченко</w:t>
      </w:r>
      <w:proofErr w:type="spellEnd"/>
      <w:r w:rsidRPr="0064629F">
        <w:rPr>
          <w:sz w:val="24"/>
          <w:szCs w:val="24"/>
          <w:lang w:eastAsia="en-US"/>
        </w:rPr>
        <w:t xml:space="preserve"> .М:Мнемозина, 201</w:t>
      </w:r>
      <w:r>
        <w:rPr>
          <w:sz w:val="24"/>
          <w:szCs w:val="24"/>
          <w:lang w:eastAsia="en-US"/>
        </w:rPr>
        <w:t>9</w:t>
      </w:r>
      <w:r w:rsidRPr="0064629F">
        <w:rPr>
          <w:sz w:val="24"/>
          <w:szCs w:val="24"/>
          <w:lang w:eastAsia="en-US"/>
        </w:rPr>
        <w:t>год.</w:t>
      </w:r>
    </w:p>
    <w:p w:rsidR="0064629F" w:rsidRDefault="0064629F" w:rsidP="0064629F">
      <w:pPr>
        <w:pStyle w:val="a3"/>
        <w:numPr>
          <w:ilvl w:val="0"/>
          <w:numId w:val="1"/>
        </w:numPr>
        <w:rPr>
          <w:sz w:val="24"/>
          <w:szCs w:val="24"/>
          <w:lang w:eastAsia="en-US"/>
        </w:rPr>
      </w:pPr>
      <w:r w:rsidRPr="0064629F">
        <w:rPr>
          <w:sz w:val="24"/>
          <w:szCs w:val="24"/>
          <w:lang w:eastAsia="en-US"/>
        </w:rPr>
        <w:t xml:space="preserve">«Геометрия 10-11» авторы </w:t>
      </w:r>
      <w:proofErr w:type="spellStart"/>
      <w:r w:rsidRPr="0064629F">
        <w:rPr>
          <w:sz w:val="24"/>
          <w:szCs w:val="24"/>
          <w:lang w:eastAsia="en-US"/>
        </w:rPr>
        <w:t>Л.С.Атанасян</w:t>
      </w:r>
      <w:proofErr w:type="spellEnd"/>
      <w:r w:rsidRPr="0064629F">
        <w:rPr>
          <w:sz w:val="24"/>
          <w:szCs w:val="24"/>
          <w:lang w:eastAsia="en-US"/>
        </w:rPr>
        <w:t>, В.Ф. Бутузов, С.Б. Кадомцев, М: Просвещение, 201</w:t>
      </w:r>
      <w:r>
        <w:rPr>
          <w:sz w:val="24"/>
          <w:szCs w:val="24"/>
          <w:lang w:eastAsia="en-US"/>
        </w:rPr>
        <w:t>5</w:t>
      </w:r>
      <w:r w:rsidRPr="0064629F">
        <w:rPr>
          <w:sz w:val="24"/>
          <w:szCs w:val="24"/>
          <w:lang w:eastAsia="en-US"/>
        </w:rPr>
        <w:t>год.</w:t>
      </w:r>
    </w:p>
    <w:p w:rsidR="0064629F" w:rsidRDefault="0064629F" w:rsidP="0064629F">
      <w:pPr>
        <w:pStyle w:val="a3"/>
        <w:ind w:left="360"/>
        <w:rPr>
          <w:sz w:val="24"/>
          <w:szCs w:val="24"/>
          <w:lang w:eastAsia="en-US"/>
        </w:rPr>
      </w:pPr>
    </w:p>
    <w:p w:rsidR="0064629F" w:rsidRDefault="0064629F" w:rsidP="0064629F">
      <w:pPr>
        <w:ind w:firstLine="709"/>
        <w:jc w:val="both"/>
        <w:rPr>
          <w:sz w:val="24"/>
          <w:szCs w:val="24"/>
        </w:rPr>
      </w:pPr>
      <w:r w:rsidRPr="002818C7">
        <w:rPr>
          <w:sz w:val="24"/>
          <w:szCs w:val="24"/>
        </w:rPr>
        <w:t xml:space="preserve">Согласно Федеральному базисному учебному </w:t>
      </w:r>
      <w:r>
        <w:rPr>
          <w:sz w:val="24"/>
          <w:szCs w:val="24"/>
        </w:rPr>
        <w:t xml:space="preserve">плану на изучение математики в 11 классе отводится </w:t>
      </w:r>
      <w:r w:rsidRPr="002818C7">
        <w:rPr>
          <w:sz w:val="24"/>
          <w:szCs w:val="24"/>
        </w:rPr>
        <w:t xml:space="preserve"> 170</w:t>
      </w:r>
      <w:r>
        <w:rPr>
          <w:sz w:val="24"/>
          <w:szCs w:val="24"/>
        </w:rPr>
        <w:t xml:space="preserve"> часов из расчета 5 ч в неделю.</w:t>
      </w:r>
    </w:p>
    <w:p w:rsidR="0064629F" w:rsidRDefault="0064629F" w:rsidP="0064629F">
      <w:pPr>
        <w:ind w:firstLine="709"/>
        <w:jc w:val="both"/>
        <w:rPr>
          <w:sz w:val="24"/>
          <w:szCs w:val="24"/>
        </w:rPr>
      </w:pPr>
    </w:p>
    <w:p w:rsidR="0064629F" w:rsidRDefault="0064629F" w:rsidP="0064629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Плановых контрольных работ -11</w:t>
      </w:r>
    </w:p>
    <w:p w:rsidR="0064629F" w:rsidRDefault="0064629F" w:rsidP="006462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Административных работ – 3</w:t>
      </w:r>
    </w:p>
    <w:p w:rsidR="0064629F" w:rsidRPr="0064629F" w:rsidRDefault="0064629F" w:rsidP="0064629F">
      <w:pPr>
        <w:pStyle w:val="a3"/>
        <w:ind w:left="360"/>
        <w:rPr>
          <w:sz w:val="24"/>
          <w:szCs w:val="24"/>
          <w:lang w:eastAsia="en-US"/>
        </w:rPr>
      </w:pPr>
    </w:p>
    <w:p w:rsidR="0064629F" w:rsidRPr="0064629F" w:rsidRDefault="0064629F" w:rsidP="0064629F">
      <w:pPr>
        <w:pStyle w:val="a3"/>
        <w:ind w:left="360"/>
        <w:rPr>
          <w:b/>
          <w:sz w:val="24"/>
          <w:szCs w:val="24"/>
        </w:rPr>
      </w:pPr>
    </w:p>
    <w:p w:rsidR="00C039CA" w:rsidRDefault="00C039CA"/>
    <w:sectPr w:rsidR="00C039CA" w:rsidSect="00C03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64629F"/>
    <w:rsid w:val="0064629F"/>
    <w:rsid w:val="00C03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9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2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2020-02-13T11:06:00Z</dcterms:created>
  <dcterms:modified xsi:type="dcterms:W3CDTF">2020-02-13T11:10:00Z</dcterms:modified>
</cp:coreProperties>
</file>