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3E" w:rsidRDefault="0055473E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14AC4AE" wp14:editId="3C6817AF">
            <wp:simplePos x="0" y="0"/>
            <wp:positionH relativeFrom="page">
              <wp:align>left</wp:align>
            </wp:positionH>
            <wp:positionV relativeFrom="page">
              <wp:posOffset>467995</wp:posOffset>
            </wp:positionV>
            <wp:extent cx="7581900" cy="10718800"/>
            <wp:effectExtent l="0" t="0" r="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55473E" w:rsidRDefault="0055473E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324193" w:rsidRDefault="00324193" w:rsidP="0032419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являющейся главной составляющей окружающей человека действительности. </w:t>
      </w:r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Данная программа ориентирована на учебно-методический комплект «Технология. 8- 9 класс» авторов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>В.М.Казакевич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>Г.В.Пичугина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Г.Ю. Семенова,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>Е.Н.Филимонова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Г.Л.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>Копотева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, Е.Н. Максимова. В программе значительное место занимает </w:t>
      </w:r>
      <w:r>
        <w:rPr>
          <w:rFonts w:ascii="Times New Roman CYR" w:hAnsi="Times New Roman CYR" w:cs="Times New Roman CYR"/>
          <w:sz w:val="24"/>
          <w:szCs w:val="24"/>
        </w:rPr>
        <w:t xml:space="preserve">курс черчения,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что  помогает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включает общую характеристику учебного предмета «Технология»,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его освоения, содержание курса, тематический план, календарно-тематическое планирование.</w:t>
      </w:r>
    </w:p>
    <w:p w:rsidR="00324193" w:rsidRDefault="00324193" w:rsidP="00324193">
      <w:pPr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готовности к осознанному социальному и профессиональному самоопределению.</w:t>
      </w:r>
    </w:p>
    <w:p w:rsidR="00324193" w:rsidRDefault="00324193" w:rsidP="00324193">
      <w:pPr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помочь учащимся раскрыть психологические особенности своей личности;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школьников к осознанному выбору профиля обучения в старшей школе и в перспективе - будущей профессии;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 способностей;</w:t>
      </w:r>
    </w:p>
    <w:p w:rsidR="00324193" w:rsidRDefault="00324193" w:rsidP="0032419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формировать и развивать образное (пространственное), логическое и абстрактное мышление учащихся;</w:t>
      </w:r>
    </w:p>
    <w:p w:rsidR="00324193" w:rsidRDefault="00324193" w:rsidP="0032419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ознакомить их с процессом проектирования, построением чертежей и аксонометрических проекций деталей, осуществляемых средствами графики;</w:t>
      </w:r>
    </w:p>
    <w:p w:rsidR="00324193" w:rsidRDefault="00324193" w:rsidP="0032419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формировать у школьников навыки аккуратно работать, правильно организовывать рабочее место, рационально применять чертежные и измерительные инструменты;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планированию профессиональной карьеры.</w:t>
      </w:r>
    </w:p>
    <w:p w:rsidR="00324193" w:rsidRDefault="00324193" w:rsidP="00324193">
      <w:pPr>
        <w:spacing w:before="100" w:beforeAutospacing="1" w:after="0" w:line="27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93" w:rsidRDefault="00324193" w:rsidP="00324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графических умений и навыков, графической культуры;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 знакомство с принципами дизайна, художественного проектирования, а также выполнение проектов. </w:t>
      </w:r>
    </w:p>
    <w:p w:rsidR="00324193" w:rsidRDefault="00324193" w:rsidP="003241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технологической культуры и культуры труда, воспитание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трудолюбия;  формирование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и бережного отношения к себе и окружающим людям;  формирование бережного отношения к окружающей природе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экономических и экологических знаний и социальных последствий;  формирование творческого отношения в преобразовании окружающей действительности. </w:t>
      </w:r>
    </w:p>
    <w:p w:rsidR="00324193" w:rsidRDefault="00324193" w:rsidP="0032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193" w:rsidRDefault="00324193" w:rsidP="0032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4193" w:rsidRDefault="00324193" w:rsidP="0032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 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Основное предназначение учебного предмета «Технология» в системе общего образования заключается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 технологической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умения, а также обеспечит ей интеллектуальное, физическое, этическое и эстетическое развитие и адаптацию к социально-экономическим условиям. </w:t>
      </w:r>
    </w:p>
    <w:p w:rsidR="00324193" w:rsidRDefault="00324193" w:rsidP="0032419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—опосредует взаимодействие людей друг с другом, со сферой природы и с социумом. 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школьников технологии строится на основе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воения конкретных процессов преобразования и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ния материалов, энергии, информации, объектов природной и социальной среды.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производства;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современного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эргономика и эстетика труда;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обработка, хранение и использование техни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и технологической информации;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черчения, графики, дизайна;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принимательства;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миром профессий, выбор учащимися жиз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ненных, профессиональных планов;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процессов на окружающую среду и здоровье человека;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технической, творческой, проектной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324193" w:rsidRDefault="00324193" w:rsidP="0032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перспективы и социальные последствия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технологии и техники.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обучения технологии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учащиеся: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познакомятся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механизацией труда и автоматизацией производства; технологической культурой производства;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информационными технологиями в производстве и сфере услуг; перспективными технологиями;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функциональными и стоимостными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предметов труда и технологий; себестоимостью продукции; экономией сырья, энергии, труда;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производительностью труда; реализацией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рекламой, ценой, налогом, доходом и прибылью; предпринимательской деятельностью; бюджетом семьи;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производства;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мов, инструментов);</w:t>
      </w:r>
    </w:p>
    <w:p w:rsidR="00324193" w:rsidRDefault="00324193" w:rsidP="0032419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понятием о научной организации труда, средствах и методах обеспечения безопасности труда; культурой труда; технологической дисциплиной; этикой общения на 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овладеют: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навыками созидательной, преобразующей, творческой деятельности;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и составления технической и техно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логической документации, измерения параметров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распознавать и оценивать свойства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и природных поделочных материалов;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назначении, применении ручных инструментов и приспособлений;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подготовки, организации и планирования трудовой деятельности на рабочем месте; соблюдения культу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труда;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рабочего места;</w:t>
      </w:r>
    </w:p>
    <w:p w:rsidR="00324193" w:rsidRDefault="00324193" w:rsidP="003241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соотносить с личными потребностями и 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бенностями требования, предъявляемые различными массо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профессиями к подготовке и личным качествам 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века.</w:t>
      </w:r>
    </w:p>
    <w:p w:rsidR="00324193" w:rsidRDefault="00324193" w:rsidP="00324193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24193" w:rsidRDefault="00324193" w:rsidP="00324193">
      <w:pPr>
        <w:spacing w:before="100" w:beforeAutospacing="1" w:after="0" w:line="272" w:lineRule="atLeast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Приоритетными являются виды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4193" w:rsidRDefault="00324193" w:rsidP="00324193">
      <w:pPr>
        <w:spacing w:before="100" w:beforeAutospacing="1" w:after="0" w:line="363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адекватных способов решения учебной задачи на основе заданных алгоритмов.</w:t>
      </w:r>
    </w:p>
    <w:p w:rsidR="00324193" w:rsidRDefault="00324193" w:rsidP="00324193">
      <w:pPr>
        <w:spacing w:before="100" w:beforeAutospacing="1" w:after="0" w:line="363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комбинирование известных алгоритмов деятельности в ситуациях, не предполагающих стандартное применение одного из них.</w:t>
      </w:r>
    </w:p>
    <w:p w:rsidR="00324193" w:rsidRDefault="00324193" w:rsidP="00324193">
      <w:pPr>
        <w:spacing w:before="100" w:beforeAutospacing="1" w:after="0" w:line="363" w:lineRule="atLeas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324193" w:rsidRDefault="00324193" w:rsidP="00324193">
      <w:pPr>
        <w:spacing w:before="100" w:beforeAutospacing="1" w:after="0" w:line="272" w:lineRule="atLeast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 Основным дидактическим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средством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технологии в основной школе является учебно-практическая деятельность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Приоритетными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являются упражнения, лабораторно-практические, практические работы, выполнение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ектов. Все виды практических работ в программе направлены на освоение различных технологий.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практических работ в соответствии с имеющимися возможностями выбирается такой объект, процесс или тема проекта, чтобы обеспечить охват всей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вокупности рекомендуемых в программе технологических 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раций. При этом педагог должен учитывать посильность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объекта_труда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школьников соответствующего возраста, 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 его общественную или личную ценность.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Интегративный характер содержания обучения технологии предполагает построение образовательного процесса на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ве использования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связей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Это связи с алгеб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рой и геометрией при проведении расчетных и графических операций; с химией при характеристике свойств конструкци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онных материалов; с физикой при изучении механических свойств конструкционных материалов, устройства и принци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пов работы машин, механизмов, приборов, видов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технологий; с историей и искусством при освоении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нологий традиционных промыслов.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Место предмета «Технология» в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рассчитана на 68 учебных часов ( 2 часа в неделю в I полугодии, 2 часа в неделю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полугодии). Основной формой организации учебного процесса является сдвоенный урок, который позволяет организовать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практическую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теоритическую деятельность. 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 результаты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освоения учебного предмета «Технология»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в основной школе является второй ступенью пропедевтического технологического образования. Одной из важ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нейших задач этой ступени является подготовка обучающихся к осознанному и ответственному выбору жизненного и профес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сионального пути. В результате обучающиеся должны научить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самостоятельно формулировать цели и определять пути их достижения, использовать приобретенный в школе опыт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тельности в реальной жизни, за рамками учебного процесса. Общие результаты технологического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основано на приобретенных школьниками соответствующих знаниях, умениях и способах деятельности;</w:t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приобретенном опыте разнообразной практической деятельности, познания и самообразования; созидательной, преобразующей, творческой деятельности;</w:t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формировании ценностных ориентаций в сфере сози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дательного труда и материального производства;</w:t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 осуществлению осознанного выбора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дивидуальной траектории последующего профессионального образования.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предметных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освоения учащимися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ной школы курса «Технология»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промышлен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производстве для удовлетворения текущих и перспектив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потребностей;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самоопределения в выбранной сфере буду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профессиональной деятельности;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технико-технологического и экономическо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мышления при организации своей деятельности;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готовности к предпринимательской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сфере технического труда.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освоения выпускника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ми основной школы курса «Технология»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алгоритмизированное планирование процесса познава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тельно-трудовой деятельности;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инновационного подхода к решению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практических задач в процессе моделирования изделия или технологического процесса;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новых решений возникшей технической или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ганизационной проблемы;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и натурное моделирование технических объектов и технологических процессов;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потребностей, проектирование и создание объектов, имеющих потребительную стоимость;</w:t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дополнительной информации при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ектировании и создании объектов, имеющих личностную или общественно значимую потребительную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и принципам;</w:t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диагностика результатов познавательно-трудовой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по принятым критериям и показателям;</w:t>
      </w:r>
    </w:p>
    <w:p w:rsidR="00324193" w:rsidRDefault="00324193" w:rsidP="003241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и правил безопасности познаватель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но-трудовой деятельности и созидательного труда.</w:t>
      </w:r>
    </w:p>
    <w:p w:rsidR="00324193" w:rsidRDefault="00324193" w:rsidP="00324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93" w:rsidRDefault="00324193" w:rsidP="003241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996"/>
      </w:tblGrid>
      <w:tr w:rsidR="00324193" w:rsidTr="00324193">
        <w:trPr>
          <w:gridAfter w:val="1"/>
          <w:wAfter w:w="995" w:type="dxa"/>
          <w:trHeight w:val="517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93" w:rsidRDefault="0032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Разделы и темы</w:t>
            </w:r>
          </w:p>
        </w:tc>
      </w:tr>
      <w:tr w:rsidR="00324193" w:rsidTr="00324193">
        <w:trPr>
          <w:trHeight w:val="158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193" w:rsidRDefault="0032419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324193" w:rsidTr="00324193">
        <w:trPr>
          <w:trHeight w:val="10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24193" w:rsidTr="00324193">
        <w:trPr>
          <w:trHeight w:val="52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4193" w:rsidTr="00324193">
        <w:trPr>
          <w:trHeight w:val="6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 и графика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24193" w:rsidTr="00324193">
        <w:trPr>
          <w:trHeight w:val="3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Современные технологии. Профессии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 производство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24193" w:rsidTr="00324193">
        <w:trPr>
          <w:trHeight w:val="35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3" w:rsidRDefault="0032419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</w:t>
            </w:r>
          </w:p>
        </w:tc>
      </w:tr>
    </w:tbl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193" w:rsidRDefault="00324193" w:rsidP="00324193">
      <w:pPr>
        <w:spacing w:before="100" w:beforeAutospacing="1" w:after="0" w:line="272" w:lineRule="atLeast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разделы 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«Кулинария», «Современные технологии. Профессии и производство», «Черчение и графика», «Технологии растениеводства».</w:t>
      </w:r>
    </w:p>
    <w:p w:rsidR="00324193" w:rsidRDefault="00324193" w:rsidP="00324193">
      <w:pPr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массовое профильное обучение в настоящее время обусловлен рядом причин, одной из которых является необходимость формирования у старшеклассников готовности к осознанному выбору будущей профессиональной деятельности.</w:t>
      </w:r>
    </w:p>
    <w:p w:rsidR="00324193" w:rsidRDefault="00324193" w:rsidP="00324193">
      <w:pPr>
        <w:spacing w:before="100" w:beforeAutospacing="1"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«Современные технологии. Профессии и производство» позволяет учащимся изучить свои возможности и потребности и соотнести их с требованиями, которые предъявляет интересующая их профессия, сделать обоснованный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карьеру, адаптируясь к социальным условиям и требованиям рынка труда. 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«Черчение и графика» помогает школьникам овладеть одним из средств познания окружающего мира, имеет большое значения для политехнического образования учащихся, приобщает к элементам инженерно-технических знаний, содействует развитию технического мышления, познавательных способностей учащихся. 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Цель курса «Кулинария» -  создает целостное представление о культуре питания, о том насколько важно грамотно готовить пищу, формирует культуру общения, развитие творческих способностей учащихся в кулинарном искусстве. </w:t>
      </w:r>
    </w:p>
    <w:p w:rsidR="00324193" w:rsidRDefault="00324193" w:rsidP="00324193">
      <w:pPr>
        <w:spacing w:before="100" w:beforeAutospacing="1" w:after="0" w:line="272" w:lineRule="atLeast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Раздел «Технологии растениеводства» знакомит обучающихся с технологиями клеточной и генной инженерии, с методами применяемыми в данных технологиях. Используя полученные знания подготовят реферат на тему «Генно-модифицированные растения: за и против».</w:t>
      </w:r>
    </w:p>
    <w:p w:rsidR="00324193" w:rsidRDefault="00324193" w:rsidP="003241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4193" w:rsidRDefault="00324193" w:rsidP="0032419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4193" w:rsidRDefault="00324193" w:rsidP="0032419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4193" w:rsidRDefault="00324193" w:rsidP="0032419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4193" w:rsidRDefault="00324193" w:rsidP="0032419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Календарно-тематическое планирование 9 класс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850"/>
        <w:gridCol w:w="3543"/>
        <w:gridCol w:w="1134"/>
        <w:gridCol w:w="1278"/>
      </w:tblGrid>
      <w:tr w:rsidR="00280B17" w:rsidTr="00280B17">
        <w:trPr>
          <w:trHeight w:val="6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-сов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содержания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B17" w:rsidRDefault="00D15AD9" w:rsidP="00280B17">
            <w:pPr>
              <w:spacing w:after="200" w:line="276" w:lineRule="auto"/>
              <w:ind w:right="-13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Дом. </w:t>
            </w:r>
          </w:p>
          <w:p w:rsidR="00D15AD9" w:rsidRDefault="00D15AD9" w:rsidP="00280B17">
            <w:pPr>
              <w:spacing w:after="200" w:line="276" w:lineRule="auto"/>
              <w:ind w:right="-1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275" w:type="dxa"/>
            <w:shd w:val="clear" w:color="auto" w:fill="auto"/>
          </w:tcPr>
          <w:p w:rsidR="00280B17" w:rsidRDefault="00280B17">
            <w:pPr>
              <w:spacing w:line="259" w:lineRule="auto"/>
            </w:pPr>
          </w:p>
        </w:tc>
      </w:tr>
      <w:tr w:rsidR="00D15AD9" w:rsidTr="00D15AD9">
        <w:trPr>
          <w:trHeight w:val="9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D9" w:rsidRDefault="00D1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D9" w:rsidRDefault="00D15AD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D9" w:rsidRDefault="00D15AD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D9" w:rsidRDefault="00D1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D9" w:rsidRDefault="00D15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80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</w:t>
            </w:r>
          </w:p>
        </w:tc>
      </w:tr>
      <w:tr w:rsidR="00D15AD9" w:rsidTr="00D15AD9"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приготовления пищи (16 часов)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Вводные инструктажи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задачи курса. Применение информационных технологий.  Инструктаж по охране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3-4, конспект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</w:tr>
      <w:tr w:rsidR="00D15AD9" w:rsidTr="00D15AD9">
        <w:trPr>
          <w:trHeight w:val="7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санитарии и гигиены.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порчи продуктов. Пищевые отравления и их предупреждения.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перевозке и хранению продуктов. Сроки хранения скоропортящихся продуктов. Требования к кулинарной обработке. Правила личной гигиены. Пищевые отравления и их предупреждение. Охрана окружающей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Обшественное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питание» стр.6-14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</w:tr>
      <w:tr w:rsidR="00D15AD9" w:rsidTr="00D15AD9">
        <w:trPr>
          <w:trHeight w:val="1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ценность пищевых продуктов. Понятие о рациональном питании.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белков, жиров и углеводов для организма человека. Значение минеральных веществ и витаминов.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 пищи. Рациональное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30-37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09.09(2)</w:t>
            </w:r>
          </w:p>
        </w:tc>
      </w:tr>
      <w:tr w:rsidR="00D15AD9" w:rsidTr="00D15AD9">
        <w:trPr>
          <w:trHeight w:val="1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мяса.  Приготовление тефтелей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мяса. Кулинарная разделка мяса. Приготовление мясных полуфабрикатов.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/р: приготовление тефтелей.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60-64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16.09(2)</w:t>
            </w:r>
          </w:p>
        </w:tc>
      </w:tr>
      <w:tr w:rsidR="00D15AD9" w:rsidTr="00D15AD9">
        <w:trPr>
          <w:trHeight w:val="1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Домашняя птица и дичь.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окорочков в духовке.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питательная ценность мяса домашней птицы и дичи. Обработка домашней птицы.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/р: Приготовление окорочков в духовке.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70-78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23.09(2)</w:t>
            </w:r>
          </w:p>
        </w:tc>
      </w:tr>
      <w:tr w:rsidR="00D15AD9" w:rsidTr="00D15AD9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Овощи. Виды нарезки овощей. Украшение блюд овощами.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Питательная ценность овощей. Первичная обработка. Формы нарезки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43-53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30.09(2)</w:t>
            </w:r>
          </w:p>
        </w:tc>
      </w:tr>
      <w:tr w:rsidR="00D15AD9" w:rsidTr="00D15AD9">
        <w:trPr>
          <w:trHeight w:val="1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Сырьё для мучных кондитерских изделий.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 шарлотки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сырьё для мучных кондитерских изделий. Правила приготовления теста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96-97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07.10(2)</w:t>
            </w:r>
          </w:p>
        </w:tc>
      </w:tr>
      <w:tr w:rsidR="00D15AD9" w:rsidTr="00D15AD9">
        <w:trPr>
          <w:trHeight w:val="10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Полуфабрикаты для мучных кондитерских изделий. </w:t>
            </w:r>
          </w:p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пиццы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 и начинки и сроки их хранения.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97-100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тестам.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14.10(2)</w:t>
            </w:r>
          </w:p>
        </w:tc>
      </w:tr>
      <w:tr w:rsidR="00D15AD9" w:rsidTr="00D15AD9">
        <w:trPr>
          <w:trHeight w:val="17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национальной кухни. Приготовление рождественского обрядового блюда.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теме «Кулинария».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обрядового блюда по готовому рецепту.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21.10(2)</w:t>
            </w:r>
          </w:p>
        </w:tc>
      </w:tr>
      <w:tr w:rsidR="00D15AD9" w:rsidTr="00D15AD9">
        <w:trPr>
          <w:trHeight w:val="27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 и карьера.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индустриа-льного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агропромышленного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человека. Профессиональная деятельность. Карьера.  Уровень притязаний. Профессиональный рост. Факторы проф. успеха.</w:t>
            </w:r>
          </w:p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стр.9.</w:t>
            </w:r>
          </w:p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Компоненты, технологический процесс и профессии индустриального производства.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стр.12-13 </w:t>
            </w:r>
          </w:p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Сферы агропромышленного комплекса; технологии и профессии Агропрома.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 стр.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стр.5-9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10-21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28.10(2)</w:t>
            </w:r>
          </w:p>
        </w:tc>
      </w:tr>
      <w:tr w:rsidR="00D15AD9" w:rsidTr="00D15AD9">
        <w:trPr>
          <w:trHeight w:val="1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экономики. Классификационные признаки профессий. Деление профессий по основным признакам.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201-207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11.11(2)</w:t>
            </w:r>
          </w:p>
        </w:tc>
      </w:tr>
      <w:tr w:rsidR="00D15AD9" w:rsidTr="00D15AD9">
        <w:trPr>
          <w:trHeight w:val="17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мир человека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самоопреде-ление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Самосознание. Самооценка. Образ «Я».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210-213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склонности и способности.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Интересы, склонности, виды способностей, ведущие свойства специальных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Е.А.Климову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Талант. Гениальность.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213-217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25-26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выбор профессии. Профессиональная проба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состояния здоровья при выборе профессии. Медицинские противопоказания. Профессиональные заболевания.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 стр.244 </w:t>
            </w:r>
          </w:p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проба как этап профессионального самоопределения.</w:t>
            </w:r>
          </w:p>
          <w:p w:rsidR="00D15AD9" w:rsidRDefault="00D1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/р: «ОПГ».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242-246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технологии современного производства.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научно-технического прогресса в области технологий. 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технологии и материалы.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принтеры. «Безлюдные»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Стр.164-169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Роботы и робототехника.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Робот-автоматическое устройство. Роботизация отраслей промышленного производства. Профессии в области робототехники.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170-176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Техника выполнения чертежей.  Правила их оформления.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Шрифт.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Значение черчения в практической деятельности людей. История, цели и задачи изучения черчения в школе.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Инструменты..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Понятие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 стандартах. Линии. Форматы, рамка и основная надпись. Применение и обозначение масштаба. Сведения о чертежном шрифте. Буквы, цифры и знаки на чертежах.</w:t>
            </w:r>
          </w:p>
          <w:p w:rsidR="00D15AD9" w:rsidRDefault="00D15AD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государственные стандарты ЕСКД. На листе фА4 выполнить шрифт чертежный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23.12(2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30.12(1 ч)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Чертежи в системе прямоугольных проекций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Проецирование. 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Расположение видов на чертеже и их названия: вид спереди, вид сверху, вид слева. 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Направление осей, показатели искажения, нанесение размеров.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Тетрадь: методы проецирования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30.12 (1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20.01(1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36-39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Аксонометрические проекции. Технический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Аксонометрические проекции плоских и объемных фигур. Эллипс как проекция окружности. Построение овала.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Понятие о техническом рисунке.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Завершить построение технического рисунка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20.01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27.01(2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и выполнение чертежей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 геометрической формы предметов. Проекции геометрических тел. Чертежи группы геометрических тел.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Нахождение на чертеже вершин, ребер, образующих и поверхностей тел, составляющих форму предмета.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Нанесение размеров на чертежах с учетом формы предметов. 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Развертывание поверхностей некоторых тел.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чертежей.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эскиза детали (с натуры).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Решение графических задач, в том числе творческих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чертежа, построение проекции геометрического тела.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Эскиз детали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03.02(1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10.02(2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17.02(2ч)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24.02(2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03.03(1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Сечения и разрезы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Сечения. Правила выполнения наложенных и вынесенных сечений. Обозначение сечений. Графическое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обозначение .</w:t>
            </w:r>
            <w:proofErr w:type="gramEnd"/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Разрезы. Различия между разрезами и сечениями.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Простые разрезы Обозначение разрезов. Местные разрезы. Особые случаи разрезов. Применение разрезов в аксонометрических проекциях.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Выбор главного изображения.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и выполнение чертежей, содержащих условности.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Решение графических задач, в том числе творческих.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Эскиз детали с выполнением сечения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Чертёж детали с применением разреза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03.03(1 ч)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10.03(2)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17.03(2)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55-60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Сборочные чертежи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Общие понятия о соединении деталей. 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Изображение резьбы на стержне и в отверстии. Обозначение метрической резьбы. Упрощенное изображение резьбовых соединений.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Работа со стандартами и справочными материалами. Чтение чертежей, содержащих изображение изученных соединений деталей.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чертежей резьбовых соединений.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Чертёж резьбового 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сборочных чертежей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07.04(2)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14.04(2)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строительных чертежей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Понятие об архитектурно-строительных чертежах, их назначение. Отличия строительных чертежей от машиностроительных чертежей.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Фасады. Планы. Разрезы. Масштабы.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Размеры на строительных чертежах.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Условные изображения 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несложных строительных чертежей. Работа со справочником.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Чтение строительных чертежей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 использованием справочных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материалов).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28.04(2)</w:t>
            </w:r>
          </w:p>
        </w:tc>
      </w:tr>
      <w:tr w:rsidR="00D15AD9" w:rsidTr="00D15A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Прикладная графика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Основные теоретические сведения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Графическое представление информации.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Практические работы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Чтение информации, представленной графическими средствами. 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Образцы графической информации. Графики, диаграммы, гистограммы, пиктограммы, условные знак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Изготовить </w:t>
            </w:r>
          </w:p>
          <w:p w:rsidR="00D15AD9" w:rsidRDefault="00D15AD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Товарный знак, логотип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05.05(2)</w:t>
            </w:r>
          </w:p>
        </w:tc>
      </w:tr>
      <w:tr w:rsidR="00D15AD9" w:rsidTr="00D15AD9">
        <w:trPr>
          <w:trHeight w:val="2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Клеточная инженерия.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Генная инженерия.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культивирования, гибридизации и реконструкции. Профессии современной биотехнологии.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генной инженерии, генно-модифицированные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Стр.218-220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Стр.222-223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12.05(2)</w:t>
            </w:r>
          </w:p>
        </w:tc>
      </w:tr>
      <w:tr w:rsidR="00D15AD9" w:rsidTr="00D15AD9">
        <w:trPr>
          <w:trHeight w:val="2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оформления школьного двора. 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Ландшафтный дизайн. Разработка индивидуальных мини-проектов.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</w:tr>
      <w:tr w:rsidR="00D15AD9" w:rsidTr="00D15AD9">
        <w:trPr>
          <w:trHeight w:val="68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D9" w:rsidRPr="00F814EC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D9" w:rsidRDefault="00D15AD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324193" w:rsidRDefault="00324193" w:rsidP="00324193">
      <w:pPr>
        <w:spacing w:after="0" w:line="240" w:lineRule="auto"/>
        <w:ind w:right="-284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 xml:space="preserve">Рабочая программа ориентирована на использование следующих учебников, учебных и учебно-методических пособий: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Симоненко В.Д., Технология: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, учебник для учащихся общеобразовательных учреждений (вариант для девочек). /Под редакцией Симоненко В.Д. – М: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2006./</w:t>
      </w:r>
      <w:proofErr w:type="gramEnd"/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Технология. 8-9 класс: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В.М.Казакевич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др./; под ред. В.М Казакевича. -2-е издание – М. Просвещение 2020.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Кулинария. Приготовление холодных блюд и закусок, рыбных и мясных горячих блюд: иллюстрированное пособие /сост.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Андросов,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Пыжова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– издательский центр «Академия», 2010. – 20 плакатов.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Кулинария. Блюда из яиц и творога, сладкие блюда, изделия из теста: иллюстрированное пособие /сост.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Андросов, Т.В.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Пыжова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– издательский центр «Академия», 2010. – 16 плакатов.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Оборудование кабинетов охраны труда.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Дополнительная литература: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Серия «Мастер – класс на дому». М.: АСТ-ПРЕСС КНИГА, 2010. (12 книг).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серия «Умелые руки», практическое руководство. М.: Изд-во Ниола-Пресс,2011. (14 книг).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Серия «Праздничные идеи». ООО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 Мир книги, 2009. (10 книг).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Карточки по вязанию спицами и крючком. Изд-во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Контнет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(12 наборов).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5. Л"/>
        </w:smartTagP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5.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Л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.И.Бурундукова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Волшебная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АСТ-ПРЕСС КНИГА, 2010.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Жак Лиин, «Техника кроя»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классика,2007.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И.А.Сокол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«Рукоделие». ООО «Фирма изд-во АСТ», 1999. </w:t>
      </w: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193" w:rsidRDefault="00324193" w:rsidP="003241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0564" w:rsidRDefault="0055473E"/>
    <w:sectPr w:rsidR="004E0564" w:rsidSect="00663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57ECC"/>
    <w:multiLevelType w:val="multilevel"/>
    <w:tmpl w:val="5B0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0534D"/>
    <w:multiLevelType w:val="multilevel"/>
    <w:tmpl w:val="F1C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85F96"/>
    <w:multiLevelType w:val="multilevel"/>
    <w:tmpl w:val="9A4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9739A"/>
    <w:multiLevelType w:val="multilevel"/>
    <w:tmpl w:val="5B1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3"/>
    <w:rsid w:val="00280B17"/>
    <w:rsid w:val="00324193"/>
    <w:rsid w:val="003F55F7"/>
    <w:rsid w:val="004433AF"/>
    <w:rsid w:val="0055473E"/>
    <w:rsid w:val="00663E19"/>
    <w:rsid w:val="006700BC"/>
    <w:rsid w:val="007562E3"/>
    <w:rsid w:val="00D15AD9"/>
    <w:rsid w:val="00DB0D8C"/>
    <w:rsid w:val="00F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FA84E-3AC3-4F44-8894-89822678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8ECB-959D-48D6-B383-1ED21E02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2021-09-06T10:33:00Z</dcterms:created>
  <dcterms:modified xsi:type="dcterms:W3CDTF">2022-10-17T22:48:00Z</dcterms:modified>
</cp:coreProperties>
</file>