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C12" w:rsidRDefault="00F66C12" w:rsidP="00F66C12">
      <w:pPr>
        <w:pStyle w:val="1"/>
      </w:pPr>
      <w:r>
        <w:t>Информация об обеспечении возможности получения образования инвалидами и лицами с ограниченными возможностями здоровья в МБДОУ Ужурский детский сад №3 «Журавлёнок»</w:t>
      </w:r>
    </w:p>
    <w:tbl>
      <w:tblPr>
        <w:tblStyle w:val="a4"/>
        <w:tblW w:w="0" w:type="auto"/>
        <w:tblLook w:val="04A0"/>
      </w:tblPr>
      <w:tblGrid>
        <w:gridCol w:w="3577"/>
        <w:gridCol w:w="5994"/>
      </w:tblGrid>
      <w:tr w:rsidR="00F66C12" w:rsidTr="00187701">
        <w:tc>
          <w:tcPr>
            <w:tcW w:w="3577" w:type="dxa"/>
          </w:tcPr>
          <w:p w:rsidR="00F66C12" w:rsidRDefault="00F66C12" w:rsidP="00F66C12">
            <w:pPr>
              <w:pStyle w:val="1"/>
            </w:pPr>
            <w:r>
              <w:t>Наименование показателя</w:t>
            </w:r>
          </w:p>
        </w:tc>
        <w:tc>
          <w:tcPr>
            <w:tcW w:w="5994" w:type="dxa"/>
          </w:tcPr>
          <w:p w:rsidR="00F66C12" w:rsidRDefault="00F66C12" w:rsidP="00F66C12">
            <w:pPr>
              <w:pStyle w:val="1"/>
            </w:pPr>
            <w:r>
              <w:t>Перечень специальных условий, имеющихся в МБДОУ</w:t>
            </w:r>
          </w:p>
        </w:tc>
      </w:tr>
      <w:tr w:rsidR="00F66C12" w:rsidTr="00187701">
        <w:tc>
          <w:tcPr>
            <w:tcW w:w="3577" w:type="dxa"/>
          </w:tcPr>
          <w:p w:rsidR="00F66C12" w:rsidRDefault="00F66C12" w:rsidP="00F66C12">
            <w:pPr>
              <w:pStyle w:val="1"/>
              <w:jc w:val="both"/>
            </w:pPr>
            <w:r>
      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 и лицам с ограниченными возможностями здоровья</w:t>
            </w:r>
          </w:p>
        </w:tc>
        <w:tc>
          <w:tcPr>
            <w:tcW w:w="5994" w:type="dxa"/>
          </w:tcPr>
          <w:p w:rsidR="00F66C12" w:rsidRPr="00F66C12" w:rsidRDefault="00F66C12" w:rsidP="00F66C12">
            <w:pPr>
              <w:pStyle w:val="a6"/>
              <w:spacing w:after="0"/>
              <w:ind w:left="182" w:right="156"/>
              <w:jc w:val="both"/>
            </w:pPr>
            <w:r w:rsidRPr="00F66C12">
              <w:t>В современном образовании поставлена цель - обеспечить доступное и качественное образование детей с ОВЗ и детей-инвалидов. Поэтому ДОУ принимают на себя обязательство выстроить образовательный процесс таким образом, чтобы дети с ОВЗ и дети-инвалиды были включены в него и могли обучаться совместно с другими детьми. Педагоги ДОУ должны научиться работать с разноуровневым контингентом детей, находящихся в одном информационном поле. В группе могут присутствовать здоровые дети и дети с ОВЗ, такие как: дети с ДЦП, слабовидящие, слабослышащие, дети с нарушением РАС и дети-инвалиды.</w:t>
            </w:r>
          </w:p>
          <w:p w:rsidR="00F66C12" w:rsidRPr="00F66C12" w:rsidRDefault="00F66C12" w:rsidP="00F66C12">
            <w:pPr>
              <w:pStyle w:val="a6"/>
              <w:spacing w:after="0"/>
              <w:ind w:left="182" w:right="156"/>
              <w:jc w:val="both"/>
            </w:pPr>
            <w:r w:rsidRPr="00F66C12">
              <w:t>Материально-техническое оснащение ДОУ соответствует требованиям государственного стандарта. В детском саду созданы необходимые условия для обеспечения воспитательно-образовательного процесса, укрепления здоровья и физического развития. Материально</w:t>
            </w:r>
            <w:r w:rsidRPr="00F66C12">
              <w:softHyphen/>
              <w:t>техническое оснащение детского сада осуществляется в рамках бюджетной сметы.</w:t>
            </w:r>
          </w:p>
          <w:p w:rsidR="00F66C12" w:rsidRPr="00F66C12" w:rsidRDefault="00F66C12" w:rsidP="00F66C12">
            <w:pPr>
              <w:pStyle w:val="a6"/>
              <w:spacing w:after="0"/>
              <w:ind w:left="182" w:right="156"/>
              <w:jc w:val="both"/>
            </w:pPr>
            <w:r w:rsidRPr="00F66C12">
              <w:t>В учреждении имеются:</w:t>
            </w:r>
          </w:p>
          <w:p w:rsidR="00F66C12" w:rsidRPr="00F66C12" w:rsidRDefault="00F66C12" w:rsidP="00F66C12">
            <w:pPr>
              <w:pStyle w:val="a6"/>
              <w:tabs>
                <w:tab w:val="left" w:pos="715"/>
              </w:tabs>
              <w:spacing w:after="0" w:line="353" w:lineRule="auto"/>
              <w:ind w:right="156"/>
              <w:jc w:val="both"/>
            </w:pPr>
            <w:r w:rsidRPr="00F66C12">
              <w:t xml:space="preserve">   - музыкальный зал;</w:t>
            </w:r>
          </w:p>
          <w:p w:rsidR="00F66C12" w:rsidRPr="00F66C12" w:rsidRDefault="00F66C12" w:rsidP="00F66C12">
            <w:pPr>
              <w:pStyle w:val="a6"/>
              <w:tabs>
                <w:tab w:val="left" w:pos="715"/>
              </w:tabs>
              <w:spacing w:after="0" w:line="353" w:lineRule="auto"/>
              <w:ind w:right="156"/>
              <w:jc w:val="both"/>
            </w:pPr>
            <w:r w:rsidRPr="00F66C12">
              <w:t xml:space="preserve">   - помещение для проведения физкультурных занятий;</w:t>
            </w:r>
          </w:p>
          <w:p w:rsidR="00F66C12" w:rsidRPr="00F66C12" w:rsidRDefault="00F66C12" w:rsidP="00F66C12">
            <w:pPr>
              <w:pStyle w:val="a6"/>
              <w:tabs>
                <w:tab w:val="left" w:pos="715"/>
              </w:tabs>
              <w:spacing w:after="0" w:line="353" w:lineRule="auto"/>
              <w:ind w:right="156"/>
              <w:jc w:val="both"/>
            </w:pPr>
            <w:r w:rsidRPr="00F66C12">
              <w:t xml:space="preserve">   - кабинет учителя-логопеда;</w:t>
            </w:r>
          </w:p>
          <w:p w:rsidR="00F66C12" w:rsidRPr="00F66C12" w:rsidRDefault="00F66C12" w:rsidP="00F66C12">
            <w:pPr>
              <w:pStyle w:val="a6"/>
              <w:numPr>
                <w:ilvl w:val="0"/>
                <w:numId w:val="1"/>
              </w:numPr>
              <w:tabs>
                <w:tab w:val="left" w:pos="715"/>
              </w:tabs>
              <w:spacing w:after="0" w:line="269" w:lineRule="auto"/>
              <w:ind w:left="182" w:right="156" w:hanging="360"/>
              <w:jc w:val="both"/>
            </w:pPr>
            <w:r w:rsidRPr="00F66C12">
              <w:t>- физкультурная площадка, с травянистым покрытием, оборудованная в соответствии с возрастными особенностями воспитанников</w:t>
            </w:r>
          </w:p>
          <w:p w:rsidR="00F66C12" w:rsidRPr="00F66C12" w:rsidRDefault="00F66C12" w:rsidP="00F66C12">
            <w:pPr>
              <w:pStyle w:val="a6"/>
              <w:spacing w:after="0"/>
              <w:ind w:left="182" w:right="156"/>
              <w:jc w:val="both"/>
            </w:pPr>
            <w:r w:rsidRPr="00F66C12">
              <w:t>Имеются:</w:t>
            </w:r>
          </w:p>
          <w:p w:rsidR="00F66C12" w:rsidRPr="00F66C12" w:rsidRDefault="00F66C12" w:rsidP="00F66C12">
            <w:pPr>
              <w:pStyle w:val="a6"/>
              <w:numPr>
                <w:ilvl w:val="0"/>
                <w:numId w:val="2"/>
              </w:numPr>
              <w:tabs>
                <w:tab w:val="left" w:pos="790"/>
              </w:tabs>
              <w:spacing w:after="0" w:line="252" w:lineRule="auto"/>
              <w:ind w:left="182" w:right="156" w:hanging="360"/>
              <w:jc w:val="both"/>
            </w:pPr>
            <w:r w:rsidRPr="00F66C12">
              <w:lastRenderedPageBreak/>
              <w:t>- м</w:t>
            </w:r>
            <w:r>
              <w:t xml:space="preserve">ультимедийные средства обучения </w:t>
            </w:r>
            <w:r w:rsidRPr="00F66C12">
              <w:t>(интерактивная доска, экраны, проекторы);</w:t>
            </w:r>
          </w:p>
          <w:p w:rsidR="00F66C12" w:rsidRPr="00F66C12" w:rsidRDefault="00F66C12" w:rsidP="00F66C12">
            <w:pPr>
              <w:pStyle w:val="a6"/>
              <w:tabs>
                <w:tab w:val="left" w:pos="790"/>
              </w:tabs>
              <w:spacing w:after="0" w:line="262" w:lineRule="auto"/>
              <w:ind w:left="182" w:right="156"/>
              <w:jc w:val="both"/>
            </w:pPr>
            <w:r w:rsidRPr="00F66C12">
              <w:t>- аудиотехника (музыкальные центры);</w:t>
            </w:r>
          </w:p>
          <w:p w:rsidR="00F66C12" w:rsidRPr="00F66C12" w:rsidRDefault="00F66C12" w:rsidP="00F66C12">
            <w:pPr>
              <w:pStyle w:val="a6"/>
              <w:tabs>
                <w:tab w:val="left" w:pos="790"/>
              </w:tabs>
              <w:spacing w:after="0" w:line="262" w:lineRule="auto"/>
              <w:ind w:right="156"/>
              <w:jc w:val="both"/>
            </w:pPr>
            <w:r w:rsidRPr="00F66C12">
              <w:t xml:space="preserve">   - компьютеры, принтеры планшеты;</w:t>
            </w:r>
          </w:p>
          <w:p w:rsidR="00F66C12" w:rsidRPr="00F66C12" w:rsidRDefault="00F66C12" w:rsidP="00F66C12">
            <w:pPr>
              <w:pStyle w:val="1"/>
              <w:ind w:left="175" w:right="141"/>
              <w:jc w:val="both"/>
              <w:rPr>
                <w:b w:val="0"/>
              </w:rPr>
            </w:pPr>
            <w:r w:rsidRPr="00F66C12">
              <w:rPr>
                <w:b w:val="0"/>
              </w:rPr>
              <w:t>Освоения детьми, в том числе детьми с ОВЗ, образовательной программы дошкольного образования и их интеграции в образовательном учреждении, включая оказание им индивидуально ориентированной психолого-педагогической помощи, а также необходимой технической помощи с учетом особенностей их психофизического развития и индивидуальных возможностей.</w:t>
            </w:r>
          </w:p>
        </w:tc>
      </w:tr>
      <w:tr w:rsidR="00F66C12" w:rsidTr="00187701">
        <w:tc>
          <w:tcPr>
            <w:tcW w:w="3577" w:type="dxa"/>
          </w:tcPr>
          <w:p w:rsidR="00F66C12" w:rsidRDefault="00F66C12" w:rsidP="00885C14">
            <w:pPr>
              <w:pStyle w:val="a6"/>
              <w:spacing w:after="0"/>
              <w:ind w:right="34"/>
              <w:jc w:val="both"/>
            </w:pPr>
            <w:r>
              <w:rPr>
                <w:b/>
                <w:bCs/>
              </w:rPr>
              <w:lastRenderedPageBreak/>
              <w:t>Обеспечение доступа в здание образовательной организации инвалидов и лиц с ограниченными возможностями здоровья</w:t>
            </w:r>
          </w:p>
        </w:tc>
        <w:tc>
          <w:tcPr>
            <w:tcW w:w="5994" w:type="dxa"/>
          </w:tcPr>
          <w:p w:rsidR="00F66C12" w:rsidRPr="00F66C12" w:rsidRDefault="00F66C12" w:rsidP="00F66C12">
            <w:pPr>
              <w:pStyle w:val="a6"/>
              <w:spacing w:after="0"/>
              <w:ind w:left="175" w:right="156"/>
              <w:jc w:val="both"/>
            </w:pPr>
            <w:r w:rsidRPr="00F66C12">
              <w:t>Центральный вход оборудован звонком и пандусом.</w:t>
            </w:r>
          </w:p>
          <w:p w:rsidR="00F66C12" w:rsidRPr="00F66C12" w:rsidRDefault="00F66C12" w:rsidP="00F66C12">
            <w:pPr>
              <w:pStyle w:val="a6"/>
              <w:spacing w:after="0"/>
              <w:ind w:left="175" w:right="156"/>
              <w:jc w:val="both"/>
            </w:pPr>
            <w:r w:rsidRPr="00F66C12">
              <w:t>Конструктивные особенности здания МБДОУ предусматривают наличие лестничного подъ</w:t>
            </w:r>
            <w:r>
              <w:t>ё</w:t>
            </w:r>
            <w:r w:rsidRPr="00F66C12">
              <w:t>мника.</w:t>
            </w:r>
          </w:p>
          <w:p w:rsidR="00F66C12" w:rsidRPr="00F66C12" w:rsidRDefault="00F66C12" w:rsidP="00F66C12">
            <w:pPr>
              <w:pStyle w:val="a6"/>
              <w:spacing w:after="0"/>
              <w:ind w:left="175" w:right="156"/>
              <w:jc w:val="both"/>
            </w:pPr>
            <w:r w:rsidRPr="00F66C12">
              <w:t xml:space="preserve">На прозрачных полотнах дверей предусмотрены </w:t>
            </w:r>
            <w:r w:rsidRPr="00F66C12">
              <w:rPr>
                <w:bCs/>
              </w:rPr>
              <w:t>яркие контрастные маркировки.</w:t>
            </w:r>
          </w:p>
          <w:p w:rsidR="00F66C12" w:rsidRPr="00F66C12" w:rsidRDefault="00F66C12" w:rsidP="00F66C12">
            <w:pPr>
              <w:pStyle w:val="1"/>
              <w:ind w:left="175" w:right="156"/>
              <w:jc w:val="both"/>
              <w:rPr>
                <w:b w:val="0"/>
              </w:rPr>
            </w:pPr>
            <w:r w:rsidRPr="00F66C12">
              <w:rPr>
                <w:b w:val="0"/>
              </w:rPr>
              <w:t>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      </w:r>
          </w:p>
        </w:tc>
      </w:tr>
      <w:tr w:rsidR="00187701" w:rsidTr="00187701">
        <w:tc>
          <w:tcPr>
            <w:tcW w:w="3577" w:type="dxa"/>
          </w:tcPr>
          <w:p w:rsidR="00187701" w:rsidRDefault="00187701" w:rsidP="00BF4771">
            <w:pPr>
              <w:pStyle w:val="1"/>
              <w:jc w:val="both"/>
            </w:pPr>
            <w:r>
              <w:t>Условия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5994" w:type="dxa"/>
          </w:tcPr>
          <w:p w:rsidR="00187701" w:rsidRDefault="00187701" w:rsidP="005B7D7A">
            <w:pPr>
              <w:pStyle w:val="a6"/>
              <w:spacing w:after="0"/>
              <w:ind w:left="132" w:right="156"/>
              <w:jc w:val="both"/>
            </w:pPr>
            <w:r>
              <w:t>В ДОУ созданы условия для организации питания, имеется пищеблок, оснащенный необходимым оборудованием.</w:t>
            </w:r>
          </w:p>
          <w:p w:rsidR="00187701" w:rsidRDefault="00187701" w:rsidP="005B7D7A">
            <w:pPr>
              <w:pStyle w:val="a6"/>
              <w:spacing w:after="0"/>
              <w:ind w:left="132" w:right="156"/>
              <w:jc w:val="both"/>
            </w:pPr>
            <w:r>
              <w:t>Учреждение обеспечивает гарантированное и сбалансированное 4-х разовое питание (завтрак, второй завтрак, обед, полдник). Питание воспитанников организуется в соответствии с примерным (15- дневным) меню, утверждаемым заведующим с учетом физиологических потребностей в энергии и пищевых веществах для детей всех возрастных групп, в и рекомендуемых суточных наборов продуктов для организации питания детей в дошкольных образовательных организациях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t xml:space="preserve">в том числе инвалидов и лиц с ограниченными </w:t>
            </w:r>
            <w:r>
              <w:lastRenderedPageBreak/>
              <w:t>возможностями здоровья.</w:t>
            </w:r>
          </w:p>
          <w:p w:rsidR="00187701" w:rsidRDefault="00187701" w:rsidP="005B7D7A">
            <w:pPr>
              <w:pStyle w:val="a6"/>
              <w:spacing w:after="0"/>
              <w:ind w:left="132" w:right="156"/>
              <w:jc w:val="both"/>
            </w:pPr>
            <w:r>
              <w:t>Обеспечивается контроль санитарно-гигиенической безопасности питания. Систематически проводится контроль за качеством питания.</w:t>
            </w:r>
          </w:p>
          <w:p w:rsidR="00187701" w:rsidRDefault="00187701" w:rsidP="005B7D7A">
            <w:pPr>
              <w:pStyle w:val="a6"/>
              <w:spacing w:after="0"/>
              <w:ind w:left="132" w:right="156"/>
              <w:jc w:val="both"/>
            </w:pPr>
            <w:r>
              <w:rPr>
                <w:b/>
                <w:bCs/>
              </w:rPr>
              <w:t>Соблюдаются все санитарные требования:</w:t>
            </w:r>
          </w:p>
          <w:p w:rsidR="00187701" w:rsidRDefault="00187701" w:rsidP="005B7D7A">
            <w:pPr>
              <w:pStyle w:val="a6"/>
              <w:tabs>
                <w:tab w:val="left" w:pos="96"/>
              </w:tabs>
              <w:spacing w:after="0"/>
              <w:ind w:left="132" w:right="156"/>
              <w:jc w:val="both"/>
            </w:pPr>
            <w:r>
              <w:t xml:space="preserve"> - к состоянию пищеблока;</w:t>
            </w:r>
          </w:p>
          <w:p w:rsidR="00187701" w:rsidRDefault="00187701" w:rsidP="005B7D7A">
            <w:pPr>
              <w:pStyle w:val="a6"/>
              <w:tabs>
                <w:tab w:val="left" w:pos="96"/>
              </w:tabs>
              <w:spacing w:after="0"/>
              <w:ind w:right="156"/>
              <w:jc w:val="both"/>
            </w:pPr>
            <w:r>
              <w:t xml:space="preserve">   - к поставляемым продуктам питания;</w:t>
            </w:r>
          </w:p>
          <w:p w:rsidR="00187701" w:rsidRDefault="00187701" w:rsidP="005B7D7A">
            <w:pPr>
              <w:pStyle w:val="a6"/>
              <w:tabs>
                <w:tab w:val="left" w:pos="96"/>
              </w:tabs>
              <w:spacing w:after="0"/>
              <w:ind w:left="132" w:right="156"/>
              <w:jc w:val="both"/>
            </w:pPr>
            <w:r>
              <w:t xml:space="preserve"> - к транспортировке, хранению;</w:t>
            </w:r>
          </w:p>
          <w:p w:rsidR="00187701" w:rsidRDefault="00187701" w:rsidP="005B7D7A">
            <w:pPr>
              <w:pStyle w:val="a6"/>
              <w:tabs>
                <w:tab w:val="left" w:pos="96"/>
              </w:tabs>
              <w:spacing w:after="0"/>
              <w:ind w:left="132" w:right="156"/>
              <w:jc w:val="both"/>
            </w:pPr>
            <w:r>
              <w:t xml:space="preserve"> - к приготовлению и раздаче блюд;</w:t>
            </w:r>
          </w:p>
          <w:p w:rsidR="00187701" w:rsidRDefault="00187701" w:rsidP="005B7D7A">
            <w:pPr>
              <w:pStyle w:val="a6"/>
              <w:tabs>
                <w:tab w:val="left" w:pos="86"/>
              </w:tabs>
              <w:spacing w:after="320"/>
              <w:jc w:val="both"/>
            </w:pPr>
            <w:r>
              <w:t xml:space="preserve">   - к организации приема пищи детьми в группах.</w:t>
            </w:r>
          </w:p>
          <w:p w:rsidR="00187701" w:rsidRPr="00187701" w:rsidRDefault="00187701" w:rsidP="005B7D7A">
            <w:pPr>
              <w:pStyle w:val="a6"/>
              <w:spacing w:after="0"/>
              <w:ind w:firstLine="140"/>
            </w:pPr>
            <w:r w:rsidRPr="00187701">
              <w:rPr>
                <w:b/>
                <w:bCs/>
              </w:rPr>
              <w:t>Организована работа по пропаганде здорового питания:</w:t>
            </w:r>
          </w:p>
          <w:p w:rsidR="00187701" w:rsidRPr="00187701" w:rsidRDefault="00187701" w:rsidP="005B7D7A">
            <w:pPr>
              <w:pStyle w:val="a6"/>
              <w:numPr>
                <w:ilvl w:val="0"/>
                <w:numId w:val="4"/>
              </w:numPr>
              <w:tabs>
                <w:tab w:val="left" w:pos="86"/>
              </w:tabs>
              <w:spacing w:after="0"/>
            </w:pPr>
            <w:r w:rsidRPr="00187701">
              <w:t>учитываются индивидуальные особенности детей (в том числе непереносимость ими отдельных продуктов и блюд);</w:t>
            </w:r>
          </w:p>
          <w:p w:rsidR="00187701" w:rsidRPr="00187701" w:rsidRDefault="00187701" w:rsidP="005B7D7A">
            <w:pPr>
              <w:pStyle w:val="a6"/>
              <w:numPr>
                <w:ilvl w:val="0"/>
                <w:numId w:val="4"/>
              </w:numPr>
              <w:tabs>
                <w:tab w:val="left" w:pos="86"/>
              </w:tabs>
              <w:spacing w:after="0"/>
            </w:pPr>
            <w:r w:rsidRPr="00187701">
              <w:t xml:space="preserve"> соблюдается оптимальный режим питания;</w:t>
            </w:r>
          </w:p>
          <w:p w:rsidR="00187701" w:rsidRPr="00187701" w:rsidRDefault="00187701" w:rsidP="005B7D7A">
            <w:pPr>
              <w:pStyle w:val="a6"/>
              <w:numPr>
                <w:ilvl w:val="0"/>
                <w:numId w:val="4"/>
              </w:numPr>
              <w:tabs>
                <w:tab w:val="left" w:pos="86"/>
              </w:tabs>
              <w:spacing w:after="0"/>
            </w:pPr>
            <w:r w:rsidRPr="00187701">
              <w:t>проводится работа по формированию у детей навыков культуры питания;</w:t>
            </w:r>
          </w:p>
          <w:p w:rsidR="00187701" w:rsidRPr="00187701" w:rsidRDefault="00187701" w:rsidP="005B7D7A">
            <w:pPr>
              <w:pStyle w:val="a6"/>
              <w:numPr>
                <w:ilvl w:val="0"/>
                <w:numId w:val="4"/>
              </w:numPr>
              <w:tabs>
                <w:tab w:val="left" w:pos="86"/>
              </w:tabs>
              <w:spacing w:after="0"/>
            </w:pPr>
            <w:r w:rsidRPr="00187701">
              <w:t>строго соблюдаются принципы разработанного меню;</w:t>
            </w:r>
          </w:p>
          <w:p w:rsidR="00187701" w:rsidRPr="00885C14" w:rsidRDefault="00187701" w:rsidP="005B7D7A">
            <w:pPr>
              <w:pStyle w:val="1"/>
              <w:jc w:val="both"/>
              <w:rPr>
                <w:b w:val="0"/>
              </w:rPr>
            </w:pPr>
            <w:r w:rsidRPr="00187701">
              <w:rPr>
                <w:b w:val="0"/>
              </w:rPr>
              <w:t>•оформляются информационные стенды, информационные папки по вопросам здорового питания</w:t>
            </w:r>
          </w:p>
        </w:tc>
      </w:tr>
      <w:tr w:rsidR="00187701" w:rsidTr="00187701">
        <w:tc>
          <w:tcPr>
            <w:tcW w:w="3577" w:type="dxa"/>
          </w:tcPr>
          <w:p w:rsidR="00187701" w:rsidRDefault="00187701" w:rsidP="00885C14">
            <w:pPr>
              <w:pStyle w:val="1"/>
              <w:spacing w:after="0"/>
              <w:ind w:left="142" w:right="34"/>
              <w:jc w:val="both"/>
            </w:pPr>
            <w:r>
              <w:lastRenderedPageBreak/>
              <w:t>Условия охраны здоровья обучающихся, в том числе инвалидов и лиц с ограниченными возможностями здоровья</w:t>
            </w:r>
          </w:p>
        </w:tc>
        <w:tc>
          <w:tcPr>
            <w:tcW w:w="5994" w:type="dxa"/>
          </w:tcPr>
          <w:p w:rsidR="00187701" w:rsidRDefault="00187701" w:rsidP="00885C14">
            <w:pPr>
              <w:pStyle w:val="a6"/>
              <w:spacing w:after="0"/>
              <w:jc w:val="both"/>
            </w:pPr>
            <w:r>
              <w:t>Здание организации оснащено противопожарной сигнализацией, необходимыми табличками и указателями, системой аварийного освещения, «тревожной кнопкой». В ДОУ имеются в наличии необходимые средства пожаротушения.</w:t>
            </w:r>
          </w:p>
          <w:p w:rsidR="00187701" w:rsidRDefault="00187701" w:rsidP="00885C14">
            <w:pPr>
              <w:pStyle w:val="a6"/>
              <w:spacing w:after="0"/>
              <w:jc w:val="both"/>
            </w:pPr>
            <w:r>
              <w:t>Медицинское обслуживание воспитанников учреждения осуществляется в соответствии с договором с КГБУЗ «Ужурская РБ».</w:t>
            </w:r>
          </w:p>
          <w:p w:rsidR="00187701" w:rsidRDefault="00187701" w:rsidP="00885C14">
            <w:pPr>
              <w:pStyle w:val="a6"/>
              <w:spacing w:after="0"/>
              <w:jc w:val="both"/>
            </w:pPr>
            <w:r>
              <w:t>Для оказания доврачебной первичной медицинской помощи функционирует медицинский кабинет, оснащенный в соответствии со Стандартом оснащения медицинского блока.</w:t>
            </w:r>
          </w:p>
          <w:p w:rsidR="00187701" w:rsidRPr="008B21EE" w:rsidRDefault="00187701" w:rsidP="008B21EE">
            <w:pPr>
              <w:pStyle w:val="a6"/>
              <w:spacing w:after="0"/>
              <w:jc w:val="both"/>
            </w:pPr>
            <w:r w:rsidRPr="008B21EE">
              <w:rPr>
                <w:bCs/>
              </w:rPr>
              <w:t xml:space="preserve">Медицинский блок </w:t>
            </w:r>
            <w:r w:rsidRPr="008B21EE">
              <w:t>(медицинский каб</w:t>
            </w:r>
            <w:r>
              <w:t xml:space="preserve">инет, процедурная) расположен </w:t>
            </w:r>
            <w:r w:rsidRPr="008B21EE">
              <w:t xml:space="preserve">на первом этаже. </w:t>
            </w:r>
            <w:r w:rsidRPr="008B21EE">
              <w:lastRenderedPageBreak/>
              <w:t xml:space="preserve">Оборудован </w:t>
            </w:r>
            <w:r>
              <w:t xml:space="preserve">для осмотра детей - ростомером, весами, </w:t>
            </w:r>
            <w:r w:rsidRPr="008B21EE">
              <w:t>холодильником для хранения медикаментов, инструментальным столиком,</w:t>
            </w:r>
            <w:r>
              <w:t xml:space="preserve"> кварцевой лампой. В медицинском кабинете имеется аптечка первой помощи. В течение учебного года планово организуются обследования детей врачами-специалистами, проводятся профилактические прививки.</w:t>
            </w:r>
          </w:p>
        </w:tc>
      </w:tr>
      <w:tr w:rsidR="00187701" w:rsidTr="00187701">
        <w:trPr>
          <w:trHeight w:val="3557"/>
        </w:trPr>
        <w:tc>
          <w:tcPr>
            <w:tcW w:w="3577" w:type="dxa"/>
          </w:tcPr>
          <w:p w:rsidR="00187701" w:rsidRDefault="00187701" w:rsidP="008B21EE">
            <w:pPr>
              <w:pStyle w:val="1"/>
              <w:spacing w:after="0"/>
              <w:ind w:left="142" w:right="34"/>
              <w:jc w:val="left"/>
            </w:pPr>
            <w:r>
              <w:lastRenderedPageBreak/>
              <w:t>Доступ к информационным системам и информационно</w:t>
            </w:r>
            <w:r>
              <w:softHyphen/>
              <w:t>телекоммуникационным сетям, в том числе приспособленным для использования инвалидам и лицам с ограниченными возможностями здоровья</w:t>
            </w:r>
          </w:p>
        </w:tc>
        <w:tc>
          <w:tcPr>
            <w:tcW w:w="5994" w:type="dxa"/>
          </w:tcPr>
          <w:p w:rsidR="00187701" w:rsidRDefault="00187701" w:rsidP="008B21EE">
            <w:pPr>
              <w:pStyle w:val="a6"/>
              <w:jc w:val="both"/>
            </w:pPr>
            <w:r>
              <w:t>Особые условия доступа к информационным системам и информационно-коммуникационным сетям для инвалидов и лиц с ОВЗ могут быть предоставлены при работе с официальным сайтом МБДОУ Ужурский детский сад №3 «Журавлёнок» и с другими сайтами образовательной направленности, на которых существует версия для слабовидящих.</w:t>
            </w:r>
          </w:p>
          <w:p w:rsidR="00187701" w:rsidRDefault="00187701" w:rsidP="008B21EE">
            <w:pPr>
              <w:pStyle w:val="a6"/>
              <w:spacing w:after="340"/>
              <w:jc w:val="both"/>
            </w:pPr>
            <w:r>
              <w:t>Информационная база дошкольной организации оснащена:</w:t>
            </w:r>
          </w:p>
          <w:p w:rsidR="00187701" w:rsidRDefault="00187701" w:rsidP="008B21EE">
            <w:pPr>
              <w:pStyle w:val="a6"/>
              <w:spacing w:after="340"/>
              <w:jc w:val="both"/>
            </w:pPr>
            <w:r>
              <w:t>- выходом в Интернет;</w:t>
            </w:r>
          </w:p>
          <w:p w:rsidR="00187701" w:rsidRDefault="00187701" w:rsidP="008B21EE">
            <w:pPr>
              <w:pStyle w:val="a6"/>
              <w:spacing w:after="340"/>
              <w:jc w:val="both"/>
            </w:pPr>
            <w:r>
              <w:t>- электронной почтой;</w:t>
            </w:r>
          </w:p>
          <w:p w:rsidR="00187701" w:rsidRDefault="00187701" w:rsidP="008B21EE">
            <w:pPr>
              <w:pStyle w:val="a6"/>
              <w:tabs>
                <w:tab w:val="left" w:pos="715"/>
              </w:tabs>
              <w:spacing w:after="200"/>
              <w:jc w:val="both"/>
            </w:pPr>
            <w:r>
              <w:t>- функционирует официальный сайт учреждения.</w:t>
            </w:r>
          </w:p>
        </w:tc>
      </w:tr>
    </w:tbl>
    <w:p w:rsidR="00F66C12" w:rsidRDefault="00F66C12" w:rsidP="00885C14">
      <w:pPr>
        <w:pStyle w:val="1"/>
        <w:spacing w:after="0"/>
      </w:pPr>
    </w:p>
    <w:sectPr w:rsidR="00F66C12" w:rsidSect="007D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33DB1"/>
    <w:multiLevelType w:val="multilevel"/>
    <w:tmpl w:val="C658DA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EE32B4"/>
    <w:multiLevelType w:val="multilevel"/>
    <w:tmpl w:val="DB32C0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5457EB"/>
    <w:multiLevelType w:val="multilevel"/>
    <w:tmpl w:val="13002B0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CA5CFF"/>
    <w:multiLevelType w:val="multilevel"/>
    <w:tmpl w:val="0DE0BEF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5F280C"/>
    <w:multiLevelType w:val="multilevel"/>
    <w:tmpl w:val="1FE60AD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6C12"/>
    <w:rsid w:val="000A10FF"/>
    <w:rsid w:val="001503C1"/>
    <w:rsid w:val="00187701"/>
    <w:rsid w:val="00286344"/>
    <w:rsid w:val="00564D02"/>
    <w:rsid w:val="007D57C5"/>
    <w:rsid w:val="00885C14"/>
    <w:rsid w:val="008B21EE"/>
    <w:rsid w:val="00A64132"/>
    <w:rsid w:val="00C501FE"/>
    <w:rsid w:val="00C75CC6"/>
    <w:rsid w:val="00C95962"/>
    <w:rsid w:val="00F66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66C12"/>
    <w:rPr>
      <w:rFonts w:eastAsia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rsid w:val="00F66C12"/>
    <w:pPr>
      <w:widowControl w:val="0"/>
      <w:spacing w:after="300"/>
      <w:jc w:val="center"/>
    </w:pPr>
    <w:rPr>
      <w:rFonts w:eastAsia="Times New Roman"/>
      <w:b/>
      <w:bCs/>
      <w:sz w:val="28"/>
      <w:szCs w:val="28"/>
    </w:rPr>
  </w:style>
  <w:style w:type="table" w:styleId="a4">
    <w:name w:val="Table Grid"/>
    <w:basedOn w:val="a1"/>
    <w:uiPriority w:val="59"/>
    <w:rsid w:val="00F66C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Другое_"/>
    <w:basedOn w:val="a0"/>
    <w:link w:val="a6"/>
    <w:rsid w:val="00F66C12"/>
    <w:rPr>
      <w:rFonts w:eastAsia="Times New Roman"/>
      <w:sz w:val="28"/>
      <w:szCs w:val="28"/>
    </w:rPr>
  </w:style>
  <w:style w:type="paragraph" w:customStyle="1" w:styleId="a6">
    <w:name w:val="Другое"/>
    <w:basedOn w:val="a"/>
    <w:link w:val="a5"/>
    <w:rsid w:val="00F66C12"/>
    <w:pPr>
      <w:widowControl w:val="0"/>
      <w:spacing w:after="140"/>
    </w:pPr>
    <w:rPr>
      <w:rFonts w:eastAsia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2023-04-25T02:22:00Z</dcterms:created>
  <dcterms:modified xsi:type="dcterms:W3CDTF">2023-04-25T03:41:00Z</dcterms:modified>
</cp:coreProperties>
</file>